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DA4DAB" w:rsidP="008A28AC" w14:paraId="71DA6C31" w14:textId="3AF6F8F9">
      <w:pPr>
        <w:ind w:right="199"/>
        <w:jc w:val="right"/>
        <w:rPr>
          <w:b/>
          <w:bCs/>
        </w:rPr>
      </w:pPr>
      <w:bookmarkStart w:id="0" w:name="_Hlk74737605"/>
      <w:bookmarkStart w:id="1" w:name="_Hlk86351513"/>
      <w:bookmarkStart w:id="2" w:name="_Hlk103594407"/>
      <w:bookmarkStart w:id="3" w:name="_Hlk108032984"/>
      <w:r w:rsidRPr="00716059">
        <w:rPr>
          <w:b/>
          <w:bCs/>
        </w:rPr>
        <w:t xml:space="preserve">Publication Version: </w:t>
      </w:r>
      <w:r w:rsidR="00D74901">
        <w:rPr>
          <w:b/>
          <w:bCs/>
        </w:rPr>
        <w:t>18 May</w:t>
      </w:r>
      <w:r>
        <w:rPr>
          <w:b/>
          <w:bCs/>
        </w:rPr>
        <w:t xml:space="preserve"> 2026</w:t>
      </w:r>
    </w:p>
    <w:p w:rsidR="00F3706A" w14:paraId="28B2D585" w14:textId="77777777"/>
    <w:p w:rsidR="00F3706A" w:rsidRPr="007217B9" w14:paraId="1AD8D7BE" w14:textId="77777777"/>
    <w:p w:rsidR="003B3F37" w:rsidRPr="007217B9" w14:paraId="25D892BC" w14:textId="77777777"/>
    <w:p w:rsidR="003B3F37" w14:paraId="0081F038" w14:textId="2F7DFEC0"/>
    <w:p w:rsidR="003262E3" w:rsidRPr="007217B9" w14:paraId="0FA2DB41" w14:textId="77777777"/>
    <w:p w:rsidR="003B3F37" w14:paraId="13E9577C" w14:textId="5111D831">
      <w:pPr>
        <w:pStyle w:val="PrecNameCover"/>
        <w:rPr>
          <w:sz w:val="72"/>
          <w:szCs w:val="72"/>
        </w:rPr>
      </w:pPr>
      <w:r>
        <w:rPr>
          <w:sz w:val="72"/>
          <w:szCs w:val="72"/>
        </w:rPr>
        <w:t>Project Development Agreement</w:t>
      </w:r>
    </w:p>
    <w:p w:rsidR="00213777" w:rsidP="00D05F3C" w14:paraId="79CDD9EE" w14:textId="2B158162">
      <w:pPr>
        <w:ind w:left="57"/>
        <w:rPr>
          <w:rFonts w:ascii="Garamond" w:hAnsi="Garamond"/>
          <w:sz w:val="36"/>
          <w:szCs w:val="36"/>
        </w:rPr>
      </w:pPr>
      <w:r>
        <w:rPr>
          <w:rFonts w:ascii="Garamond" w:hAnsi="Garamond"/>
          <w:sz w:val="36"/>
          <w:szCs w:val="36"/>
        </w:rPr>
        <w:t>Hybrid g</w:t>
      </w:r>
      <w:r w:rsidR="00633219">
        <w:rPr>
          <w:rFonts w:ascii="Garamond" w:hAnsi="Garamond"/>
          <w:sz w:val="36"/>
          <w:szCs w:val="36"/>
        </w:rPr>
        <w:t xml:space="preserve">eneration </w:t>
      </w:r>
      <w:r w:rsidR="0020612F">
        <w:rPr>
          <w:rFonts w:ascii="Garamond" w:hAnsi="Garamond"/>
          <w:sz w:val="36"/>
          <w:szCs w:val="36"/>
        </w:rPr>
        <w:t>p</w:t>
      </w:r>
      <w:r>
        <w:rPr>
          <w:rFonts w:ascii="Garamond" w:hAnsi="Garamond"/>
          <w:sz w:val="36"/>
          <w:szCs w:val="36"/>
        </w:rPr>
        <w:t>roject</w:t>
      </w:r>
      <w:r w:rsidR="007A6DD8">
        <w:rPr>
          <w:rFonts w:ascii="Garamond" w:hAnsi="Garamond"/>
          <w:sz w:val="36"/>
          <w:szCs w:val="36"/>
        </w:rPr>
        <w:t xml:space="preserve"> without </w:t>
      </w:r>
      <w:r w:rsidR="00FA1C78">
        <w:rPr>
          <w:rFonts w:ascii="Garamond" w:hAnsi="Garamond"/>
          <w:sz w:val="36"/>
          <w:szCs w:val="36"/>
        </w:rPr>
        <w:t xml:space="preserve">an </w:t>
      </w:r>
      <w:r w:rsidR="007A6DD8">
        <w:rPr>
          <w:rFonts w:ascii="Garamond" w:hAnsi="Garamond"/>
          <w:sz w:val="36"/>
          <w:szCs w:val="36"/>
        </w:rPr>
        <w:t>Access Right</w:t>
      </w:r>
    </w:p>
    <w:p w:rsidR="00213777" w:rsidRPr="00213777" w:rsidP="00D05F3C" w14:paraId="692E7968" w14:textId="77777777">
      <w:pPr>
        <w:ind w:left="57"/>
        <w:rPr>
          <w:rFonts w:ascii="Garamond" w:hAnsi="Garamond"/>
          <w:sz w:val="36"/>
          <w:szCs w:val="36"/>
        </w:rPr>
      </w:pPr>
    </w:p>
    <w:p w:rsidR="000E2D5F" w:rsidRPr="000E2D5F" w:rsidP="00D05F3C" w14:paraId="36F46944" w14:textId="77777777">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rsidR="003B3F37" w:rsidRPr="007217B9" w:rsidP="00467B09" w14:paraId="5977316A" w14:textId="77777777">
      <w:pPr>
        <w:pStyle w:val="CoverText"/>
        <w:spacing w:before="560" w:after="567"/>
      </w:pPr>
      <w:r w:rsidRPr="007217B9">
        <w:t>Dated</w:t>
      </w:r>
      <w:r w:rsidR="00467B09">
        <w:t xml:space="preserve">                                        </w:t>
      </w:r>
    </w:p>
    <w:p w:rsidR="00B1487C" w:rsidP="00467B09" w14:paraId="4CAF95EF" w14:textId="72EDBDC6">
      <w:pPr>
        <w:pStyle w:val="CoverText"/>
        <w:spacing w:before="60" w:after="60"/>
      </w:pPr>
      <w:bookmarkStart w:id="4" w:name="CPFirstPartyName"/>
      <w:bookmarkEnd w:id="4"/>
      <w:r w:rsidRPr="00E1111B">
        <w:rPr>
          <w:bCs/>
        </w:rPr>
        <w:t>Scheme Financial Vehicle Pty Ltd (ACN 662</w:t>
      </w:r>
      <w:r w:rsidRPr="00233281">
        <w:rPr>
          <w:bCs/>
        </w:rPr>
        <w:t xml:space="preserve"> 496 479)</w:t>
      </w:r>
      <w:r w:rsidRPr="00F84437" w:rsidR="00D96EB5">
        <w:rPr>
          <w:b/>
        </w:rPr>
        <w:t xml:space="preserve"> </w:t>
      </w:r>
      <w:r>
        <w:t>(</w:t>
      </w:r>
      <w:r w:rsidR="00113705">
        <w:t>“</w:t>
      </w:r>
      <w:r w:rsidR="004C4365">
        <w:rPr>
          <w:b/>
        </w:rPr>
        <w:t>SFV</w:t>
      </w:r>
      <w:r w:rsidRPr="00113705" w:rsidR="00113705">
        <w:rPr>
          <w:bCs/>
        </w:rPr>
        <w:t>”</w:t>
      </w:r>
      <w:r>
        <w:t>)</w:t>
      </w:r>
    </w:p>
    <w:p w:rsidR="00753E4D" w:rsidP="00467B09" w14:paraId="0717D748" w14:textId="77777777">
      <w:pPr>
        <w:pStyle w:val="CoverText"/>
        <w:spacing w:before="60" w:after="60"/>
      </w:pPr>
      <w:r w:rsidRPr="00AB60C7">
        <w:rPr>
          <w:bCs/>
        </w:rPr>
        <w:t>[</w:t>
      </w:r>
      <w:r w:rsidRPr="00AB60C7">
        <w:rPr>
          <w:bCs/>
          <w:highlight w:val="yellow"/>
        </w:rPr>
        <w:t>insert</w:t>
      </w:r>
      <w:r w:rsidRPr="00AB60C7">
        <w:rPr>
          <w:bCs/>
        </w:rPr>
        <w:t>]</w:t>
      </w:r>
      <w:r w:rsidRPr="00AB60C7">
        <w:rPr>
          <w:bCs/>
        </w:rPr>
        <w:t xml:space="preserve"> </w:t>
      </w:r>
      <w:r w:rsidR="00B1487C">
        <w:t>(</w:t>
      </w:r>
      <w:r w:rsidR="00113705">
        <w:t>“</w:t>
      </w:r>
      <w:r w:rsidR="00BD5F43">
        <w:rPr>
          <w:b/>
        </w:rPr>
        <w:t>LTES Operator</w:t>
      </w:r>
      <w:r w:rsidRPr="00113705" w:rsidR="00113705">
        <w:rPr>
          <w:bCs/>
        </w:rPr>
        <w:t>”</w:t>
      </w:r>
      <w:r w:rsidR="00B1487C">
        <w:t>)</w:t>
      </w:r>
      <w:r w:rsidR="00645060">
        <w:t xml:space="preserve"> </w:t>
      </w:r>
      <w:r w:rsidR="00546CA6">
        <w:t xml:space="preserve"> </w:t>
      </w:r>
    </w:p>
    <w:p w:rsidR="001B04B8" w:rsidP="00D040B6" w14:paraId="6C1E1CB5" w14:textId="1B586761">
      <w:pPr>
        <w:pStyle w:val="CoverText"/>
        <w:ind w:left="0"/>
      </w:pPr>
      <w:bookmarkStart w:id="5" w:name="_Hlk155884137"/>
    </w:p>
    <w:bookmarkEnd w:id="5"/>
    <w:p w:rsidR="00AC0529" w:rsidP="005D545B" w14:paraId="7F8263C9" w14:textId="77777777">
      <w:pPr>
        <w:pStyle w:val="CoverText"/>
        <w:ind w:left="-1134"/>
      </w:pPr>
    </w:p>
    <w:p w:rsidR="00AC0529" w:rsidRPr="007217B9" w14:paraId="483B0B6F" w14:textId="77777777">
      <w:pPr>
        <w:pStyle w:val="CoverText"/>
      </w:pPr>
    </w:p>
    <w:p w:rsidR="003B3F37" w:rsidRPr="007217B9" w14:paraId="318C971A" w14:textId="77777777">
      <w:pPr>
        <w:sectPr w:rsidSect="006305D3">
          <w:headerReference w:type="even" r:id="rId6"/>
          <w:headerReference w:type="default" r:id="rId7"/>
          <w:footerReference w:type="even" r:id="rId8"/>
          <w:footerReference w:type="default" r:id="rId9"/>
          <w:headerReference w:type="first" r:id="rId10"/>
          <w:footerReference w:type="first" r:id="rId11"/>
          <w:pgSz w:w="11907" w:h="16840" w:code="9"/>
          <w:pgMar w:top="2818" w:right="1134" w:bottom="1417" w:left="4195" w:header="425" w:footer="567" w:gutter="0"/>
          <w:pgNumType w:start="1"/>
          <w:cols w:space="720"/>
          <w:titlePg/>
          <w:docGrid w:linePitch="313"/>
        </w:sectPr>
      </w:pPr>
      <w:bookmarkStart w:id="6" w:name="CPCentre"/>
      <w:bookmarkEnd w:id="6"/>
    </w:p>
    <w:p w:rsidR="007416CE" w14:paraId="20A86266" w14:textId="711934C6">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_Toc229740617 \h </w:instrText>
      </w:r>
      <w:r>
        <w:rPr>
          <w:noProof/>
        </w:rPr>
        <w:fldChar w:fldCharType="separate"/>
      </w:r>
      <w:r>
        <w:rPr>
          <w:noProof/>
        </w:rPr>
        <w:t>1</w:t>
      </w:r>
      <w:r>
        <w:rPr>
          <w:noProof/>
        </w:rPr>
        <w:fldChar w:fldCharType="end"/>
      </w:r>
    </w:p>
    <w:p w:rsidR="007416CE" w14:paraId="76D3B21A" w14:textId="0364F8CF">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_Toc229740618 \h </w:instrText>
      </w:r>
      <w:r>
        <w:rPr>
          <w:noProof/>
        </w:rPr>
        <w:fldChar w:fldCharType="separate"/>
      </w:r>
      <w:r>
        <w:rPr>
          <w:noProof/>
        </w:rPr>
        <w:t>2</w:t>
      </w:r>
      <w:r>
        <w:rPr>
          <w:noProof/>
        </w:rPr>
        <w:fldChar w:fldCharType="end"/>
      </w:r>
    </w:p>
    <w:p w:rsidR="007416CE" w14:paraId="3264817D" w14:textId="3547080E">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_Toc229740619 \h </w:instrText>
      </w:r>
      <w:r>
        <w:rPr>
          <w:noProof/>
        </w:rPr>
        <w:fldChar w:fldCharType="separate"/>
      </w:r>
      <w:r>
        <w:rPr>
          <w:noProof/>
        </w:rPr>
        <w:t>5</w:t>
      </w:r>
      <w:r>
        <w:rPr>
          <w:noProof/>
        </w:rPr>
        <w:fldChar w:fldCharType="end"/>
      </w:r>
    </w:p>
    <w:p w:rsidR="007416CE" w14:paraId="54C85D91" w14:textId="6304211E">
      <w:pPr>
        <w:pStyle w:val="TOC1"/>
        <w:rPr>
          <w:rFonts w:asciiTheme="minorHAnsi" w:eastAsiaTheme="minorEastAsia" w:hAnsiTheme="minorHAnsi" w:cstheme="minorBidi"/>
          <w:b w:val="0"/>
          <w:noProof/>
          <w:kern w:val="2"/>
          <w:sz w:val="24"/>
          <w:szCs w:val="24"/>
          <w:lang w:eastAsia="zh-CN"/>
          <w14:ligatures w14:val="standardContextual"/>
        </w:rPr>
      </w:pPr>
      <w:r w:rsidRPr="00607BC8">
        <w:rPr>
          <w:bCs/>
          <w:noProof/>
        </w:rPr>
        <w:t>Part 1</w:t>
      </w:r>
      <w:r>
        <w:rPr>
          <w:noProof/>
        </w:rPr>
        <w:t xml:space="preserve"> Interpretation</w:t>
      </w:r>
      <w:r>
        <w:rPr>
          <w:noProof/>
        </w:rPr>
        <w:tab/>
      </w:r>
      <w:r>
        <w:rPr>
          <w:noProof/>
        </w:rPr>
        <w:fldChar w:fldCharType="begin"/>
      </w:r>
      <w:r>
        <w:rPr>
          <w:noProof/>
        </w:rPr>
        <w:instrText xml:space="preserve"> PAGEREF _Toc229740620 \h </w:instrText>
      </w:r>
      <w:r>
        <w:rPr>
          <w:noProof/>
        </w:rPr>
        <w:fldChar w:fldCharType="separate"/>
      </w:r>
      <w:r>
        <w:rPr>
          <w:noProof/>
        </w:rPr>
        <w:t>5</w:t>
      </w:r>
      <w:r>
        <w:rPr>
          <w:noProof/>
        </w:rPr>
        <w:fldChar w:fldCharType="end"/>
      </w:r>
    </w:p>
    <w:p w:rsidR="007416CE" w14:paraId="25BA769E" w14:textId="6D604DF3">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_Toc229740621 \h </w:instrText>
      </w:r>
      <w:r>
        <w:rPr>
          <w:noProof/>
        </w:rPr>
        <w:fldChar w:fldCharType="separate"/>
      </w:r>
      <w:r>
        <w:rPr>
          <w:noProof/>
        </w:rPr>
        <w:t>5</w:t>
      </w:r>
      <w:r>
        <w:rPr>
          <w:noProof/>
        </w:rPr>
        <w:fldChar w:fldCharType="end"/>
      </w:r>
    </w:p>
    <w:p w:rsidR="007416CE" w14:paraId="7D65574C" w14:textId="3AE8BE06">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_Toc229740622 \h </w:instrText>
      </w:r>
      <w:r>
        <w:rPr>
          <w:noProof/>
        </w:rPr>
        <w:fldChar w:fldCharType="separate"/>
      </w:r>
      <w:r>
        <w:rPr>
          <w:noProof/>
        </w:rPr>
        <w:t>5</w:t>
      </w:r>
      <w:r>
        <w:rPr>
          <w:noProof/>
        </w:rPr>
        <w:fldChar w:fldCharType="end"/>
      </w:r>
    </w:p>
    <w:p w:rsidR="007416CE" w14:paraId="33D2FEE3" w14:textId="512D9860">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_Toc229740623 \h </w:instrText>
      </w:r>
      <w:r>
        <w:rPr>
          <w:noProof/>
        </w:rPr>
        <w:fldChar w:fldCharType="separate"/>
      </w:r>
      <w:r>
        <w:rPr>
          <w:noProof/>
        </w:rPr>
        <w:t>12</w:t>
      </w:r>
      <w:r>
        <w:rPr>
          <w:noProof/>
        </w:rPr>
        <w:fldChar w:fldCharType="end"/>
      </w:r>
    </w:p>
    <w:p w:rsidR="007416CE" w14:paraId="4089231B" w14:textId="4D6F3CD9">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_Toc229740624 \h </w:instrText>
      </w:r>
      <w:r>
        <w:rPr>
          <w:noProof/>
        </w:rPr>
        <w:fldChar w:fldCharType="separate"/>
      </w:r>
      <w:r>
        <w:rPr>
          <w:noProof/>
        </w:rPr>
        <w:t>13</w:t>
      </w:r>
      <w:r>
        <w:rPr>
          <w:noProof/>
        </w:rPr>
        <w:fldChar w:fldCharType="end"/>
      </w:r>
    </w:p>
    <w:p w:rsidR="007416CE" w14:paraId="68149813" w14:textId="6993537C">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_Toc229740625 \h </w:instrText>
      </w:r>
      <w:r>
        <w:rPr>
          <w:noProof/>
        </w:rPr>
        <w:fldChar w:fldCharType="separate"/>
      </w:r>
      <w:r>
        <w:rPr>
          <w:noProof/>
        </w:rPr>
        <w:t>13</w:t>
      </w:r>
      <w:r>
        <w:rPr>
          <w:noProof/>
        </w:rPr>
        <w:fldChar w:fldCharType="end"/>
      </w:r>
    </w:p>
    <w:p w:rsidR="007416CE" w14:paraId="791B05DD" w14:textId="3AE01D96">
      <w:pPr>
        <w:pStyle w:val="TOC2"/>
        <w:rPr>
          <w:rFonts w:asciiTheme="minorHAnsi" w:eastAsiaTheme="minorEastAsia" w:hAnsiTheme="minorHAnsi" w:cstheme="minorBidi"/>
          <w:noProof/>
          <w:kern w:val="2"/>
          <w:sz w:val="24"/>
          <w:szCs w:val="24"/>
          <w:lang w:eastAsia="zh-CN"/>
          <w14:ligatures w14:val="standardContextual"/>
        </w:rPr>
      </w:pPr>
      <w:r w:rsidRPr="00607BC8">
        <w:rPr>
          <w:bCs/>
          <w:noProof/>
        </w:rPr>
        <w:t>1.5</w:t>
      </w:r>
      <w:r>
        <w:rPr>
          <w:rFonts w:asciiTheme="minorHAnsi" w:eastAsiaTheme="minorEastAsia" w:hAnsiTheme="minorHAnsi" w:cstheme="minorBidi"/>
          <w:noProof/>
          <w:kern w:val="2"/>
          <w:sz w:val="24"/>
          <w:szCs w:val="24"/>
          <w:lang w:eastAsia="zh-CN"/>
          <w14:ligatures w14:val="standardContextual"/>
        </w:rPr>
        <w:tab/>
      </w:r>
      <w:r w:rsidRPr="00607BC8">
        <w:rPr>
          <w:bCs/>
          <w:noProof/>
        </w:rPr>
        <w:t>SFV, Consumer Trustee and Infrastructure Planner interaction</w:t>
      </w:r>
      <w:r>
        <w:rPr>
          <w:noProof/>
        </w:rPr>
        <w:tab/>
      </w:r>
      <w:r>
        <w:rPr>
          <w:noProof/>
        </w:rPr>
        <w:fldChar w:fldCharType="begin"/>
      </w:r>
      <w:r>
        <w:rPr>
          <w:noProof/>
        </w:rPr>
        <w:instrText xml:space="preserve"> PAGEREF _Toc229740626 \h </w:instrText>
      </w:r>
      <w:r>
        <w:rPr>
          <w:noProof/>
        </w:rPr>
        <w:fldChar w:fldCharType="separate"/>
      </w:r>
      <w:r>
        <w:rPr>
          <w:noProof/>
        </w:rPr>
        <w:t>14</w:t>
      </w:r>
      <w:r>
        <w:rPr>
          <w:noProof/>
        </w:rPr>
        <w:fldChar w:fldCharType="end"/>
      </w:r>
    </w:p>
    <w:p w:rsidR="007416CE" w14:paraId="1CBCDDE2" w14:textId="08D7EB45">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_Toc229740627 \h </w:instrText>
      </w:r>
      <w:r>
        <w:rPr>
          <w:noProof/>
        </w:rPr>
        <w:fldChar w:fldCharType="separate"/>
      </w:r>
      <w:r>
        <w:rPr>
          <w:noProof/>
        </w:rPr>
        <w:t>14</w:t>
      </w:r>
      <w:r>
        <w:rPr>
          <w:noProof/>
        </w:rPr>
        <w:fldChar w:fldCharType="end"/>
      </w:r>
    </w:p>
    <w:p w:rsidR="007416CE" w14:paraId="1498DE7A" w14:textId="0BC3B987">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_Toc229740628 \h </w:instrText>
      </w:r>
      <w:r>
        <w:rPr>
          <w:noProof/>
        </w:rPr>
        <w:fldChar w:fldCharType="separate"/>
      </w:r>
      <w:r>
        <w:rPr>
          <w:noProof/>
        </w:rPr>
        <w:t>14</w:t>
      </w:r>
      <w:r>
        <w:rPr>
          <w:noProof/>
        </w:rPr>
        <w:fldChar w:fldCharType="end"/>
      </w:r>
    </w:p>
    <w:p w:rsidR="007416CE" w14:paraId="479BAAB6" w14:textId="1C2B1CCF">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_Toc229740629 \h </w:instrText>
      </w:r>
      <w:r>
        <w:rPr>
          <w:noProof/>
        </w:rPr>
        <w:fldChar w:fldCharType="separate"/>
      </w:r>
      <w:r>
        <w:rPr>
          <w:noProof/>
        </w:rPr>
        <w:t>14</w:t>
      </w:r>
      <w:r>
        <w:rPr>
          <w:noProof/>
        </w:rPr>
        <w:fldChar w:fldCharType="end"/>
      </w:r>
    </w:p>
    <w:p w:rsidR="007416CE" w14:paraId="39F0F164" w14:textId="519A9BF1">
      <w:pPr>
        <w:pStyle w:val="TOC1"/>
        <w:rPr>
          <w:rFonts w:asciiTheme="minorHAnsi" w:eastAsiaTheme="minorEastAsia" w:hAnsiTheme="minorHAnsi" w:cstheme="minorBidi"/>
          <w:b w:val="0"/>
          <w:noProof/>
          <w:kern w:val="2"/>
          <w:sz w:val="24"/>
          <w:szCs w:val="24"/>
          <w:lang w:eastAsia="zh-CN"/>
          <w14:ligatures w14:val="standardContextual"/>
        </w:rPr>
      </w:pPr>
      <w:r w:rsidRPr="00607BC8">
        <w:rPr>
          <w:bCs/>
          <w:noProof/>
        </w:rPr>
        <w:t>Part 2</w:t>
      </w:r>
      <w:r>
        <w:rPr>
          <w:noProof/>
        </w:rPr>
        <w:t xml:space="preserve"> Term</w:t>
      </w:r>
      <w:r>
        <w:rPr>
          <w:noProof/>
        </w:rPr>
        <w:tab/>
      </w:r>
      <w:r>
        <w:rPr>
          <w:noProof/>
        </w:rPr>
        <w:fldChar w:fldCharType="begin"/>
      </w:r>
      <w:r>
        <w:rPr>
          <w:noProof/>
        </w:rPr>
        <w:instrText xml:space="preserve"> PAGEREF _Toc229740630 \h </w:instrText>
      </w:r>
      <w:r>
        <w:rPr>
          <w:noProof/>
        </w:rPr>
        <w:fldChar w:fldCharType="separate"/>
      </w:r>
      <w:r>
        <w:rPr>
          <w:noProof/>
        </w:rPr>
        <w:t>15</w:t>
      </w:r>
      <w:r>
        <w:rPr>
          <w:noProof/>
        </w:rPr>
        <w:fldChar w:fldCharType="end"/>
      </w:r>
    </w:p>
    <w:p w:rsidR="007416CE" w14:paraId="6B696B08" w14:textId="2028108C">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_Toc229740631 \h </w:instrText>
      </w:r>
      <w:r>
        <w:rPr>
          <w:noProof/>
        </w:rPr>
        <w:fldChar w:fldCharType="separate"/>
      </w:r>
      <w:r>
        <w:rPr>
          <w:noProof/>
        </w:rPr>
        <w:t>15</w:t>
      </w:r>
      <w:r>
        <w:rPr>
          <w:noProof/>
        </w:rPr>
        <w:fldChar w:fldCharType="end"/>
      </w:r>
    </w:p>
    <w:p w:rsidR="007416CE" w14:paraId="463C0CB7" w14:textId="3E92FFAF">
      <w:pPr>
        <w:pStyle w:val="TOC1"/>
        <w:rPr>
          <w:rFonts w:asciiTheme="minorHAnsi" w:eastAsiaTheme="minorEastAsia" w:hAnsiTheme="minorHAnsi" w:cstheme="minorBidi"/>
          <w:b w:val="0"/>
          <w:noProof/>
          <w:kern w:val="2"/>
          <w:sz w:val="24"/>
          <w:szCs w:val="24"/>
          <w:lang w:eastAsia="zh-CN"/>
          <w14:ligatures w14:val="standardContextual"/>
        </w:rPr>
      </w:pPr>
      <w:r w:rsidRPr="00607BC8">
        <w:rPr>
          <w:bCs/>
          <w:noProof/>
        </w:rPr>
        <w:t>Part 3</w:t>
      </w:r>
      <w:r>
        <w:rPr>
          <w:noProof/>
        </w:rPr>
        <w:t xml:space="preserve"> Development and construction of Project</w:t>
      </w:r>
      <w:r>
        <w:rPr>
          <w:noProof/>
        </w:rPr>
        <w:tab/>
      </w:r>
      <w:r>
        <w:rPr>
          <w:noProof/>
        </w:rPr>
        <w:fldChar w:fldCharType="begin"/>
      </w:r>
      <w:r>
        <w:rPr>
          <w:noProof/>
        </w:rPr>
        <w:instrText xml:space="preserve"> PAGEREF _Toc229740632 \h </w:instrText>
      </w:r>
      <w:r>
        <w:rPr>
          <w:noProof/>
        </w:rPr>
        <w:fldChar w:fldCharType="separate"/>
      </w:r>
      <w:r>
        <w:rPr>
          <w:noProof/>
        </w:rPr>
        <w:t>15</w:t>
      </w:r>
      <w:r>
        <w:rPr>
          <w:noProof/>
        </w:rPr>
        <w:fldChar w:fldCharType="end"/>
      </w:r>
    </w:p>
    <w:p w:rsidR="007416CE" w14:paraId="08C0973C" w14:textId="2C976026">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_Toc229740633 \h </w:instrText>
      </w:r>
      <w:r>
        <w:rPr>
          <w:noProof/>
        </w:rPr>
        <w:fldChar w:fldCharType="separate"/>
      </w:r>
      <w:r>
        <w:rPr>
          <w:noProof/>
        </w:rPr>
        <w:t>15</w:t>
      </w:r>
      <w:r>
        <w:rPr>
          <w:noProof/>
        </w:rPr>
        <w:fldChar w:fldCharType="end"/>
      </w:r>
    </w:p>
    <w:p w:rsidR="007416CE" w14:paraId="5F768899" w14:textId="13E2C5C6">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_Toc229740634 \h </w:instrText>
      </w:r>
      <w:r>
        <w:rPr>
          <w:noProof/>
        </w:rPr>
        <w:fldChar w:fldCharType="separate"/>
      </w:r>
      <w:r>
        <w:rPr>
          <w:noProof/>
        </w:rPr>
        <w:t>15</w:t>
      </w:r>
      <w:r>
        <w:rPr>
          <w:noProof/>
        </w:rPr>
        <w:fldChar w:fldCharType="end"/>
      </w:r>
    </w:p>
    <w:p w:rsidR="007416CE" w14:paraId="61635170" w14:textId="4A3D733E">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_Toc229740635 \h </w:instrText>
      </w:r>
      <w:r>
        <w:rPr>
          <w:noProof/>
        </w:rPr>
        <w:fldChar w:fldCharType="separate"/>
      </w:r>
      <w:r>
        <w:rPr>
          <w:noProof/>
        </w:rPr>
        <w:t>15</w:t>
      </w:r>
      <w:r>
        <w:rPr>
          <w:noProof/>
        </w:rPr>
        <w:fldChar w:fldCharType="end"/>
      </w:r>
    </w:p>
    <w:p w:rsidR="007416CE" w14:paraId="3A381931" w14:textId="3025A626">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_Toc229740636 \h </w:instrText>
      </w:r>
      <w:r>
        <w:rPr>
          <w:noProof/>
        </w:rPr>
        <w:fldChar w:fldCharType="separate"/>
      </w:r>
      <w:r>
        <w:rPr>
          <w:noProof/>
        </w:rPr>
        <w:t>15</w:t>
      </w:r>
      <w:r>
        <w:rPr>
          <w:noProof/>
        </w:rPr>
        <w:fldChar w:fldCharType="end"/>
      </w:r>
    </w:p>
    <w:p w:rsidR="007416CE" w14:paraId="152B4F09" w14:textId="22FDB37F">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_Toc229740637 \h </w:instrText>
      </w:r>
      <w:r>
        <w:rPr>
          <w:noProof/>
        </w:rPr>
        <w:fldChar w:fldCharType="separate"/>
      </w:r>
      <w:r>
        <w:rPr>
          <w:noProof/>
        </w:rPr>
        <w:t>15</w:t>
      </w:r>
      <w:r>
        <w:rPr>
          <w:noProof/>
        </w:rPr>
        <w:fldChar w:fldCharType="end"/>
      </w:r>
    </w:p>
    <w:p w:rsidR="007416CE" w14:paraId="3983C4C4" w14:textId="02A2A639">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_Toc229740638 \h </w:instrText>
      </w:r>
      <w:r>
        <w:rPr>
          <w:noProof/>
        </w:rPr>
        <w:fldChar w:fldCharType="separate"/>
      </w:r>
      <w:r>
        <w:rPr>
          <w:noProof/>
        </w:rPr>
        <w:t>16</w:t>
      </w:r>
      <w:r>
        <w:rPr>
          <w:noProof/>
        </w:rPr>
        <w:fldChar w:fldCharType="end"/>
      </w:r>
    </w:p>
    <w:p w:rsidR="007416CE" w14:paraId="0F206B66" w14:textId="197B362A">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Development of Project</w:t>
      </w:r>
      <w:r>
        <w:rPr>
          <w:noProof/>
        </w:rPr>
        <w:tab/>
      </w:r>
      <w:r>
        <w:rPr>
          <w:noProof/>
        </w:rPr>
        <w:fldChar w:fldCharType="begin"/>
      </w:r>
      <w:r>
        <w:rPr>
          <w:noProof/>
        </w:rPr>
        <w:instrText xml:space="preserve"> PAGEREF _Toc229740639 \h </w:instrText>
      </w:r>
      <w:r>
        <w:rPr>
          <w:noProof/>
        </w:rPr>
        <w:fldChar w:fldCharType="separate"/>
      </w:r>
      <w:r>
        <w:rPr>
          <w:noProof/>
        </w:rPr>
        <w:t>16</w:t>
      </w:r>
      <w:r>
        <w:rPr>
          <w:noProof/>
        </w:rPr>
        <w:fldChar w:fldCharType="end"/>
      </w:r>
    </w:p>
    <w:p w:rsidR="007416CE" w14:paraId="69C4D383" w14:textId="07E56CE0">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Development</w:t>
      </w:r>
      <w:r>
        <w:rPr>
          <w:noProof/>
        </w:rPr>
        <w:tab/>
      </w:r>
      <w:r>
        <w:rPr>
          <w:noProof/>
        </w:rPr>
        <w:fldChar w:fldCharType="begin"/>
      </w:r>
      <w:r>
        <w:rPr>
          <w:noProof/>
        </w:rPr>
        <w:instrText xml:space="preserve"> PAGEREF _Toc229740640 \h </w:instrText>
      </w:r>
      <w:r>
        <w:rPr>
          <w:noProof/>
        </w:rPr>
        <w:fldChar w:fldCharType="separate"/>
      </w:r>
      <w:r>
        <w:rPr>
          <w:noProof/>
        </w:rPr>
        <w:t>16</w:t>
      </w:r>
      <w:r>
        <w:rPr>
          <w:noProof/>
        </w:rPr>
        <w:fldChar w:fldCharType="end"/>
      </w:r>
    </w:p>
    <w:p w:rsidR="007416CE" w14:paraId="3EF32FEB" w14:textId="7FE6A8E4">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Hybrid project connection and metering</w:t>
      </w:r>
      <w:r>
        <w:rPr>
          <w:noProof/>
        </w:rPr>
        <w:tab/>
      </w:r>
      <w:r>
        <w:rPr>
          <w:noProof/>
        </w:rPr>
        <w:fldChar w:fldCharType="begin"/>
      </w:r>
      <w:r>
        <w:rPr>
          <w:noProof/>
        </w:rPr>
        <w:instrText xml:space="preserve"> PAGEREF _Toc229740641 \h </w:instrText>
      </w:r>
      <w:r>
        <w:rPr>
          <w:noProof/>
        </w:rPr>
        <w:fldChar w:fldCharType="separate"/>
      </w:r>
      <w:r>
        <w:rPr>
          <w:noProof/>
        </w:rPr>
        <w:t>16</w:t>
      </w:r>
      <w:r>
        <w:rPr>
          <w:noProof/>
        </w:rPr>
        <w:fldChar w:fldCharType="end"/>
      </w:r>
    </w:p>
    <w:p w:rsidR="007416CE" w14:paraId="1282105B" w14:textId="0994ED01">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Financial Close</w:t>
      </w:r>
      <w:r>
        <w:rPr>
          <w:noProof/>
        </w:rPr>
        <w:tab/>
      </w:r>
      <w:r>
        <w:rPr>
          <w:noProof/>
        </w:rPr>
        <w:fldChar w:fldCharType="begin"/>
      </w:r>
      <w:r>
        <w:rPr>
          <w:noProof/>
        </w:rPr>
        <w:instrText xml:space="preserve"> PAGEREF _Toc229740642 \h </w:instrText>
      </w:r>
      <w:r>
        <w:rPr>
          <w:noProof/>
        </w:rPr>
        <w:fldChar w:fldCharType="separate"/>
      </w:r>
      <w:r>
        <w:rPr>
          <w:noProof/>
        </w:rPr>
        <w:t>17</w:t>
      </w:r>
      <w:r>
        <w:rPr>
          <w:noProof/>
        </w:rPr>
        <w:fldChar w:fldCharType="end"/>
      </w:r>
    </w:p>
    <w:p w:rsidR="007416CE" w14:paraId="22BA3F90" w14:textId="23EF0887">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_Toc229740643 \h </w:instrText>
      </w:r>
      <w:r>
        <w:rPr>
          <w:noProof/>
        </w:rPr>
        <w:fldChar w:fldCharType="separate"/>
      </w:r>
      <w:r>
        <w:rPr>
          <w:noProof/>
        </w:rPr>
        <w:t>17</w:t>
      </w:r>
      <w:r>
        <w:rPr>
          <w:noProof/>
        </w:rPr>
        <w:fldChar w:fldCharType="end"/>
      </w:r>
    </w:p>
    <w:p w:rsidR="007416CE" w14:paraId="5E253C3F" w14:textId="04B23372">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Milestone Cure Plan</w:t>
      </w:r>
      <w:r>
        <w:rPr>
          <w:noProof/>
        </w:rPr>
        <w:tab/>
      </w:r>
      <w:r>
        <w:rPr>
          <w:noProof/>
        </w:rPr>
        <w:fldChar w:fldCharType="begin"/>
      </w:r>
      <w:r>
        <w:rPr>
          <w:noProof/>
        </w:rPr>
        <w:instrText xml:space="preserve"> PAGEREF _Toc229740644 \h </w:instrText>
      </w:r>
      <w:r>
        <w:rPr>
          <w:noProof/>
        </w:rPr>
        <w:fldChar w:fldCharType="separate"/>
      </w:r>
      <w:r>
        <w:rPr>
          <w:noProof/>
        </w:rPr>
        <w:t>17</w:t>
      </w:r>
      <w:r>
        <w:rPr>
          <w:noProof/>
        </w:rPr>
        <w:fldChar w:fldCharType="end"/>
      </w:r>
    </w:p>
    <w:p w:rsidR="007416CE" w14:paraId="55851AEC" w14:textId="2B3966E9">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Failure to achieve a Milestone</w:t>
      </w:r>
      <w:r>
        <w:rPr>
          <w:noProof/>
        </w:rPr>
        <w:tab/>
      </w:r>
      <w:r>
        <w:rPr>
          <w:noProof/>
        </w:rPr>
        <w:fldChar w:fldCharType="begin"/>
      </w:r>
      <w:r>
        <w:rPr>
          <w:noProof/>
        </w:rPr>
        <w:instrText xml:space="preserve"> PAGEREF _Toc229740645 \h </w:instrText>
      </w:r>
      <w:r>
        <w:rPr>
          <w:noProof/>
        </w:rPr>
        <w:fldChar w:fldCharType="separate"/>
      </w:r>
      <w:r>
        <w:rPr>
          <w:noProof/>
        </w:rPr>
        <w:t>19</w:t>
      </w:r>
      <w:r>
        <w:rPr>
          <w:noProof/>
        </w:rPr>
        <w:fldChar w:fldCharType="end"/>
      </w:r>
    </w:p>
    <w:p w:rsidR="007416CE" w14:paraId="6E66A7FF" w14:textId="79AC3659">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Construction of Project</w:t>
      </w:r>
      <w:r>
        <w:rPr>
          <w:noProof/>
        </w:rPr>
        <w:tab/>
      </w:r>
      <w:r>
        <w:rPr>
          <w:noProof/>
        </w:rPr>
        <w:fldChar w:fldCharType="begin"/>
      </w:r>
      <w:r>
        <w:rPr>
          <w:noProof/>
        </w:rPr>
        <w:instrText xml:space="preserve"> PAGEREF _Toc229740646 \h </w:instrText>
      </w:r>
      <w:r>
        <w:rPr>
          <w:noProof/>
        </w:rPr>
        <w:fldChar w:fldCharType="separate"/>
      </w:r>
      <w:r>
        <w:rPr>
          <w:noProof/>
        </w:rPr>
        <w:t>19</w:t>
      </w:r>
      <w:r>
        <w:rPr>
          <w:noProof/>
        </w:rPr>
        <w:fldChar w:fldCharType="end"/>
      </w:r>
    </w:p>
    <w:p w:rsidR="007416CE" w14:paraId="7347E0CA" w14:textId="53F80D2A">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_Toc229740647 \h </w:instrText>
      </w:r>
      <w:r>
        <w:rPr>
          <w:noProof/>
        </w:rPr>
        <w:fldChar w:fldCharType="separate"/>
      </w:r>
      <w:r>
        <w:rPr>
          <w:noProof/>
        </w:rPr>
        <w:t>20</w:t>
      </w:r>
      <w:r>
        <w:rPr>
          <w:noProof/>
        </w:rPr>
        <w:fldChar w:fldCharType="end"/>
      </w:r>
    </w:p>
    <w:p w:rsidR="007416CE" w14:paraId="278788AA" w14:textId="0EF1A7D0">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_Toc229740648 \h </w:instrText>
      </w:r>
      <w:r>
        <w:rPr>
          <w:noProof/>
        </w:rPr>
        <w:fldChar w:fldCharType="separate"/>
      </w:r>
      <w:r>
        <w:rPr>
          <w:noProof/>
        </w:rPr>
        <w:t>20</w:t>
      </w:r>
      <w:r>
        <w:rPr>
          <w:noProof/>
        </w:rPr>
        <w:fldChar w:fldCharType="end"/>
      </w:r>
    </w:p>
    <w:p w:rsidR="007416CE" w14:paraId="1592AF29" w14:textId="3A19B390">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w:t>
      </w:r>
      <w:r>
        <w:rPr>
          <w:noProof/>
        </w:rPr>
        <w:tab/>
      </w:r>
      <w:r>
        <w:rPr>
          <w:noProof/>
        </w:rPr>
        <w:fldChar w:fldCharType="begin"/>
      </w:r>
      <w:r>
        <w:rPr>
          <w:noProof/>
        </w:rPr>
        <w:instrText xml:space="preserve"> PAGEREF _Toc229740649 \h </w:instrText>
      </w:r>
      <w:r>
        <w:rPr>
          <w:noProof/>
        </w:rPr>
        <w:fldChar w:fldCharType="separate"/>
      </w:r>
      <w:r>
        <w:rPr>
          <w:noProof/>
        </w:rPr>
        <w:t>21</w:t>
      </w:r>
      <w:r>
        <w:rPr>
          <w:noProof/>
        </w:rPr>
        <w:fldChar w:fldCharType="end"/>
      </w:r>
    </w:p>
    <w:p w:rsidR="007416CE" w14:paraId="375683B9" w14:textId="38681D64">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COD Cure Plan</w:t>
      </w:r>
      <w:r>
        <w:rPr>
          <w:noProof/>
        </w:rPr>
        <w:tab/>
      </w:r>
      <w:r>
        <w:rPr>
          <w:noProof/>
        </w:rPr>
        <w:fldChar w:fldCharType="begin"/>
      </w:r>
      <w:r>
        <w:rPr>
          <w:noProof/>
        </w:rPr>
        <w:instrText xml:space="preserve"> PAGEREF _Toc229740650 \h </w:instrText>
      </w:r>
      <w:r>
        <w:rPr>
          <w:noProof/>
        </w:rPr>
        <w:fldChar w:fldCharType="separate"/>
      </w:r>
      <w:r>
        <w:rPr>
          <w:noProof/>
        </w:rPr>
        <w:t>21</w:t>
      </w:r>
      <w:r>
        <w:rPr>
          <w:noProof/>
        </w:rPr>
        <w:fldChar w:fldCharType="end"/>
      </w:r>
    </w:p>
    <w:p w:rsidR="007416CE" w14:paraId="0D082328" w14:textId="5F0D9273">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_Toc229740651 \h </w:instrText>
      </w:r>
      <w:r>
        <w:rPr>
          <w:noProof/>
        </w:rPr>
        <w:fldChar w:fldCharType="separate"/>
      </w:r>
      <w:r>
        <w:rPr>
          <w:noProof/>
        </w:rPr>
        <w:t>22</w:t>
      </w:r>
      <w:r>
        <w:rPr>
          <w:noProof/>
        </w:rPr>
        <w:fldChar w:fldCharType="end"/>
      </w:r>
    </w:p>
    <w:p w:rsidR="007416CE" w14:paraId="0C396BEF" w14:textId="01203C62">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Force Majeure Event</w:t>
      </w:r>
      <w:r>
        <w:rPr>
          <w:noProof/>
        </w:rPr>
        <w:tab/>
      </w:r>
      <w:r>
        <w:rPr>
          <w:noProof/>
        </w:rPr>
        <w:fldChar w:fldCharType="begin"/>
      </w:r>
      <w:r>
        <w:rPr>
          <w:noProof/>
        </w:rPr>
        <w:instrText xml:space="preserve"> PAGEREF _Toc229740652 \h </w:instrText>
      </w:r>
      <w:r>
        <w:rPr>
          <w:noProof/>
        </w:rPr>
        <w:fldChar w:fldCharType="separate"/>
      </w:r>
      <w:r>
        <w:rPr>
          <w:noProof/>
        </w:rPr>
        <w:t>23</w:t>
      </w:r>
      <w:r>
        <w:rPr>
          <w:noProof/>
        </w:rPr>
        <w:fldChar w:fldCharType="end"/>
      </w:r>
    </w:p>
    <w:p w:rsidR="007416CE" w14:paraId="11EE5E5C" w14:textId="78D1129B">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_Toc229740653 \h </w:instrText>
      </w:r>
      <w:r>
        <w:rPr>
          <w:noProof/>
        </w:rPr>
        <w:fldChar w:fldCharType="separate"/>
      </w:r>
      <w:r>
        <w:rPr>
          <w:noProof/>
        </w:rPr>
        <w:t>23</w:t>
      </w:r>
      <w:r>
        <w:rPr>
          <w:noProof/>
        </w:rPr>
        <w:fldChar w:fldCharType="end"/>
      </w:r>
    </w:p>
    <w:p w:rsidR="007416CE" w14:paraId="00A69B2F" w14:textId="7BB88E5F">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_Toc229740654 \h </w:instrText>
      </w:r>
      <w:r>
        <w:rPr>
          <w:noProof/>
        </w:rPr>
        <w:fldChar w:fldCharType="separate"/>
      </w:r>
      <w:r>
        <w:rPr>
          <w:noProof/>
        </w:rPr>
        <w:t>24</w:t>
      </w:r>
      <w:r>
        <w:rPr>
          <w:noProof/>
        </w:rPr>
        <w:fldChar w:fldCharType="end"/>
      </w:r>
    </w:p>
    <w:p w:rsidR="007416CE" w14:paraId="129C108D" w14:textId="551A2F28">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Extension for Force Majeure Event</w:t>
      </w:r>
      <w:r>
        <w:rPr>
          <w:noProof/>
        </w:rPr>
        <w:tab/>
      </w:r>
      <w:r>
        <w:rPr>
          <w:noProof/>
        </w:rPr>
        <w:fldChar w:fldCharType="begin"/>
      </w:r>
      <w:r>
        <w:rPr>
          <w:noProof/>
        </w:rPr>
        <w:instrText xml:space="preserve"> PAGEREF _Toc229740655 \h </w:instrText>
      </w:r>
      <w:r>
        <w:rPr>
          <w:noProof/>
        </w:rPr>
        <w:fldChar w:fldCharType="separate"/>
      </w:r>
      <w:r>
        <w:rPr>
          <w:noProof/>
        </w:rPr>
        <w:t>24</w:t>
      </w:r>
      <w:r>
        <w:rPr>
          <w:noProof/>
        </w:rPr>
        <w:fldChar w:fldCharType="end"/>
      </w:r>
    </w:p>
    <w:p w:rsidR="007416CE" w14:paraId="0833A6BA" w14:textId="748A6A14">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_Toc229740656 \h </w:instrText>
      </w:r>
      <w:r>
        <w:rPr>
          <w:noProof/>
        </w:rPr>
        <w:fldChar w:fldCharType="separate"/>
      </w:r>
      <w:r>
        <w:rPr>
          <w:noProof/>
        </w:rPr>
        <w:t>25</w:t>
      </w:r>
      <w:r>
        <w:rPr>
          <w:noProof/>
        </w:rPr>
        <w:fldChar w:fldCharType="end"/>
      </w:r>
    </w:p>
    <w:p w:rsidR="007416CE" w14:paraId="408FE0B6" w14:textId="13539166">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Inspection and access</w:t>
      </w:r>
      <w:r>
        <w:rPr>
          <w:noProof/>
        </w:rPr>
        <w:tab/>
      </w:r>
      <w:r>
        <w:rPr>
          <w:noProof/>
        </w:rPr>
        <w:fldChar w:fldCharType="begin"/>
      </w:r>
      <w:r>
        <w:rPr>
          <w:noProof/>
        </w:rPr>
        <w:instrText xml:space="preserve"> PAGEREF _Toc229740657 \h </w:instrText>
      </w:r>
      <w:r>
        <w:rPr>
          <w:noProof/>
        </w:rPr>
        <w:fldChar w:fldCharType="separate"/>
      </w:r>
      <w:r>
        <w:rPr>
          <w:noProof/>
        </w:rPr>
        <w:t>26</w:t>
      </w:r>
      <w:r>
        <w:rPr>
          <w:noProof/>
        </w:rPr>
        <w:fldChar w:fldCharType="end"/>
      </w:r>
    </w:p>
    <w:p w:rsidR="007416CE" w14:paraId="6AAC6B9C" w14:textId="2CE42F79">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_Toc229740658 \h </w:instrText>
      </w:r>
      <w:r>
        <w:rPr>
          <w:noProof/>
        </w:rPr>
        <w:fldChar w:fldCharType="separate"/>
      </w:r>
      <w:r>
        <w:rPr>
          <w:noProof/>
        </w:rPr>
        <w:t>27</w:t>
      </w:r>
      <w:r>
        <w:rPr>
          <w:noProof/>
        </w:rPr>
        <w:fldChar w:fldCharType="end"/>
      </w:r>
    </w:p>
    <w:p w:rsidR="007416CE" w14:paraId="73A93EBF" w14:textId="51462AED">
      <w:pPr>
        <w:pStyle w:val="TOC1"/>
        <w:rPr>
          <w:rFonts w:asciiTheme="minorHAnsi" w:eastAsiaTheme="minorEastAsia" w:hAnsiTheme="minorHAnsi" w:cstheme="minorBidi"/>
          <w:b w:val="0"/>
          <w:noProof/>
          <w:kern w:val="2"/>
          <w:sz w:val="24"/>
          <w:szCs w:val="24"/>
          <w:lang w:eastAsia="zh-CN"/>
          <w14:ligatures w14:val="standardContextual"/>
        </w:rPr>
      </w:pPr>
      <w:r w:rsidRPr="00607BC8">
        <w:rPr>
          <w:bCs/>
          <w:noProof/>
        </w:rPr>
        <w:t>Part 4</w:t>
      </w:r>
      <w:r>
        <w:rPr>
          <w:noProof/>
        </w:rPr>
        <w:t xml:space="preserve"> Social Licence Commitments</w:t>
      </w:r>
      <w:r>
        <w:rPr>
          <w:noProof/>
        </w:rPr>
        <w:tab/>
      </w:r>
      <w:r>
        <w:rPr>
          <w:noProof/>
        </w:rPr>
        <w:fldChar w:fldCharType="begin"/>
      </w:r>
      <w:r>
        <w:rPr>
          <w:noProof/>
        </w:rPr>
        <w:instrText xml:space="preserve"> PAGEREF _Toc229740659 \h </w:instrText>
      </w:r>
      <w:r>
        <w:rPr>
          <w:noProof/>
        </w:rPr>
        <w:fldChar w:fldCharType="separate"/>
      </w:r>
      <w:r>
        <w:rPr>
          <w:noProof/>
        </w:rPr>
        <w:t>28</w:t>
      </w:r>
      <w:r>
        <w:rPr>
          <w:noProof/>
        </w:rPr>
        <w:fldChar w:fldCharType="end"/>
      </w:r>
    </w:p>
    <w:p w:rsidR="007416CE" w14:paraId="3ED927FD" w14:textId="1B8FD889">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_Toc229740660 \h </w:instrText>
      </w:r>
      <w:r>
        <w:rPr>
          <w:noProof/>
        </w:rPr>
        <w:fldChar w:fldCharType="separate"/>
      </w:r>
      <w:r>
        <w:rPr>
          <w:noProof/>
        </w:rPr>
        <w:t>28</w:t>
      </w:r>
      <w:r>
        <w:rPr>
          <w:noProof/>
        </w:rPr>
        <w:fldChar w:fldCharType="end"/>
      </w:r>
    </w:p>
    <w:p w:rsidR="007416CE" w14:paraId="2BDFDF77" w14:textId="664A276A">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_Toc229740661 \h </w:instrText>
      </w:r>
      <w:r>
        <w:rPr>
          <w:noProof/>
        </w:rPr>
        <w:fldChar w:fldCharType="separate"/>
      </w:r>
      <w:r>
        <w:rPr>
          <w:noProof/>
        </w:rPr>
        <w:t>28</w:t>
      </w:r>
      <w:r>
        <w:rPr>
          <w:noProof/>
        </w:rPr>
        <w:fldChar w:fldCharType="end"/>
      </w:r>
    </w:p>
    <w:p w:rsidR="007416CE" w14:paraId="468CA7CE" w14:textId="6419691A">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Performance</w:t>
      </w:r>
      <w:r>
        <w:rPr>
          <w:noProof/>
        </w:rPr>
        <w:tab/>
      </w:r>
      <w:r>
        <w:rPr>
          <w:noProof/>
        </w:rPr>
        <w:fldChar w:fldCharType="begin"/>
      </w:r>
      <w:r>
        <w:rPr>
          <w:noProof/>
        </w:rPr>
        <w:instrText xml:space="preserve"> PAGEREF _Toc229740662 \h </w:instrText>
      </w:r>
      <w:r>
        <w:rPr>
          <w:noProof/>
        </w:rPr>
        <w:fldChar w:fldCharType="separate"/>
      </w:r>
      <w:r>
        <w:rPr>
          <w:noProof/>
        </w:rPr>
        <w:t>28</w:t>
      </w:r>
      <w:r>
        <w:rPr>
          <w:noProof/>
        </w:rPr>
        <w:fldChar w:fldCharType="end"/>
      </w:r>
    </w:p>
    <w:p w:rsidR="007416CE" w14:paraId="1D0E5FEE" w14:textId="1F0DCA09">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_Toc229740663 \h </w:instrText>
      </w:r>
      <w:r>
        <w:rPr>
          <w:noProof/>
        </w:rPr>
        <w:fldChar w:fldCharType="separate"/>
      </w:r>
      <w:r>
        <w:rPr>
          <w:noProof/>
        </w:rPr>
        <w:t>28</w:t>
      </w:r>
      <w:r>
        <w:rPr>
          <w:noProof/>
        </w:rPr>
        <w:fldChar w:fldCharType="end"/>
      </w:r>
    </w:p>
    <w:p w:rsidR="007416CE" w14:paraId="4B82FBFC" w14:textId="50202C16">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_Toc229740664 \h </w:instrText>
      </w:r>
      <w:r>
        <w:rPr>
          <w:noProof/>
        </w:rPr>
        <w:fldChar w:fldCharType="separate"/>
      </w:r>
      <w:r>
        <w:rPr>
          <w:noProof/>
        </w:rPr>
        <w:t>30</w:t>
      </w:r>
      <w:r>
        <w:rPr>
          <w:noProof/>
        </w:rPr>
        <w:fldChar w:fldCharType="end"/>
      </w:r>
    </w:p>
    <w:p w:rsidR="007416CE" w14:paraId="7B09DA2B" w14:textId="53523988">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Notice of non-compliance</w:t>
      </w:r>
      <w:r>
        <w:rPr>
          <w:noProof/>
        </w:rPr>
        <w:tab/>
      </w:r>
      <w:r>
        <w:rPr>
          <w:noProof/>
        </w:rPr>
        <w:fldChar w:fldCharType="begin"/>
      </w:r>
      <w:r>
        <w:rPr>
          <w:noProof/>
        </w:rPr>
        <w:instrText xml:space="preserve"> PAGEREF _Toc229740665 \h </w:instrText>
      </w:r>
      <w:r>
        <w:rPr>
          <w:noProof/>
        </w:rPr>
        <w:fldChar w:fldCharType="separate"/>
      </w:r>
      <w:r>
        <w:rPr>
          <w:noProof/>
        </w:rPr>
        <w:t>30</w:t>
      </w:r>
      <w:r>
        <w:rPr>
          <w:noProof/>
        </w:rPr>
        <w:fldChar w:fldCharType="end"/>
      </w:r>
    </w:p>
    <w:p w:rsidR="007416CE" w14:paraId="4403ABD7" w14:textId="0ECA4D51">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Cure</w:t>
      </w:r>
      <w:r>
        <w:rPr>
          <w:noProof/>
        </w:rPr>
        <w:tab/>
      </w:r>
      <w:r>
        <w:rPr>
          <w:noProof/>
        </w:rPr>
        <w:fldChar w:fldCharType="begin"/>
      </w:r>
      <w:r>
        <w:rPr>
          <w:noProof/>
        </w:rPr>
        <w:instrText xml:space="preserve"> PAGEREF _Toc229740666 \h </w:instrText>
      </w:r>
      <w:r>
        <w:rPr>
          <w:noProof/>
        </w:rPr>
        <w:fldChar w:fldCharType="separate"/>
      </w:r>
      <w:r>
        <w:rPr>
          <w:noProof/>
        </w:rPr>
        <w:t>31</w:t>
      </w:r>
      <w:r>
        <w:rPr>
          <w:noProof/>
        </w:rPr>
        <w:fldChar w:fldCharType="end"/>
      </w:r>
    </w:p>
    <w:p w:rsidR="007416CE" w14:paraId="5BE439A3" w14:textId="0DF35F3B">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Alternative cash payment</w:t>
      </w:r>
      <w:r>
        <w:rPr>
          <w:noProof/>
        </w:rPr>
        <w:tab/>
      </w:r>
      <w:r>
        <w:rPr>
          <w:noProof/>
        </w:rPr>
        <w:fldChar w:fldCharType="begin"/>
      </w:r>
      <w:r>
        <w:rPr>
          <w:noProof/>
        </w:rPr>
        <w:instrText xml:space="preserve"> PAGEREF _Toc229740667 \h </w:instrText>
      </w:r>
      <w:r>
        <w:rPr>
          <w:noProof/>
        </w:rPr>
        <w:fldChar w:fldCharType="separate"/>
      </w:r>
      <w:r>
        <w:rPr>
          <w:noProof/>
        </w:rPr>
        <w:t>32</w:t>
      </w:r>
      <w:r>
        <w:rPr>
          <w:noProof/>
        </w:rPr>
        <w:fldChar w:fldCharType="end"/>
      </w:r>
    </w:p>
    <w:p w:rsidR="007416CE" w14:paraId="5D83F695" w14:textId="27D6FF63">
      <w:pPr>
        <w:pStyle w:val="TOC2"/>
        <w:rPr>
          <w:rFonts w:asciiTheme="minorHAnsi" w:eastAsiaTheme="minorEastAsia" w:hAnsiTheme="minorHAnsi" w:cstheme="minorBidi"/>
          <w:noProof/>
          <w:kern w:val="2"/>
          <w:sz w:val="24"/>
          <w:szCs w:val="24"/>
          <w:lang w:eastAsia="zh-CN"/>
          <w14:ligatures w14:val="standardContextual"/>
        </w:rPr>
      </w:pPr>
      <w:r>
        <w:rPr>
          <w:noProof/>
        </w:rPr>
        <w:t>14.7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_Toc229740668 \h </w:instrText>
      </w:r>
      <w:r>
        <w:rPr>
          <w:noProof/>
        </w:rPr>
        <w:fldChar w:fldCharType="separate"/>
      </w:r>
      <w:r>
        <w:rPr>
          <w:noProof/>
        </w:rPr>
        <w:t>32</w:t>
      </w:r>
      <w:r>
        <w:rPr>
          <w:noProof/>
        </w:rPr>
        <w:fldChar w:fldCharType="end"/>
      </w:r>
    </w:p>
    <w:p w:rsidR="007416CE" w14:paraId="2A97A033" w14:textId="5353D9DC">
      <w:pPr>
        <w:pStyle w:val="TOC2"/>
        <w:rPr>
          <w:rFonts w:asciiTheme="minorHAnsi" w:eastAsiaTheme="minorEastAsia" w:hAnsiTheme="minorHAnsi" w:cstheme="minorBidi"/>
          <w:noProof/>
          <w:kern w:val="2"/>
          <w:sz w:val="24"/>
          <w:szCs w:val="24"/>
          <w:lang w:eastAsia="zh-CN"/>
          <w14:ligatures w14:val="standardContextual"/>
        </w:rPr>
      </w:pPr>
      <w:r>
        <w:rPr>
          <w:noProof/>
        </w:rPr>
        <w:t>14.8</w:t>
      </w:r>
      <w:r>
        <w:rPr>
          <w:rFonts w:asciiTheme="minorHAnsi" w:eastAsiaTheme="minorEastAsia" w:hAnsiTheme="minorHAnsi" w:cstheme="minorBidi"/>
          <w:noProof/>
          <w:kern w:val="2"/>
          <w:sz w:val="24"/>
          <w:szCs w:val="24"/>
          <w:lang w:eastAsia="zh-CN"/>
          <w14:ligatures w14:val="standardContextual"/>
        </w:rPr>
        <w:tab/>
      </w:r>
      <w:r>
        <w:rPr>
          <w:noProof/>
        </w:rPr>
        <w:t>Publishing Social Licence Commitments</w:t>
      </w:r>
      <w:r>
        <w:rPr>
          <w:noProof/>
        </w:rPr>
        <w:tab/>
      </w:r>
      <w:r>
        <w:rPr>
          <w:noProof/>
        </w:rPr>
        <w:fldChar w:fldCharType="begin"/>
      </w:r>
      <w:r>
        <w:rPr>
          <w:noProof/>
        </w:rPr>
        <w:instrText xml:space="preserve"> PAGEREF _Toc229740669 \h </w:instrText>
      </w:r>
      <w:r>
        <w:rPr>
          <w:noProof/>
        </w:rPr>
        <w:fldChar w:fldCharType="separate"/>
      </w:r>
      <w:r>
        <w:rPr>
          <w:noProof/>
        </w:rPr>
        <w:t>32</w:t>
      </w:r>
      <w:r>
        <w:rPr>
          <w:noProof/>
        </w:rPr>
        <w:fldChar w:fldCharType="end"/>
      </w:r>
    </w:p>
    <w:p w:rsidR="007416CE" w14:paraId="15E997DA" w14:textId="057A3A83">
      <w:pPr>
        <w:pStyle w:val="TOC1"/>
        <w:rPr>
          <w:rFonts w:asciiTheme="minorHAnsi" w:eastAsiaTheme="minorEastAsia" w:hAnsiTheme="minorHAnsi" w:cstheme="minorBidi"/>
          <w:b w:val="0"/>
          <w:noProof/>
          <w:kern w:val="2"/>
          <w:sz w:val="24"/>
          <w:szCs w:val="24"/>
          <w:lang w:eastAsia="zh-CN"/>
          <w14:ligatures w14:val="standardContextual"/>
        </w:rPr>
      </w:pPr>
      <w:r w:rsidRPr="00607BC8">
        <w:rPr>
          <w:bCs/>
          <w:noProof/>
        </w:rPr>
        <w:t>Part 5</w:t>
      </w:r>
      <w:r>
        <w:rPr>
          <w:noProof/>
        </w:rPr>
        <w:t xml:space="preserve"> Other terms</w:t>
      </w:r>
      <w:r>
        <w:rPr>
          <w:noProof/>
        </w:rPr>
        <w:tab/>
      </w:r>
      <w:r>
        <w:rPr>
          <w:noProof/>
        </w:rPr>
        <w:fldChar w:fldCharType="begin"/>
      </w:r>
      <w:r>
        <w:rPr>
          <w:noProof/>
        </w:rPr>
        <w:instrText xml:space="preserve"> PAGEREF _Toc229740670 \h </w:instrText>
      </w:r>
      <w:r>
        <w:rPr>
          <w:noProof/>
        </w:rPr>
        <w:fldChar w:fldCharType="separate"/>
      </w:r>
      <w:r>
        <w:rPr>
          <w:noProof/>
        </w:rPr>
        <w:t>34</w:t>
      </w:r>
      <w:r>
        <w:rPr>
          <w:noProof/>
        </w:rPr>
        <w:fldChar w:fldCharType="end"/>
      </w:r>
    </w:p>
    <w:p w:rsidR="007416CE" w14:paraId="3D733912" w14:textId="12978474">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_Toc229740671 \h </w:instrText>
      </w:r>
      <w:r>
        <w:rPr>
          <w:noProof/>
        </w:rPr>
        <w:fldChar w:fldCharType="separate"/>
      </w:r>
      <w:r>
        <w:rPr>
          <w:noProof/>
        </w:rPr>
        <w:t>34</w:t>
      </w:r>
      <w:r>
        <w:rPr>
          <w:noProof/>
        </w:rPr>
        <w:fldChar w:fldCharType="end"/>
      </w:r>
    </w:p>
    <w:p w:rsidR="007416CE" w14:paraId="08614E32" w14:textId="5F892DD3">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_Toc229740672 \h </w:instrText>
      </w:r>
      <w:r>
        <w:rPr>
          <w:noProof/>
        </w:rPr>
        <w:fldChar w:fldCharType="separate"/>
      </w:r>
      <w:r>
        <w:rPr>
          <w:noProof/>
        </w:rPr>
        <w:t>34</w:t>
      </w:r>
      <w:r>
        <w:rPr>
          <w:noProof/>
        </w:rPr>
        <w:fldChar w:fldCharType="end"/>
      </w:r>
    </w:p>
    <w:p w:rsidR="007416CE" w14:paraId="180181CC" w14:textId="72F5BE8F">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_Toc229740673 \h </w:instrText>
      </w:r>
      <w:r>
        <w:rPr>
          <w:noProof/>
        </w:rPr>
        <w:fldChar w:fldCharType="separate"/>
      </w:r>
      <w:r>
        <w:rPr>
          <w:noProof/>
        </w:rPr>
        <w:t>34</w:t>
      </w:r>
      <w:r>
        <w:rPr>
          <w:noProof/>
        </w:rPr>
        <w:fldChar w:fldCharType="end"/>
      </w:r>
    </w:p>
    <w:p w:rsidR="007416CE" w14:paraId="0CDD3A57" w14:textId="043AD844">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_Toc229740674 \h </w:instrText>
      </w:r>
      <w:r>
        <w:rPr>
          <w:noProof/>
        </w:rPr>
        <w:fldChar w:fldCharType="separate"/>
      </w:r>
      <w:r>
        <w:rPr>
          <w:noProof/>
        </w:rPr>
        <w:t>34</w:t>
      </w:r>
      <w:r>
        <w:rPr>
          <w:noProof/>
        </w:rPr>
        <w:fldChar w:fldCharType="end"/>
      </w:r>
    </w:p>
    <w:p w:rsidR="007416CE" w14:paraId="1E13DD2C" w14:textId="428C5208">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Termination payment</w:t>
      </w:r>
      <w:r>
        <w:rPr>
          <w:noProof/>
        </w:rPr>
        <w:tab/>
      </w:r>
      <w:r>
        <w:rPr>
          <w:noProof/>
        </w:rPr>
        <w:fldChar w:fldCharType="begin"/>
      </w:r>
      <w:r>
        <w:rPr>
          <w:noProof/>
        </w:rPr>
        <w:instrText xml:space="preserve"> PAGEREF _Toc229740675 \h </w:instrText>
      </w:r>
      <w:r>
        <w:rPr>
          <w:noProof/>
        </w:rPr>
        <w:fldChar w:fldCharType="separate"/>
      </w:r>
      <w:r>
        <w:rPr>
          <w:noProof/>
        </w:rPr>
        <w:t>35</w:t>
      </w:r>
      <w:r>
        <w:rPr>
          <w:noProof/>
        </w:rPr>
        <w:fldChar w:fldCharType="end"/>
      </w:r>
    </w:p>
    <w:p w:rsidR="007416CE" w14:paraId="7B1891FC" w14:textId="0BAE0FF8">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_Toc229740676 \h </w:instrText>
      </w:r>
      <w:r>
        <w:rPr>
          <w:noProof/>
        </w:rPr>
        <w:fldChar w:fldCharType="separate"/>
      </w:r>
      <w:r>
        <w:rPr>
          <w:noProof/>
        </w:rPr>
        <w:t>36</w:t>
      </w:r>
      <w:r>
        <w:rPr>
          <w:noProof/>
        </w:rPr>
        <w:fldChar w:fldCharType="end"/>
      </w:r>
    </w:p>
    <w:p w:rsidR="007416CE" w14:paraId="78A568CE" w14:textId="3F4C73E9">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_Toc229740677 \h </w:instrText>
      </w:r>
      <w:r>
        <w:rPr>
          <w:noProof/>
        </w:rPr>
        <w:fldChar w:fldCharType="separate"/>
      </w:r>
      <w:r>
        <w:rPr>
          <w:noProof/>
        </w:rPr>
        <w:t>36</w:t>
      </w:r>
      <w:r>
        <w:rPr>
          <w:noProof/>
        </w:rPr>
        <w:fldChar w:fldCharType="end"/>
      </w:r>
    </w:p>
    <w:p w:rsidR="007416CE" w14:paraId="7CB29534" w14:textId="0514337D">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_Toc229740678 \h </w:instrText>
      </w:r>
      <w:r>
        <w:rPr>
          <w:noProof/>
        </w:rPr>
        <w:fldChar w:fldCharType="separate"/>
      </w:r>
      <w:r>
        <w:rPr>
          <w:noProof/>
        </w:rPr>
        <w:t>36</w:t>
      </w:r>
      <w:r>
        <w:rPr>
          <w:noProof/>
        </w:rPr>
        <w:fldChar w:fldCharType="end"/>
      </w:r>
    </w:p>
    <w:p w:rsidR="007416CE" w14:paraId="6A12DB28" w14:textId="128AE17C">
      <w:pPr>
        <w:pStyle w:val="TOC2"/>
        <w:rPr>
          <w:rFonts w:asciiTheme="minorHAnsi" w:eastAsiaTheme="minorEastAsia" w:hAnsiTheme="minorHAnsi" w:cstheme="minorBidi"/>
          <w:noProof/>
          <w:kern w:val="2"/>
          <w:sz w:val="24"/>
          <w:szCs w:val="24"/>
          <w:lang w:eastAsia="zh-CN"/>
          <w14:ligatures w14:val="standardContextual"/>
        </w:rPr>
      </w:pPr>
      <w:r>
        <w:rPr>
          <w:noProof/>
        </w:rPr>
        <w:t>15.8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_Toc229740679 \h </w:instrText>
      </w:r>
      <w:r>
        <w:rPr>
          <w:noProof/>
        </w:rPr>
        <w:fldChar w:fldCharType="separate"/>
      </w:r>
      <w:r>
        <w:rPr>
          <w:noProof/>
        </w:rPr>
        <w:t>36</w:t>
      </w:r>
      <w:r>
        <w:rPr>
          <w:noProof/>
        </w:rPr>
        <w:fldChar w:fldCharType="end"/>
      </w:r>
    </w:p>
    <w:p w:rsidR="007416CE" w14:paraId="706E83B1" w14:textId="13B4108F">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_Toc229740680 \h </w:instrText>
      </w:r>
      <w:r>
        <w:rPr>
          <w:noProof/>
        </w:rPr>
        <w:fldChar w:fldCharType="separate"/>
      </w:r>
      <w:r>
        <w:rPr>
          <w:noProof/>
        </w:rPr>
        <w:t>37</w:t>
      </w:r>
      <w:r>
        <w:rPr>
          <w:noProof/>
        </w:rPr>
        <w:fldChar w:fldCharType="end"/>
      </w:r>
    </w:p>
    <w:p w:rsidR="007416CE" w14:paraId="5ABF084C" w14:textId="5E40C3C9">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_Toc229740681 \h </w:instrText>
      </w:r>
      <w:r>
        <w:rPr>
          <w:noProof/>
        </w:rPr>
        <w:fldChar w:fldCharType="separate"/>
      </w:r>
      <w:r>
        <w:rPr>
          <w:noProof/>
        </w:rPr>
        <w:t>37</w:t>
      </w:r>
      <w:r>
        <w:rPr>
          <w:noProof/>
        </w:rPr>
        <w:fldChar w:fldCharType="end"/>
      </w:r>
    </w:p>
    <w:p w:rsidR="007416CE" w14:paraId="6DAE3422" w14:textId="2D7D4224">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_Toc229740682 \h </w:instrText>
      </w:r>
      <w:r>
        <w:rPr>
          <w:noProof/>
        </w:rPr>
        <w:fldChar w:fldCharType="separate"/>
      </w:r>
      <w:r>
        <w:rPr>
          <w:noProof/>
        </w:rPr>
        <w:t>38</w:t>
      </w:r>
      <w:r>
        <w:rPr>
          <w:noProof/>
        </w:rPr>
        <w:fldChar w:fldCharType="end"/>
      </w:r>
    </w:p>
    <w:p w:rsidR="007416CE" w14:paraId="4F12E51A" w14:textId="11DB864B">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_Toc229740683 \h </w:instrText>
      </w:r>
      <w:r>
        <w:rPr>
          <w:noProof/>
        </w:rPr>
        <w:fldChar w:fldCharType="separate"/>
      </w:r>
      <w:r>
        <w:rPr>
          <w:noProof/>
        </w:rPr>
        <w:t>38</w:t>
      </w:r>
      <w:r>
        <w:rPr>
          <w:noProof/>
        </w:rPr>
        <w:fldChar w:fldCharType="end"/>
      </w:r>
    </w:p>
    <w:p w:rsidR="007416CE" w14:paraId="22EBEDE4" w14:textId="1157B5CC">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_Toc229740684 \h </w:instrText>
      </w:r>
      <w:r>
        <w:rPr>
          <w:noProof/>
        </w:rPr>
        <w:fldChar w:fldCharType="separate"/>
      </w:r>
      <w:r>
        <w:rPr>
          <w:noProof/>
        </w:rPr>
        <w:t>38</w:t>
      </w:r>
      <w:r>
        <w:rPr>
          <w:noProof/>
        </w:rPr>
        <w:fldChar w:fldCharType="end"/>
      </w:r>
    </w:p>
    <w:p w:rsidR="007416CE" w14:paraId="5011F654" w14:textId="4FFEF582">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_Toc229740685 \h </w:instrText>
      </w:r>
      <w:r>
        <w:rPr>
          <w:noProof/>
        </w:rPr>
        <w:fldChar w:fldCharType="separate"/>
      </w:r>
      <w:r>
        <w:rPr>
          <w:noProof/>
        </w:rPr>
        <w:t>39</w:t>
      </w:r>
      <w:r>
        <w:rPr>
          <w:noProof/>
        </w:rPr>
        <w:fldChar w:fldCharType="end"/>
      </w:r>
    </w:p>
    <w:p w:rsidR="007416CE" w14:paraId="5C23DEB0" w14:textId="18339393">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_Toc229740686 \h </w:instrText>
      </w:r>
      <w:r>
        <w:rPr>
          <w:noProof/>
        </w:rPr>
        <w:fldChar w:fldCharType="separate"/>
      </w:r>
      <w:r>
        <w:rPr>
          <w:noProof/>
        </w:rPr>
        <w:t>39</w:t>
      </w:r>
      <w:r>
        <w:rPr>
          <w:noProof/>
        </w:rPr>
        <w:fldChar w:fldCharType="end"/>
      </w:r>
    </w:p>
    <w:p w:rsidR="007416CE" w14:paraId="6722EE89" w14:textId="601455E9">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_Toc229740687 \h </w:instrText>
      </w:r>
      <w:r>
        <w:rPr>
          <w:noProof/>
        </w:rPr>
        <w:fldChar w:fldCharType="separate"/>
      </w:r>
      <w:r>
        <w:rPr>
          <w:noProof/>
        </w:rPr>
        <w:t>39</w:t>
      </w:r>
      <w:r>
        <w:rPr>
          <w:noProof/>
        </w:rPr>
        <w:fldChar w:fldCharType="end"/>
      </w:r>
    </w:p>
    <w:p w:rsidR="007416CE" w14:paraId="4225ED7D" w14:textId="7348D530">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_Toc229740688 \h </w:instrText>
      </w:r>
      <w:r>
        <w:rPr>
          <w:noProof/>
        </w:rPr>
        <w:fldChar w:fldCharType="separate"/>
      </w:r>
      <w:r>
        <w:rPr>
          <w:noProof/>
        </w:rPr>
        <w:t>39</w:t>
      </w:r>
      <w:r>
        <w:rPr>
          <w:noProof/>
        </w:rPr>
        <w:fldChar w:fldCharType="end"/>
      </w:r>
    </w:p>
    <w:p w:rsidR="007416CE" w14:paraId="4414A795" w14:textId="2134FD2A">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_Toc229740689 \h </w:instrText>
      </w:r>
      <w:r>
        <w:rPr>
          <w:noProof/>
        </w:rPr>
        <w:fldChar w:fldCharType="separate"/>
      </w:r>
      <w:r>
        <w:rPr>
          <w:noProof/>
        </w:rPr>
        <w:t>40</w:t>
      </w:r>
      <w:r>
        <w:rPr>
          <w:noProof/>
        </w:rPr>
        <w:fldChar w:fldCharType="end"/>
      </w:r>
    </w:p>
    <w:p w:rsidR="007416CE" w14:paraId="676DCA6E" w14:textId="37DC00D2">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_Toc229740690 \h </w:instrText>
      </w:r>
      <w:r>
        <w:rPr>
          <w:noProof/>
        </w:rPr>
        <w:fldChar w:fldCharType="separate"/>
      </w:r>
      <w:r>
        <w:rPr>
          <w:noProof/>
        </w:rPr>
        <w:t>40</w:t>
      </w:r>
      <w:r>
        <w:rPr>
          <w:noProof/>
        </w:rPr>
        <w:fldChar w:fldCharType="end"/>
      </w:r>
    </w:p>
    <w:p w:rsidR="007416CE" w14:paraId="79FBCCDA" w14:textId="57585F0C">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_Toc229740691 \h </w:instrText>
      </w:r>
      <w:r>
        <w:rPr>
          <w:noProof/>
        </w:rPr>
        <w:fldChar w:fldCharType="separate"/>
      </w:r>
      <w:r>
        <w:rPr>
          <w:noProof/>
        </w:rPr>
        <w:t>41</w:t>
      </w:r>
      <w:r>
        <w:rPr>
          <w:noProof/>
        </w:rPr>
        <w:fldChar w:fldCharType="end"/>
      </w:r>
    </w:p>
    <w:p w:rsidR="007416CE" w14:paraId="4BEEC0CE" w14:textId="4EB30528">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_Toc229740692 \h </w:instrText>
      </w:r>
      <w:r>
        <w:rPr>
          <w:noProof/>
        </w:rPr>
        <w:fldChar w:fldCharType="separate"/>
      </w:r>
      <w:r>
        <w:rPr>
          <w:noProof/>
        </w:rPr>
        <w:t>41</w:t>
      </w:r>
      <w:r>
        <w:rPr>
          <w:noProof/>
        </w:rPr>
        <w:fldChar w:fldCharType="end"/>
      </w:r>
    </w:p>
    <w:p w:rsidR="007416CE" w14:paraId="2167712F" w14:textId="6EC4A1DA">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_Toc229740693 \h </w:instrText>
      </w:r>
      <w:r>
        <w:rPr>
          <w:noProof/>
        </w:rPr>
        <w:fldChar w:fldCharType="separate"/>
      </w:r>
      <w:r>
        <w:rPr>
          <w:noProof/>
        </w:rPr>
        <w:t>41</w:t>
      </w:r>
      <w:r>
        <w:rPr>
          <w:noProof/>
        </w:rPr>
        <w:fldChar w:fldCharType="end"/>
      </w:r>
    </w:p>
    <w:p w:rsidR="007416CE" w14:paraId="186DE374" w14:textId="01FEBDB5">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_Toc229740694 \h </w:instrText>
      </w:r>
      <w:r>
        <w:rPr>
          <w:noProof/>
        </w:rPr>
        <w:fldChar w:fldCharType="separate"/>
      </w:r>
      <w:r>
        <w:rPr>
          <w:noProof/>
        </w:rPr>
        <w:t>41</w:t>
      </w:r>
      <w:r>
        <w:rPr>
          <w:noProof/>
        </w:rPr>
        <w:fldChar w:fldCharType="end"/>
      </w:r>
    </w:p>
    <w:p w:rsidR="007416CE" w14:paraId="4ABBA8A4" w14:textId="049EF550">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_Toc229740695 \h </w:instrText>
      </w:r>
      <w:r>
        <w:rPr>
          <w:noProof/>
        </w:rPr>
        <w:fldChar w:fldCharType="separate"/>
      </w:r>
      <w:r>
        <w:rPr>
          <w:noProof/>
        </w:rPr>
        <w:t>42</w:t>
      </w:r>
      <w:r>
        <w:rPr>
          <w:noProof/>
        </w:rPr>
        <w:fldChar w:fldCharType="end"/>
      </w:r>
    </w:p>
    <w:p w:rsidR="007416CE" w14:paraId="1C416AB4" w14:textId="65D7368F">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sidRPr="00607BC8">
        <w:rPr>
          <w:b w:val="0"/>
          <w:bCs/>
          <w:noProof/>
        </w:rPr>
        <w:t>[</w:t>
      </w:r>
      <w:r>
        <w:rPr>
          <w:noProof/>
        </w:rPr>
        <w:t>Trustee provisions</w:t>
      </w:r>
      <w:r>
        <w:rPr>
          <w:noProof/>
        </w:rPr>
        <w:tab/>
      </w:r>
      <w:r>
        <w:rPr>
          <w:noProof/>
        </w:rPr>
        <w:fldChar w:fldCharType="begin"/>
      </w:r>
      <w:r>
        <w:rPr>
          <w:noProof/>
        </w:rPr>
        <w:instrText xml:space="preserve"> PAGEREF _Toc229740696 \h </w:instrText>
      </w:r>
      <w:r>
        <w:rPr>
          <w:noProof/>
        </w:rPr>
        <w:fldChar w:fldCharType="separate"/>
      </w:r>
      <w:r>
        <w:rPr>
          <w:noProof/>
        </w:rPr>
        <w:t>42</w:t>
      </w:r>
      <w:r>
        <w:rPr>
          <w:noProof/>
        </w:rPr>
        <w:fldChar w:fldCharType="end"/>
      </w:r>
    </w:p>
    <w:p w:rsidR="007416CE" w14:paraId="14A74E0A" w14:textId="32F1662C">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_Toc229740697 \h </w:instrText>
      </w:r>
      <w:r>
        <w:rPr>
          <w:noProof/>
        </w:rPr>
        <w:fldChar w:fldCharType="separate"/>
      </w:r>
      <w:r>
        <w:rPr>
          <w:noProof/>
        </w:rPr>
        <w:t>42</w:t>
      </w:r>
      <w:r>
        <w:rPr>
          <w:noProof/>
        </w:rPr>
        <w:fldChar w:fldCharType="end"/>
      </w:r>
    </w:p>
    <w:p w:rsidR="007416CE" w14:paraId="71699685" w14:textId="24F39DAC">
      <w:pPr>
        <w:pStyle w:val="TOC2"/>
        <w:rPr>
          <w:rFonts w:asciiTheme="minorHAnsi" w:eastAsiaTheme="minorEastAsia" w:hAnsiTheme="minorHAnsi" w:cstheme="minorBidi"/>
          <w:noProof/>
          <w:kern w:val="2"/>
          <w:sz w:val="24"/>
          <w:szCs w:val="24"/>
          <w:lang w:eastAsia="zh-CN"/>
          <w14:ligatures w14:val="standardContextual"/>
        </w:rPr>
      </w:pPr>
      <w:r w:rsidRPr="00607BC8">
        <w:rPr>
          <w:rFonts w:eastAsia="Arial Unicode MS"/>
          <w:noProof/>
          <w:lang w:eastAsia="en-AU"/>
        </w:rPr>
        <w:t>19.2</w:t>
      </w:r>
      <w:r>
        <w:rPr>
          <w:rFonts w:asciiTheme="minorHAnsi" w:eastAsiaTheme="minorEastAsia" w:hAnsiTheme="minorHAnsi" w:cstheme="minorBidi"/>
          <w:noProof/>
          <w:kern w:val="2"/>
          <w:sz w:val="24"/>
          <w:szCs w:val="24"/>
          <w:lang w:eastAsia="zh-CN"/>
          <w14:ligatures w14:val="standardContextual"/>
        </w:rPr>
        <w:tab/>
      </w:r>
      <w:r w:rsidRPr="00607BC8">
        <w:rPr>
          <w:rFonts w:eastAsia="Arial Unicode MS"/>
          <w:noProof/>
          <w:lang w:eastAsia="en-AU"/>
        </w:rPr>
        <w:t>Trustee undertakings</w:t>
      </w:r>
      <w:r>
        <w:rPr>
          <w:noProof/>
        </w:rPr>
        <w:tab/>
      </w:r>
      <w:r>
        <w:rPr>
          <w:noProof/>
        </w:rPr>
        <w:fldChar w:fldCharType="begin"/>
      </w:r>
      <w:r>
        <w:rPr>
          <w:noProof/>
        </w:rPr>
        <w:instrText xml:space="preserve"> PAGEREF _Toc229740698 \h </w:instrText>
      </w:r>
      <w:r>
        <w:rPr>
          <w:noProof/>
        </w:rPr>
        <w:fldChar w:fldCharType="separate"/>
      </w:r>
      <w:r>
        <w:rPr>
          <w:noProof/>
        </w:rPr>
        <w:t>43</w:t>
      </w:r>
      <w:r>
        <w:rPr>
          <w:noProof/>
        </w:rPr>
        <w:fldChar w:fldCharType="end"/>
      </w:r>
    </w:p>
    <w:p w:rsidR="007416CE" w14:paraId="7AC051B1" w14:textId="32AF423E">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_Toc229740699 \h </w:instrText>
      </w:r>
      <w:r>
        <w:rPr>
          <w:noProof/>
        </w:rPr>
        <w:fldChar w:fldCharType="separate"/>
      </w:r>
      <w:r>
        <w:rPr>
          <w:noProof/>
        </w:rPr>
        <w:t>43</w:t>
      </w:r>
      <w:r>
        <w:rPr>
          <w:noProof/>
        </w:rPr>
        <w:fldChar w:fldCharType="end"/>
      </w:r>
    </w:p>
    <w:p w:rsidR="007416CE" w14:paraId="3F0AEA5D" w14:textId="2773F73D">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_Toc229740700 \h </w:instrText>
      </w:r>
      <w:r>
        <w:rPr>
          <w:noProof/>
        </w:rPr>
        <w:fldChar w:fldCharType="separate"/>
      </w:r>
      <w:r>
        <w:rPr>
          <w:noProof/>
        </w:rPr>
        <w:t>43</w:t>
      </w:r>
      <w:r>
        <w:rPr>
          <w:noProof/>
        </w:rPr>
        <w:fldChar w:fldCharType="end"/>
      </w:r>
    </w:p>
    <w:p w:rsidR="007416CE" w14:paraId="20CDBD64" w14:textId="10F042AF">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_Toc229740701 \h </w:instrText>
      </w:r>
      <w:r>
        <w:rPr>
          <w:noProof/>
        </w:rPr>
        <w:fldChar w:fldCharType="separate"/>
      </w:r>
      <w:r>
        <w:rPr>
          <w:noProof/>
        </w:rPr>
        <w:t>44</w:t>
      </w:r>
      <w:r>
        <w:rPr>
          <w:noProof/>
        </w:rPr>
        <w:fldChar w:fldCharType="end"/>
      </w:r>
    </w:p>
    <w:p w:rsidR="007416CE" w14:paraId="0FE7635F" w14:textId="29C77A85">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_Toc229740702 \h </w:instrText>
      </w:r>
      <w:r>
        <w:rPr>
          <w:noProof/>
        </w:rPr>
        <w:fldChar w:fldCharType="separate"/>
      </w:r>
      <w:r>
        <w:rPr>
          <w:noProof/>
        </w:rPr>
        <w:t>44</w:t>
      </w:r>
      <w:r>
        <w:rPr>
          <w:noProof/>
        </w:rPr>
        <w:fldChar w:fldCharType="end"/>
      </w:r>
    </w:p>
    <w:p w:rsidR="007416CE" w14:paraId="3ADBF646" w14:textId="67E9F56A">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_Toc229740703 \h </w:instrText>
      </w:r>
      <w:r>
        <w:rPr>
          <w:noProof/>
        </w:rPr>
        <w:fldChar w:fldCharType="separate"/>
      </w:r>
      <w:r>
        <w:rPr>
          <w:noProof/>
        </w:rPr>
        <w:t>44</w:t>
      </w:r>
      <w:r>
        <w:rPr>
          <w:noProof/>
        </w:rPr>
        <w:fldChar w:fldCharType="end"/>
      </w:r>
    </w:p>
    <w:p w:rsidR="007416CE" w14:paraId="2383AF34" w14:textId="570CEE16">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_Toc229740704 \h </w:instrText>
      </w:r>
      <w:r>
        <w:rPr>
          <w:noProof/>
        </w:rPr>
        <w:fldChar w:fldCharType="separate"/>
      </w:r>
      <w:r>
        <w:rPr>
          <w:noProof/>
        </w:rPr>
        <w:t>44</w:t>
      </w:r>
      <w:r>
        <w:rPr>
          <w:noProof/>
        </w:rPr>
        <w:fldChar w:fldCharType="end"/>
      </w:r>
    </w:p>
    <w:p w:rsidR="007416CE" w14:paraId="0DE51438" w14:textId="4C4E0D16">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_Toc229740705 \h </w:instrText>
      </w:r>
      <w:r>
        <w:rPr>
          <w:noProof/>
        </w:rPr>
        <w:fldChar w:fldCharType="separate"/>
      </w:r>
      <w:r>
        <w:rPr>
          <w:noProof/>
        </w:rPr>
        <w:t>44</w:t>
      </w:r>
      <w:r>
        <w:rPr>
          <w:noProof/>
        </w:rPr>
        <w:fldChar w:fldCharType="end"/>
      </w:r>
    </w:p>
    <w:p w:rsidR="007416CE" w14:paraId="28454FE8" w14:textId="10892D24">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_Toc229740706 \h </w:instrText>
      </w:r>
      <w:r>
        <w:rPr>
          <w:noProof/>
        </w:rPr>
        <w:fldChar w:fldCharType="separate"/>
      </w:r>
      <w:r>
        <w:rPr>
          <w:noProof/>
        </w:rPr>
        <w:t>44</w:t>
      </w:r>
      <w:r>
        <w:rPr>
          <w:noProof/>
        </w:rPr>
        <w:fldChar w:fldCharType="end"/>
      </w:r>
    </w:p>
    <w:p w:rsidR="007416CE" w14:paraId="06174D87" w14:textId="774E8DF1">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_Toc229740707 \h </w:instrText>
      </w:r>
      <w:r>
        <w:rPr>
          <w:noProof/>
        </w:rPr>
        <w:fldChar w:fldCharType="separate"/>
      </w:r>
      <w:r>
        <w:rPr>
          <w:noProof/>
        </w:rPr>
        <w:t>45</w:t>
      </w:r>
      <w:r>
        <w:rPr>
          <w:noProof/>
        </w:rPr>
        <w:fldChar w:fldCharType="end"/>
      </w:r>
    </w:p>
    <w:p w:rsidR="007416CE" w14:paraId="4705EA24" w14:textId="22EA0950">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_Toc229740708 \h </w:instrText>
      </w:r>
      <w:r>
        <w:rPr>
          <w:noProof/>
        </w:rPr>
        <w:fldChar w:fldCharType="separate"/>
      </w:r>
      <w:r>
        <w:rPr>
          <w:noProof/>
        </w:rPr>
        <w:t>46</w:t>
      </w:r>
      <w:r>
        <w:rPr>
          <w:noProof/>
        </w:rPr>
        <w:fldChar w:fldCharType="end"/>
      </w:r>
    </w:p>
    <w:p w:rsidR="007416CE" w14:paraId="48F44676" w14:textId="08968A2D">
      <w:pPr>
        <w:pStyle w:val="TOC2"/>
        <w:rPr>
          <w:rFonts w:asciiTheme="minorHAnsi" w:eastAsiaTheme="minorEastAsia" w:hAnsiTheme="minorHAnsi" w:cstheme="minorBidi"/>
          <w:noProof/>
          <w:kern w:val="2"/>
          <w:sz w:val="24"/>
          <w:szCs w:val="24"/>
          <w:lang w:eastAsia="zh-CN"/>
          <w14:ligatures w14:val="standardContextual"/>
        </w:rPr>
      </w:pPr>
      <w:r>
        <w:rPr>
          <w:noProof/>
        </w:rPr>
        <w:t>20.8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_Toc229740709 \h </w:instrText>
      </w:r>
      <w:r>
        <w:rPr>
          <w:noProof/>
        </w:rPr>
        <w:fldChar w:fldCharType="separate"/>
      </w:r>
      <w:r>
        <w:rPr>
          <w:noProof/>
        </w:rPr>
        <w:t>46</w:t>
      </w:r>
      <w:r>
        <w:rPr>
          <w:noProof/>
        </w:rPr>
        <w:fldChar w:fldCharType="end"/>
      </w:r>
    </w:p>
    <w:p w:rsidR="007416CE" w14:paraId="5E3FFF79" w14:textId="2D2DAAC8">
      <w:pPr>
        <w:pStyle w:val="TOC2"/>
        <w:rPr>
          <w:rFonts w:asciiTheme="minorHAnsi" w:eastAsiaTheme="minorEastAsia" w:hAnsiTheme="minorHAnsi" w:cstheme="minorBidi"/>
          <w:noProof/>
          <w:kern w:val="2"/>
          <w:sz w:val="24"/>
          <w:szCs w:val="24"/>
          <w:lang w:eastAsia="zh-CN"/>
          <w14:ligatures w14:val="standardContextual"/>
        </w:rPr>
      </w:pPr>
      <w:r>
        <w:rPr>
          <w:noProof/>
        </w:rPr>
        <w:t>20.9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_Toc229740710 \h </w:instrText>
      </w:r>
      <w:r>
        <w:rPr>
          <w:noProof/>
        </w:rPr>
        <w:fldChar w:fldCharType="separate"/>
      </w:r>
      <w:r>
        <w:rPr>
          <w:noProof/>
        </w:rPr>
        <w:t>46</w:t>
      </w:r>
      <w:r>
        <w:rPr>
          <w:noProof/>
        </w:rPr>
        <w:fldChar w:fldCharType="end"/>
      </w:r>
    </w:p>
    <w:p w:rsidR="007416CE" w14:paraId="5838A04B" w14:textId="57BB5A63">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_Toc229740711 \h </w:instrText>
      </w:r>
      <w:r>
        <w:rPr>
          <w:noProof/>
        </w:rPr>
        <w:fldChar w:fldCharType="separate"/>
      </w:r>
      <w:r>
        <w:rPr>
          <w:noProof/>
        </w:rPr>
        <w:t>46</w:t>
      </w:r>
      <w:r>
        <w:rPr>
          <w:noProof/>
        </w:rPr>
        <w:fldChar w:fldCharType="end"/>
      </w:r>
    </w:p>
    <w:p w:rsidR="007416CE" w14:paraId="0F6A4733" w14:textId="6DF01D44">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_Toc229740712 \h </w:instrText>
      </w:r>
      <w:r>
        <w:rPr>
          <w:noProof/>
        </w:rPr>
        <w:fldChar w:fldCharType="separate"/>
      </w:r>
      <w:r>
        <w:rPr>
          <w:noProof/>
        </w:rPr>
        <w:t>46</w:t>
      </w:r>
      <w:r>
        <w:rPr>
          <w:noProof/>
        </w:rPr>
        <w:fldChar w:fldCharType="end"/>
      </w:r>
    </w:p>
    <w:p w:rsidR="007416CE" w14:paraId="7B3A1CDB" w14:textId="1D35F068">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_Toc229740713 \h </w:instrText>
      </w:r>
      <w:r>
        <w:rPr>
          <w:noProof/>
        </w:rPr>
        <w:fldChar w:fldCharType="separate"/>
      </w:r>
      <w:r>
        <w:rPr>
          <w:noProof/>
        </w:rPr>
        <w:t>47</w:t>
      </w:r>
      <w:r>
        <w:rPr>
          <w:noProof/>
        </w:rPr>
        <w:fldChar w:fldCharType="end"/>
      </w:r>
    </w:p>
    <w:p w:rsidR="007416CE" w14:paraId="7F71F9A3" w14:textId="7D151899">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_Toc229740714 \h </w:instrText>
      </w:r>
      <w:r>
        <w:rPr>
          <w:noProof/>
        </w:rPr>
        <w:fldChar w:fldCharType="separate"/>
      </w:r>
      <w:r>
        <w:rPr>
          <w:noProof/>
        </w:rPr>
        <w:t>48</w:t>
      </w:r>
      <w:r>
        <w:rPr>
          <w:noProof/>
        </w:rPr>
        <w:fldChar w:fldCharType="end"/>
      </w:r>
    </w:p>
    <w:p w:rsidR="007416CE" w14:paraId="5282DAA0" w14:textId="7952685B">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_Toc229740715 \h </w:instrText>
      </w:r>
      <w:r>
        <w:rPr>
          <w:noProof/>
        </w:rPr>
        <w:fldChar w:fldCharType="separate"/>
      </w:r>
      <w:r>
        <w:rPr>
          <w:noProof/>
        </w:rPr>
        <w:t>48</w:t>
      </w:r>
      <w:r>
        <w:rPr>
          <w:noProof/>
        </w:rPr>
        <w:fldChar w:fldCharType="end"/>
      </w:r>
    </w:p>
    <w:p w:rsidR="007416CE" w14:paraId="010A0212" w14:textId="190FD40D">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_Toc229740716 \h </w:instrText>
      </w:r>
      <w:r>
        <w:rPr>
          <w:noProof/>
        </w:rPr>
        <w:fldChar w:fldCharType="separate"/>
      </w:r>
      <w:r>
        <w:rPr>
          <w:noProof/>
        </w:rPr>
        <w:t>48</w:t>
      </w:r>
      <w:r>
        <w:rPr>
          <w:noProof/>
        </w:rPr>
        <w:fldChar w:fldCharType="end"/>
      </w:r>
    </w:p>
    <w:p w:rsidR="007416CE" w14:paraId="77FE2D20" w14:textId="2788BAD8">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_Toc229740717 \h </w:instrText>
      </w:r>
      <w:r>
        <w:rPr>
          <w:noProof/>
        </w:rPr>
        <w:fldChar w:fldCharType="separate"/>
      </w:r>
      <w:r>
        <w:rPr>
          <w:noProof/>
        </w:rPr>
        <w:t>49</w:t>
      </w:r>
      <w:r>
        <w:rPr>
          <w:noProof/>
        </w:rPr>
        <w:fldChar w:fldCharType="end"/>
      </w:r>
    </w:p>
    <w:p w:rsidR="007416CE" w14:paraId="6D16147E" w14:textId="703A849F">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_Toc229740718 \h </w:instrText>
      </w:r>
      <w:r>
        <w:rPr>
          <w:noProof/>
        </w:rPr>
        <w:fldChar w:fldCharType="separate"/>
      </w:r>
      <w:r>
        <w:rPr>
          <w:noProof/>
        </w:rPr>
        <w:t>49</w:t>
      </w:r>
      <w:r>
        <w:rPr>
          <w:noProof/>
        </w:rPr>
        <w:fldChar w:fldCharType="end"/>
      </w:r>
    </w:p>
    <w:p w:rsidR="007416CE" w14:paraId="031D1280" w14:textId="3B1C4E22">
      <w:pPr>
        <w:pStyle w:val="TOC2"/>
        <w:rPr>
          <w:rFonts w:asciiTheme="minorHAnsi" w:eastAsiaTheme="minorEastAsia" w:hAnsiTheme="minorHAnsi" w:cstheme="minorBidi"/>
          <w:noProof/>
          <w:kern w:val="2"/>
          <w:sz w:val="24"/>
          <w:szCs w:val="24"/>
          <w:lang w:eastAsia="zh-CN"/>
          <w14:ligatures w14:val="standardContextual"/>
        </w:rPr>
      </w:pPr>
      <w:r w:rsidRPr="00607BC8">
        <w:rPr>
          <w:bCs/>
          <w:noProof/>
        </w:rPr>
        <w:t>23.4</w:t>
      </w:r>
      <w:r>
        <w:rPr>
          <w:rFonts w:asciiTheme="minorHAnsi" w:eastAsiaTheme="minorEastAsia" w:hAnsiTheme="minorHAnsi" w:cstheme="minorBidi"/>
          <w:noProof/>
          <w:kern w:val="2"/>
          <w:sz w:val="24"/>
          <w:szCs w:val="24"/>
          <w:lang w:eastAsia="zh-CN"/>
          <w14:ligatures w14:val="standardContextual"/>
        </w:rPr>
        <w:tab/>
      </w:r>
      <w:r w:rsidRPr="00607BC8">
        <w:rPr>
          <w:bCs/>
          <w:noProof/>
        </w:rPr>
        <w:t>Adjustment events</w:t>
      </w:r>
      <w:r>
        <w:rPr>
          <w:noProof/>
        </w:rPr>
        <w:tab/>
      </w:r>
      <w:r>
        <w:rPr>
          <w:noProof/>
        </w:rPr>
        <w:fldChar w:fldCharType="begin"/>
      </w:r>
      <w:r>
        <w:rPr>
          <w:noProof/>
        </w:rPr>
        <w:instrText xml:space="preserve"> PAGEREF _Toc229740719 \h </w:instrText>
      </w:r>
      <w:r>
        <w:rPr>
          <w:noProof/>
        </w:rPr>
        <w:fldChar w:fldCharType="separate"/>
      </w:r>
      <w:r>
        <w:rPr>
          <w:noProof/>
        </w:rPr>
        <w:t>49</w:t>
      </w:r>
      <w:r>
        <w:rPr>
          <w:noProof/>
        </w:rPr>
        <w:fldChar w:fldCharType="end"/>
      </w:r>
    </w:p>
    <w:p w:rsidR="007416CE" w14:paraId="0D5B5B32" w14:textId="193509EB">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_Toc229740720 \h </w:instrText>
      </w:r>
      <w:r>
        <w:rPr>
          <w:noProof/>
        </w:rPr>
        <w:fldChar w:fldCharType="separate"/>
      </w:r>
      <w:r>
        <w:rPr>
          <w:noProof/>
        </w:rPr>
        <w:t>49</w:t>
      </w:r>
      <w:r>
        <w:rPr>
          <w:noProof/>
        </w:rPr>
        <w:fldChar w:fldCharType="end"/>
      </w:r>
    </w:p>
    <w:p w:rsidR="007416CE" w14:paraId="04C64478" w14:textId="4346B63C">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_Toc229740721 \h </w:instrText>
      </w:r>
      <w:r>
        <w:rPr>
          <w:noProof/>
        </w:rPr>
        <w:fldChar w:fldCharType="separate"/>
      </w:r>
      <w:r>
        <w:rPr>
          <w:noProof/>
        </w:rPr>
        <w:t>49</w:t>
      </w:r>
      <w:r>
        <w:rPr>
          <w:noProof/>
        </w:rPr>
        <w:fldChar w:fldCharType="end"/>
      </w:r>
    </w:p>
    <w:p w:rsidR="007416CE" w14:paraId="453D55A8" w14:textId="00C7610E">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_Toc229740722 \h </w:instrText>
      </w:r>
      <w:r>
        <w:rPr>
          <w:noProof/>
        </w:rPr>
        <w:fldChar w:fldCharType="separate"/>
      </w:r>
      <w:r>
        <w:rPr>
          <w:noProof/>
        </w:rPr>
        <w:t>50</w:t>
      </w:r>
      <w:r>
        <w:rPr>
          <w:noProof/>
        </w:rPr>
        <w:fldChar w:fldCharType="end"/>
      </w:r>
    </w:p>
    <w:p w:rsidR="007416CE" w14:paraId="5D0BF25C" w14:textId="4FB08DF6">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_Toc229740723 \h </w:instrText>
      </w:r>
      <w:r>
        <w:rPr>
          <w:noProof/>
        </w:rPr>
        <w:fldChar w:fldCharType="separate"/>
      </w:r>
      <w:r>
        <w:rPr>
          <w:noProof/>
        </w:rPr>
        <w:t>50</w:t>
      </w:r>
      <w:r>
        <w:rPr>
          <w:noProof/>
        </w:rPr>
        <w:fldChar w:fldCharType="end"/>
      </w:r>
    </w:p>
    <w:p w:rsidR="007416CE" w14:paraId="2E5D9594" w14:textId="78A742B3">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_Toc229740724 \h </w:instrText>
      </w:r>
      <w:r>
        <w:rPr>
          <w:noProof/>
        </w:rPr>
        <w:fldChar w:fldCharType="separate"/>
      </w:r>
      <w:r>
        <w:rPr>
          <w:noProof/>
        </w:rPr>
        <w:t>50</w:t>
      </w:r>
      <w:r>
        <w:rPr>
          <w:noProof/>
        </w:rPr>
        <w:fldChar w:fldCharType="end"/>
      </w:r>
    </w:p>
    <w:p w:rsidR="007416CE" w14:paraId="574026A8" w14:textId="57761BF9">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_Toc229740725 \h </w:instrText>
      </w:r>
      <w:r>
        <w:rPr>
          <w:noProof/>
        </w:rPr>
        <w:fldChar w:fldCharType="separate"/>
      </w:r>
      <w:r>
        <w:rPr>
          <w:noProof/>
        </w:rPr>
        <w:t>50</w:t>
      </w:r>
      <w:r>
        <w:rPr>
          <w:noProof/>
        </w:rPr>
        <w:fldChar w:fldCharType="end"/>
      </w:r>
    </w:p>
    <w:p w:rsidR="007416CE" w14:paraId="5317D758" w14:textId="714BC960">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_Toc229740726 \h </w:instrText>
      </w:r>
      <w:r>
        <w:rPr>
          <w:noProof/>
        </w:rPr>
        <w:fldChar w:fldCharType="separate"/>
      </w:r>
      <w:r>
        <w:rPr>
          <w:noProof/>
        </w:rPr>
        <w:t>50</w:t>
      </w:r>
      <w:r>
        <w:rPr>
          <w:noProof/>
        </w:rPr>
        <w:fldChar w:fldCharType="end"/>
      </w:r>
    </w:p>
    <w:p w:rsidR="007416CE" w14:paraId="54AD1C6A" w14:textId="5F36AB81">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_Toc229740727 \h </w:instrText>
      </w:r>
      <w:r>
        <w:rPr>
          <w:noProof/>
        </w:rPr>
        <w:fldChar w:fldCharType="separate"/>
      </w:r>
      <w:r>
        <w:rPr>
          <w:noProof/>
        </w:rPr>
        <w:t>51</w:t>
      </w:r>
      <w:r>
        <w:rPr>
          <w:noProof/>
        </w:rPr>
        <w:fldChar w:fldCharType="end"/>
      </w:r>
    </w:p>
    <w:p w:rsidR="007416CE" w14:paraId="1027F95C" w14:textId="6FC964B5">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_Toc229740728 \h </w:instrText>
      </w:r>
      <w:r>
        <w:rPr>
          <w:noProof/>
        </w:rPr>
        <w:fldChar w:fldCharType="separate"/>
      </w:r>
      <w:r>
        <w:rPr>
          <w:noProof/>
        </w:rPr>
        <w:t>51</w:t>
      </w:r>
      <w:r>
        <w:rPr>
          <w:noProof/>
        </w:rPr>
        <w:fldChar w:fldCharType="end"/>
      </w:r>
    </w:p>
    <w:p w:rsidR="007416CE" w14:paraId="6895F2A5" w14:textId="7A97CF19">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_Toc229740729 \h </w:instrText>
      </w:r>
      <w:r>
        <w:rPr>
          <w:noProof/>
        </w:rPr>
        <w:fldChar w:fldCharType="separate"/>
      </w:r>
      <w:r>
        <w:rPr>
          <w:noProof/>
        </w:rPr>
        <w:t>51</w:t>
      </w:r>
      <w:r>
        <w:rPr>
          <w:noProof/>
        </w:rPr>
        <w:fldChar w:fldCharType="end"/>
      </w:r>
    </w:p>
    <w:p w:rsidR="007416CE" w14:paraId="5B8A94EF" w14:textId="3312C644">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_Toc229740730 \h </w:instrText>
      </w:r>
      <w:r>
        <w:rPr>
          <w:noProof/>
        </w:rPr>
        <w:fldChar w:fldCharType="separate"/>
      </w:r>
      <w:r>
        <w:rPr>
          <w:noProof/>
        </w:rPr>
        <w:t>51</w:t>
      </w:r>
      <w:r>
        <w:rPr>
          <w:noProof/>
        </w:rPr>
        <w:fldChar w:fldCharType="end"/>
      </w:r>
    </w:p>
    <w:p w:rsidR="007416CE" w14:paraId="6E806B5D" w14:textId="09E58C57">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_Toc229740731 \h </w:instrText>
      </w:r>
      <w:r>
        <w:rPr>
          <w:noProof/>
        </w:rPr>
        <w:fldChar w:fldCharType="separate"/>
      </w:r>
      <w:r>
        <w:rPr>
          <w:noProof/>
        </w:rPr>
        <w:t>51</w:t>
      </w:r>
      <w:r>
        <w:rPr>
          <w:noProof/>
        </w:rPr>
        <w:fldChar w:fldCharType="end"/>
      </w:r>
    </w:p>
    <w:p w:rsidR="007416CE" w14:paraId="4FA3C71F" w14:textId="7902B5CB">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_Toc229740732 \h </w:instrText>
      </w:r>
      <w:r>
        <w:rPr>
          <w:noProof/>
        </w:rPr>
        <w:fldChar w:fldCharType="separate"/>
      </w:r>
      <w:r>
        <w:rPr>
          <w:noProof/>
        </w:rPr>
        <w:t>51</w:t>
      </w:r>
      <w:r>
        <w:rPr>
          <w:noProof/>
        </w:rPr>
        <w:fldChar w:fldCharType="end"/>
      </w:r>
    </w:p>
    <w:p w:rsidR="007416CE" w14:paraId="591ABF4F" w14:textId="7B4F245D">
      <w:pPr>
        <w:pStyle w:val="TOC2"/>
        <w:rPr>
          <w:rFonts w:asciiTheme="minorHAnsi" w:eastAsiaTheme="minorEastAsia" w:hAnsiTheme="minorHAnsi" w:cstheme="minorBidi"/>
          <w:noProof/>
          <w:kern w:val="2"/>
          <w:sz w:val="24"/>
          <w:szCs w:val="24"/>
          <w:lang w:eastAsia="zh-CN"/>
          <w14:ligatures w14:val="standardContextual"/>
        </w:rPr>
      </w:pPr>
      <w:r>
        <w:rPr>
          <w:noProof/>
        </w:rPr>
        <w:t>26.5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_Toc229740733 \h </w:instrText>
      </w:r>
      <w:r>
        <w:rPr>
          <w:noProof/>
        </w:rPr>
        <w:fldChar w:fldCharType="separate"/>
      </w:r>
      <w:r>
        <w:rPr>
          <w:noProof/>
        </w:rPr>
        <w:t>51</w:t>
      </w:r>
      <w:r>
        <w:rPr>
          <w:noProof/>
        </w:rPr>
        <w:fldChar w:fldCharType="end"/>
      </w:r>
    </w:p>
    <w:p w:rsidR="007416CE" w14:paraId="722A2BBD" w14:textId="0D46DD02">
      <w:pPr>
        <w:pStyle w:val="TOC2"/>
        <w:rPr>
          <w:rFonts w:asciiTheme="minorHAnsi" w:eastAsiaTheme="minorEastAsia" w:hAnsiTheme="minorHAnsi" w:cstheme="minorBidi"/>
          <w:noProof/>
          <w:kern w:val="2"/>
          <w:sz w:val="24"/>
          <w:szCs w:val="24"/>
          <w:lang w:eastAsia="zh-CN"/>
          <w14:ligatures w14:val="standardContextual"/>
        </w:rPr>
      </w:pPr>
      <w:r>
        <w:rPr>
          <w:noProof/>
        </w:rPr>
        <w:t>26.6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_Toc229740734 \h </w:instrText>
      </w:r>
      <w:r>
        <w:rPr>
          <w:noProof/>
        </w:rPr>
        <w:fldChar w:fldCharType="separate"/>
      </w:r>
      <w:r>
        <w:rPr>
          <w:noProof/>
        </w:rPr>
        <w:t>51</w:t>
      </w:r>
      <w:r>
        <w:rPr>
          <w:noProof/>
        </w:rPr>
        <w:fldChar w:fldCharType="end"/>
      </w:r>
    </w:p>
    <w:p w:rsidR="007416CE" w14:paraId="56DCDD08" w14:textId="7C3E5135">
      <w:pPr>
        <w:pStyle w:val="TOC2"/>
        <w:rPr>
          <w:rFonts w:asciiTheme="minorHAnsi" w:eastAsiaTheme="minorEastAsia" w:hAnsiTheme="minorHAnsi" w:cstheme="minorBidi"/>
          <w:noProof/>
          <w:kern w:val="2"/>
          <w:sz w:val="24"/>
          <w:szCs w:val="24"/>
          <w:lang w:eastAsia="zh-CN"/>
          <w14:ligatures w14:val="standardContextual"/>
        </w:rPr>
      </w:pPr>
      <w:r>
        <w:rPr>
          <w:noProof/>
        </w:rPr>
        <w:t>26.7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_Toc229740735 \h </w:instrText>
      </w:r>
      <w:r>
        <w:rPr>
          <w:noProof/>
        </w:rPr>
        <w:fldChar w:fldCharType="separate"/>
      </w:r>
      <w:r>
        <w:rPr>
          <w:noProof/>
        </w:rPr>
        <w:t>51</w:t>
      </w:r>
      <w:r>
        <w:rPr>
          <w:noProof/>
        </w:rPr>
        <w:fldChar w:fldCharType="end"/>
      </w:r>
    </w:p>
    <w:p w:rsidR="007416CE" w14:paraId="721860FB" w14:textId="0B294108">
      <w:pPr>
        <w:pStyle w:val="TOC2"/>
        <w:rPr>
          <w:rFonts w:asciiTheme="minorHAnsi" w:eastAsiaTheme="minorEastAsia" w:hAnsiTheme="minorHAnsi" w:cstheme="minorBidi"/>
          <w:noProof/>
          <w:kern w:val="2"/>
          <w:sz w:val="24"/>
          <w:szCs w:val="24"/>
          <w:lang w:eastAsia="zh-CN"/>
          <w14:ligatures w14:val="standardContextual"/>
        </w:rPr>
      </w:pPr>
      <w:r>
        <w:rPr>
          <w:noProof/>
        </w:rPr>
        <w:t>26.8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_Toc229740736 \h </w:instrText>
      </w:r>
      <w:r>
        <w:rPr>
          <w:noProof/>
        </w:rPr>
        <w:fldChar w:fldCharType="separate"/>
      </w:r>
      <w:r>
        <w:rPr>
          <w:noProof/>
        </w:rPr>
        <w:t>52</w:t>
      </w:r>
      <w:r>
        <w:rPr>
          <w:noProof/>
        </w:rPr>
        <w:fldChar w:fldCharType="end"/>
      </w:r>
    </w:p>
    <w:p w:rsidR="007416CE" w14:paraId="2C4D7EA9" w14:textId="359EE46E">
      <w:pPr>
        <w:pStyle w:val="TOC2"/>
        <w:rPr>
          <w:rFonts w:asciiTheme="minorHAnsi" w:eastAsiaTheme="minorEastAsia" w:hAnsiTheme="minorHAnsi" w:cstheme="minorBidi"/>
          <w:noProof/>
          <w:kern w:val="2"/>
          <w:sz w:val="24"/>
          <w:szCs w:val="24"/>
          <w:lang w:eastAsia="zh-CN"/>
          <w14:ligatures w14:val="standardContextual"/>
        </w:rPr>
      </w:pPr>
      <w:r>
        <w:rPr>
          <w:noProof/>
        </w:rPr>
        <w:t>26.9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_Toc229740737 \h </w:instrText>
      </w:r>
      <w:r>
        <w:rPr>
          <w:noProof/>
        </w:rPr>
        <w:fldChar w:fldCharType="separate"/>
      </w:r>
      <w:r>
        <w:rPr>
          <w:noProof/>
        </w:rPr>
        <w:t>52</w:t>
      </w:r>
      <w:r>
        <w:rPr>
          <w:noProof/>
        </w:rPr>
        <w:fldChar w:fldCharType="end"/>
      </w:r>
    </w:p>
    <w:p w:rsidR="007416CE" w14:paraId="3400EE70" w14:textId="5404E974">
      <w:pPr>
        <w:pStyle w:val="TOC2"/>
        <w:rPr>
          <w:rFonts w:asciiTheme="minorHAnsi" w:eastAsiaTheme="minorEastAsia" w:hAnsiTheme="minorHAnsi" w:cstheme="minorBidi"/>
          <w:noProof/>
          <w:kern w:val="2"/>
          <w:sz w:val="24"/>
          <w:szCs w:val="24"/>
          <w:lang w:eastAsia="zh-CN"/>
          <w14:ligatures w14:val="standardContextual"/>
        </w:rPr>
      </w:pPr>
      <w:r>
        <w:rPr>
          <w:noProof/>
        </w:rPr>
        <w:t>26.10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_Toc229740738 \h </w:instrText>
      </w:r>
      <w:r>
        <w:rPr>
          <w:noProof/>
        </w:rPr>
        <w:fldChar w:fldCharType="separate"/>
      </w:r>
      <w:r>
        <w:rPr>
          <w:noProof/>
        </w:rPr>
        <w:t>52</w:t>
      </w:r>
      <w:r>
        <w:rPr>
          <w:noProof/>
        </w:rPr>
        <w:fldChar w:fldCharType="end"/>
      </w:r>
    </w:p>
    <w:p w:rsidR="007416CE" w14:paraId="22C81EBF" w14:textId="6250FD86">
      <w:pPr>
        <w:pStyle w:val="TOC2"/>
        <w:rPr>
          <w:rFonts w:asciiTheme="minorHAnsi" w:eastAsiaTheme="minorEastAsia" w:hAnsiTheme="minorHAnsi" w:cstheme="minorBidi"/>
          <w:noProof/>
          <w:kern w:val="2"/>
          <w:sz w:val="24"/>
          <w:szCs w:val="24"/>
          <w:lang w:eastAsia="zh-CN"/>
          <w14:ligatures w14:val="standardContextual"/>
        </w:rPr>
      </w:pPr>
      <w:r>
        <w:rPr>
          <w:noProof/>
        </w:rPr>
        <w:t>26.11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_Toc229740739 \h </w:instrText>
      </w:r>
      <w:r>
        <w:rPr>
          <w:noProof/>
        </w:rPr>
        <w:fldChar w:fldCharType="separate"/>
      </w:r>
      <w:r>
        <w:rPr>
          <w:noProof/>
        </w:rPr>
        <w:t>52</w:t>
      </w:r>
      <w:r>
        <w:rPr>
          <w:noProof/>
        </w:rPr>
        <w:fldChar w:fldCharType="end"/>
      </w:r>
    </w:p>
    <w:p w:rsidR="007416CE" w14:paraId="725059FA" w14:textId="1C34B3AD">
      <w:pPr>
        <w:pStyle w:val="TOC2"/>
        <w:rPr>
          <w:rFonts w:asciiTheme="minorHAnsi" w:eastAsiaTheme="minorEastAsia" w:hAnsiTheme="minorHAnsi" w:cstheme="minorBidi"/>
          <w:noProof/>
          <w:kern w:val="2"/>
          <w:sz w:val="24"/>
          <w:szCs w:val="24"/>
          <w:lang w:eastAsia="zh-CN"/>
          <w14:ligatures w14:val="standardContextual"/>
        </w:rPr>
      </w:pPr>
      <w:r>
        <w:rPr>
          <w:noProof/>
        </w:rPr>
        <w:t>26.12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_Toc229740740 \h </w:instrText>
      </w:r>
      <w:r>
        <w:rPr>
          <w:noProof/>
        </w:rPr>
        <w:fldChar w:fldCharType="separate"/>
      </w:r>
      <w:r>
        <w:rPr>
          <w:noProof/>
        </w:rPr>
        <w:t>52</w:t>
      </w:r>
      <w:r>
        <w:rPr>
          <w:noProof/>
        </w:rPr>
        <w:fldChar w:fldCharType="end"/>
      </w:r>
    </w:p>
    <w:p w:rsidR="007416CE" w14:paraId="0F98CECC" w14:textId="505196D7">
      <w:pPr>
        <w:pStyle w:val="TOC2"/>
        <w:rPr>
          <w:rFonts w:asciiTheme="minorHAnsi" w:eastAsiaTheme="minorEastAsia" w:hAnsiTheme="minorHAnsi" w:cstheme="minorBidi"/>
          <w:noProof/>
          <w:kern w:val="2"/>
          <w:sz w:val="24"/>
          <w:szCs w:val="24"/>
          <w:lang w:eastAsia="zh-CN"/>
          <w14:ligatures w14:val="standardContextual"/>
        </w:rPr>
      </w:pPr>
      <w:r>
        <w:rPr>
          <w:noProof/>
        </w:rPr>
        <w:t>26.13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_Toc229740741 \h </w:instrText>
      </w:r>
      <w:r>
        <w:rPr>
          <w:noProof/>
        </w:rPr>
        <w:fldChar w:fldCharType="separate"/>
      </w:r>
      <w:r>
        <w:rPr>
          <w:noProof/>
        </w:rPr>
        <w:t>52</w:t>
      </w:r>
      <w:r>
        <w:rPr>
          <w:noProof/>
        </w:rPr>
        <w:fldChar w:fldCharType="end"/>
      </w:r>
    </w:p>
    <w:p w:rsidR="007416CE" w14:paraId="74422F10" w14:textId="5F509AB1">
      <w:pPr>
        <w:pStyle w:val="TOC2"/>
        <w:rPr>
          <w:rFonts w:asciiTheme="minorHAnsi" w:eastAsiaTheme="minorEastAsia" w:hAnsiTheme="minorHAnsi" w:cstheme="minorBidi"/>
          <w:noProof/>
          <w:kern w:val="2"/>
          <w:sz w:val="24"/>
          <w:szCs w:val="24"/>
          <w:lang w:eastAsia="zh-CN"/>
          <w14:ligatures w14:val="standardContextual"/>
        </w:rPr>
      </w:pPr>
      <w:r>
        <w:rPr>
          <w:noProof/>
        </w:rPr>
        <w:t>26.14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_Toc229740742 \h </w:instrText>
      </w:r>
      <w:r>
        <w:rPr>
          <w:noProof/>
        </w:rPr>
        <w:fldChar w:fldCharType="separate"/>
      </w:r>
      <w:r>
        <w:rPr>
          <w:noProof/>
        </w:rPr>
        <w:t>52</w:t>
      </w:r>
      <w:r>
        <w:rPr>
          <w:noProof/>
        </w:rPr>
        <w:fldChar w:fldCharType="end"/>
      </w:r>
    </w:p>
    <w:p w:rsidR="007416CE" w14:paraId="2A14798A" w14:textId="0EC33EF1">
      <w:pPr>
        <w:pStyle w:val="TOC2"/>
        <w:rPr>
          <w:rFonts w:asciiTheme="minorHAnsi" w:eastAsiaTheme="minorEastAsia" w:hAnsiTheme="minorHAnsi" w:cstheme="minorBidi"/>
          <w:noProof/>
          <w:kern w:val="2"/>
          <w:sz w:val="24"/>
          <w:szCs w:val="24"/>
          <w:lang w:eastAsia="zh-CN"/>
          <w14:ligatures w14:val="standardContextual"/>
        </w:rPr>
      </w:pPr>
      <w:r>
        <w:rPr>
          <w:noProof/>
        </w:rPr>
        <w:t>26.15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_Toc229740743 \h </w:instrText>
      </w:r>
      <w:r>
        <w:rPr>
          <w:noProof/>
        </w:rPr>
        <w:fldChar w:fldCharType="separate"/>
      </w:r>
      <w:r>
        <w:rPr>
          <w:noProof/>
        </w:rPr>
        <w:t>52</w:t>
      </w:r>
      <w:r>
        <w:rPr>
          <w:noProof/>
        </w:rPr>
        <w:fldChar w:fldCharType="end"/>
      </w:r>
    </w:p>
    <w:p w:rsidR="007416CE" w14:paraId="6E877F5E" w14:textId="3BAA5925">
      <w:pPr>
        <w:pStyle w:val="TOC2"/>
        <w:rPr>
          <w:rFonts w:asciiTheme="minorHAnsi" w:eastAsiaTheme="minorEastAsia" w:hAnsiTheme="minorHAnsi" w:cstheme="minorBidi"/>
          <w:noProof/>
          <w:kern w:val="2"/>
          <w:sz w:val="24"/>
          <w:szCs w:val="24"/>
          <w:lang w:eastAsia="zh-CN"/>
          <w14:ligatures w14:val="standardContextual"/>
        </w:rPr>
      </w:pPr>
      <w:r>
        <w:rPr>
          <w:noProof/>
        </w:rPr>
        <w:t>26.16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_Toc229740744 \h </w:instrText>
      </w:r>
      <w:r>
        <w:rPr>
          <w:noProof/>
        </w:rPr>
        <w:fldChar w:fldCharType="separate"/>
      </w:r>
      <w:r>
        <w:rPr>
          <w:noProof/>
        </w:rPr>
        <w:t>53</w:t>
      </w:r>
      <w:r>
        <w:rPr>
          <w:noProof/>
        </w:rPr>
        <w:fldChar w:fldCharType="end"/>
      </w:r>
    </w:p>
    <w:p w:rsidR="007416CE" w14:paraId="5F2E29FD" w14:textId="2B7ED8C4">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_Toc229740745 \h </w:instrText>
      </w:r>
      <w:r>
        <w:rPr>
          <w:noProof/>
        </w:rPr>
        <w:fldChar w:fldCharType="separate"/>
      </w:r>
      <w:r>
        <w:rPr>
          <w:noProof/>
        </w:rPr>
        <w:t>54</w:t>
      </w:r>
      <w:r>
        <w:rPr>
          <w:noProof/>
        </w:rPr>
        <w:fldChar w:fldCharType="end"/>
      </w:r>
    </w:p>
    <w:p w:rsidR="007416CE" w14:paraId="090DBE08" w14:textId="2FEB1BB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Metering Diagram</w:t>
      </w:r>
      <w:r>
        <w:rPr>
          <w:noProof/>
        </w:rPr>
        <w:tab/>
      </w:r>
      <w:r>
        <w:rPr>
          <w:noProof/>
        </w:rPr>
        <w:fldChar w:fldCharType="begin"/>
      </w:r>
      <w:r>
        <w:rPr>
          <w:noProof/>
        </w:rPr>
        <w:instrText xml:space="preserve"> PAGEREF _Toc229740746 \h </w:instrText>
      </w:r>
      <w:r>
        <w:rPr>
          <w:noProof/>
        </w:rPr>
        <w:fldChar w:fldCharType="separate"/>
      </w:r>
      <w:r>
        <w:rPr>
          <w:noProof/>
        </w:rPr>
        <w:t>61</w:t>
      </w:r>
      <w:r>
        <w:rPr>
          <w:noProof/>
        </w:rPr>
        <w:fldChar w:fldCharType="end"/>
      </w:r>
    </w:p>
    <w:p w:rsidR="007416CE" w14:paraId="6F3FFAB1" w14:textId="230884BA">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_Toc229740747 \h </w:instrText>
      </w:r>
      <w:r>
        <w:rPr>
          <w:noProof/>
        </w:rPr>
        <w:fldChar w:fldCharType="separate"/>
      </w:r>
      <w:r>
        <w:rPr>
          <w:noProof/>
        </w:rPr>
        <w:t>65</w:t>
      </w:r>
      <w:r>
        <w:rPr>
          <w:noProof/>
        </w:rPr>
        <w:fldChar w:fldCharType="end"/>
      </w:r>
    </w:p>
    <w:p w:rsidR="007416CE" w14:paraId="04814493" w14:textId="45996AD7">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_Toc229740748 \h </w:instrText>
      </w:r>
      <w:r>
        <w:rPr>
          <w:noProof/>
        </w:rPr>
        <w:fldChar w:fldCharType="separate"/>
      </w:r>
      <w:r>
        <w:rPr>
          <w:noProof/>
        </w:rPr>
        <w:t>66</w:t>
      </w:r>
      <w:r>
        <w:rPr>
          <w:noProof/>
        </w:rPr>
        <w:fldChar w:fldCharType="end"/>
      </w:r>
    </w:p>
    <w:p w:rsidR="007416CE" w14:paraId="6E308102" w14:textId="2CA0DBFF">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_Toc229740749 \h </w:instrText>
      </w:r>
      <w:r>
        <w:rPr>
          <w:noProof/>
        </w:rPr>
        <w:fldChar w:fldCharType="separate"/>
      </w:r>
      <w:r>
        <w:rPr>
          <w:noProof/>
        </w:rPr>
        <w:t>67</w:t>
      </w:r>
      <w:r>
        <w:rPr>
          <w:noProof/>
        </w:rPr>
        <w:fldChar w:fldCharType="end"/>
      </w:r>
    </w:p>
    <w:p w:rsidR="003B3F37" w:rsidRPr="007217B9" w:rsidP="008A1064" w14:paraId="2CEB85A8" w14:textId="55D2201D">
      <w:pPr>
        <w:sectPr>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r>
        <w:rPr>
          <w:b/>
        </w:rPr>
        <w:fldChar w:fldCharType="end"/>
      </w:r>
    </w:p>
    <w:p w:rsidR="003B3F37" w:rsidRPr="007217B9" w14:paraId="62733EFE" w14:textId="77777777">
      <w:pPr>
        <w:pStyle w:val="Headersub"/>
      </w:pPr>
      <w:bookmarkStart w:id="9" w:name="_Toc492504650"/>
      <w:bookmarkStart w:id="10" w:name="_Toc515358753"/>
      <w:bookmarkStart w:id="11" w:name="_Toc229740617"/>
      <w:r w:rsidRPr="007217B9">
        <w:t>Details</w:t>
      </w:r>
      <w:bookmarkEnd w:id="9"/>
      <w:bookmarkEnd w:id="10"/>
      <w:bookmarkEnd w:id="11"/>
    </w:p>
    <w:tbl>
      <w:tblPr>
        <w:tblW w:w="5000" w:type="pct"/>
        <w:tblLayout w:type="fixed"/>
        <w:tblCellMar>
          <w:left w:w="107" w:type="dxa"/>
          <w:right w:w="107" w:type="dxa"/>
        </w:tblCellMar>
        <w:tblLook w:val="0000"/>
      </w:tblPr>
      <w:tblGrid>
        <w:gridCol w:w="1684"/>
        <w:gridCol w:w="1769"/>
        <w:gridCol w:w="4485"/>
      </w:tblGrid>
      <w:tr w14:paraId="78E927B5" w14:textId="77777777" w:rsidTr="3C381EED">
        <w:tblPrEx>
          <w:tblW w:w="5000" w:type="pct"/>
          <w:tblLayout w:type="fixed"/>
          <w:tblLook w:val="0000"/>
        </w:tblPrEx>
        <w:tc>
          <w:tcPr>
            <w:tcW w:w="1061" w:type="pct"/>
            <w:tcBorders>
              <w:top w:val="single" w:sz="6" w:space="0" w:color="auto"/>
            </w:tcBorders>
          </w:tcPr>
          <w:p w:rsidR="003B3F37" w:rsidRPr="007217B9" w14:paraId="7A44829E"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3153DA4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5A50C899" w14:textId="77777777" w:rsidTr="3C381EED">
        <w:tblPrEx>
          <w:tblW w:w="5000" w:type="pct"/>
          <w:tblLayout w:type="fixed"/>
          <w:tblLook w:val="0000"/>
        </w:tblPrEx>
        <w:tc>
          <w:tcPr>
            <w:tcW w:w="1061" w:type="pct"/>
            <w:vMerge w:val="restart"/>
            <w:tcBorders>
              <w:top w:val="single" w:sz="6" w:space="0" w:color="auto"/>
            </w:tcBorders>
          </w:tcPr>
          <w:p w:rsidR="00B707F7" w:rsidRPr="007217B9" w14:paraId="23A5561F" w14:textId="77777777">
            <w:pPr>
              <w:spacing w:before="120" w:after="120" w:line="260" w:lineRule="atLeast"/>
              <w:rPr>
                <w:b/>
                <w:sz w:val="21"/>
              </w:rPr>
            </w:pPr>
            <w:bookmarkStart w:id="12" w:name="PartyTitle1"/>
            <w:bookmarkEnd w:id="12"/>
            <w:r>
              <w:rPr>
                <w:b/>
                <w:sz w:val="21"/>
              </w:rPr>
              <w:t>SFV</w:t>
            </w:r>
          </w:p>
        </w:tc>
        <w:tc>
          <w:tcPr>
            <w:tcW w:w="1114" w:type="pct"/>
            <w:tcBorders>
              <w:top w:val="single" w:sz="6" w:space="0" w:color="auto"/>
            </w:tcBorders>
          </w:tcPr>
          <w:p w:rsidR="00B707F7" w:rsidRPr="007217B9" w14:paraId="18E5B769" w14:textId="77777777">
            <w:pPr>
              <w:spacing w:before="120" w:after="120" w:line="260" w:lineRule="atLeast"/>
            </w:pPr>
            <w:r w:rsidRPr="007217B9">
              <w:t>Name</w:t>
            </w:r>
          </w:p>
        </w:tc>
        <w:tc>
          <w:tcPr>
            <w:tcW w:w="2825" w:type="pct"/>
            <w:tcBorders>
              <w:top w:val="single" w:sz="6" w:space="0" w:color="auto"/>
            </w:tcBorders>
          </w:tcPr>
          <w:p w:rsidR="00B707F7" w:rsidRPr="00D7249A" w:rsidP="003E1095" w14:paraId="3FB9E9F2" w14:textId="00BA4585">
            <w:pPr>
              <w:pStyle w:val="Details"/>
              <w:rPr>
                <w:b/>
              </w:rPr>
            </w:pPr>
            <w:bookmarkStart w:id="13" w:name="PartyName1"/>
            <w:bookmarkEnd w:id="13"/>
            <w:r w:rsidRPr="00E1111B">
              <w:rPr>
                <w:bCs/>
              </w:rPr>
              <w:t>Scheme Financial Vehicle Pty Ltd</w:t>
            </w:r>
          </w:p>
        </w:tc>
      </w:tr>
      <w:tr w14:paraId="077FF930" w14:textId="77777777" w:rsidTr="3C381EED">
        <w:tblPrEx>
          <w:tblW w:w="5000" w:type="pct"/>
          <w:tblLayout w:type="fixed"/>
          <w:tblLook w:val="0000"/>
        </w:tblPrEx>
        <w:tc>
          <w:tcPr>
            <w:tcW w:w="1061" w:type="pct"/>
            <w:vMerge/>
          </w:tcPr>
          <w:p w:rsidR="00B707F7" w:rsidRPr="007217B9" w14:paraId="3C657AFC" w14:textId="77777777">
            <w:pPr>
              <w:spacing w:before="120" w:after="120" w:line="260" w:lineRule="atLeast"/>
              <w:rPr>
                <w:b/>
                <w:sz w:val="21"/>
              </w:rPr>
            </w:pPr>
          </w:p>
        </w:tc>
        <w:tc>
          <w:tcPr>
            <w:tcW w:w="1114" w:type="pct"/>
          </w:tcPr>
          <w:p w:rsidR="00B707F7" w:rsidRPr="007217B9" w14:paraId="1C2BF05D" w14:textId="31B8F6C9">
            <w:pPr>
              <w:spacing w:before="120" w:after="120" w:line="260" w:lineRule="atLeast"/>
            </w:pPr>
            <w:r>
              <w:t>ACN</w:t>
            </w:r>
          </w:p>
        </w:tc>
        <w:tc>
          <w:tcPr>
            <w:tcW w:w="2825" w:type="pct"/>
          </w:tcPr>
          <w:p w:rsidR="00B707F7" w14:paraId="5CB0D8F4" w14:textId="4AED963C">
            <w:pPr>
              <w:pStyle w:val="Details"/>
            </w:pPr>
            <w:r w:rsidRPr="00233281">
              <w:rPr>
                <w:bCs/>
              </w:rPr>
              <w:t>662 496 479</w:t>
            </w:r>
          </w:p>
        </w:tc>
      </w:tr>
      <w:tr w14:paraId="3040940C" w14:textId="77777777" w:rsidTr="3C381EED">
        <w:tblPrEx>
          <w:tblW w:w="5000" w:type="pct"/>
          <w:tblLayout w:type="fixed"/>
          <w:tblLook w:val="0000"/>
        </w:tblPrEx>
        <w:tc>
          <w:tcPr>
            <w:tcW w:w="1061" w:type="pct"/>
            <w:vMerge/>
          </w:tcPr>
          <w:p w:rsidR="00B707F7" w:rsidRPr="007217B9" w14:paraId="682C6DB2" w14:textId="77777777">
            <w:pPr>
              <w:spacing w:before="120" w:after="120" w:line="260" w:lineRule="atLeast"/>
              <w:rPr>
                <w:b/>
                <w:sz w:val="21"/>
              </w:rPr>
            </w:pPr>
          </w:p>
        </w:tc>
        <w:tc>
          <w:tcPr>
            <w:tcW w:w="1114" w:type="pct"/>
          </w:tcPr>
          <w:p w:rsidR="00B707F7" w:rsidRPr="007217B9" w14:paraId="0B7936E2" w14:textId="77777777">
            <w:pPr>
              <w:spacing w:before="120" w:after="120" w:line="260" w:lineRule="atLeast"/>
            </w:pPr>
            <w:r w:rsidRPr="007217B9">
              <w:t>Address</w:t>
            </w:r>
          </w:p>
        </w:tc>
        <w:tc>
          <w:tcPr>
            <w:tcW w:w="2825" w:type="pct"/>
          </w:tcPr>
          <w:p w:rsidR="00B707F7" w:rsidRPr="007217B9" w:rsidP="00B707F7" w14:paraId="443B412F" w14:textId="052ADBD6">
            <w:pPr>
              <w:pStyle w:val="Details"/>
            </w:pPr>
            <w:bookmarkStart w:id="14" w:name="Address1"/>
            <w:bookmarkEnd w:id="14"/>
            <w:r>
              <w:t>Suite 502, 6-10 O’Connell Street, Sydney NSW 2000</w:t>
            </w:r>
          </w:p>
        </w:tc>
      </w:tr>
      <w:tr w14:paraId="5F8F1C08" w14:textId="77777777" w:rsidTr="3C381EED">
        <w:tblPrEx>
          <w:tblW w:w="5000" w:type="pct"/>
          <w:tblLayout w:type="fixed"/>
          <w:tblLook w:val="0000"/>
        </w:tblPrEx>
        <w:tc>
          <w:tcPr>
            <w:tcW w:w="1061" w:type="pct"/>
            <w:vMerge/>
          </w:tcPr>
          <w:p w:rsidR="00B707F7" w:rsidRPr="007217B9" w14:paraId="387C6062" w14:textId="77777777">
            <w:pPr>
              <w:spacing w:before="120" w:after="120" w:line="260" w:lineRule="atLeast"/>
              <w:rPr>
                <w:b/>
                <w:sz w:val="21"/>
              </w:rPr>
            </w:pPr>
          </w:p>
        </w:tc>
        <w:tc>
          <w:tcPr>
            <w:tcW w:w="1114" w:type="pct"/>
          </w:tcPr>
          <w:p w:rsidR="00B707F7" w:rsidRPr="007217B9" w14:paraId="168A6925" w14:textId="77777777">
            <w:pPr>
              <w:spacing w:before="120" w:after="120" w:line="260" w:lineRule="atLeast"/>
            </w:pPr>
            <w:r>
              <w:t>Email</w:t>
            </w:r>
          </w:p>
        </w:tc>
        <w:tc>
          <w:tcPr>
            <w:tcW w:w="2825" w:type="pct"/>
          </w:tcPr>
          <w:p w:rsidR="00B707F7" w:rsidRPr="00E3379C" w:rsidP="00261DF8" w14:paraId="56F0663D" w14:textId="7DA31559">
            <w:pPr>
              <w:pStyle w:val="Details"/>
            </w:pPr>
            <w:bookmarkStart w:id="15" w:name="Email1"/>
            <w:bookmarkEnd w:id="15"/>
            <w:r w:rsidRPr="00D70D07">
              <w:t>companysecretary@schemefinancialvehicle.com.au</w:t>
            </w:r>
            <w:r w:rsidRPr="00D70D07">
              <w:t xml:space="preserve"> </w:t>
            </w:r>
          </w:p>
        </w:tc>
      </w:tr>
      <w:tr w14:paraId="0CC3D1CE" w14:textId="77777777" w:rsidTr="3C381EED">
        <w:tblPrEx>
          <w:tblW w:w="5000" w:type="pct"/>
          <w:tblLayout w:type="fixed"/>
          <w:tblLook w:val="0000"/>
        </w:tblPrEx>
        <w:tc>
          <w:tcPr>
            <w:tcW w:w="1061" w:type="pct"/>
            <w:vMerge/>
          </w:tcPr>
          <w:p w:rsidR="00D70D07" w:rsidRPr="007217B9" w14:paraId="17AE0DAE" w14:textId="77777777">
            <w:pPr>
              <w:spacing w:before="120" w:after="120" w:line="260" w:lineRule="atLeast"/>
              <w:rPr>
                <w:b/>
                <w:sz w:val="21"/>
              </w:rPr>
            </w:pPr>
          </w:p>
        </w:tc>
        <w:tc>
          <w:tcPr>
            <w:tcW w:w="1114" w:type="pct"/>
          </w:tcPr>
          <w:p w:rsidR="00D70D07" w14:paraId="0B4F8C34" w14:textId="58A510D9">
            <w:pPr>
              <w:spacing w:before="120" w:after="120" w:line="260" w:lineRule="atLeast"/>
            </w:pPr>
            <w:r>
              <w:t>Copy to</w:t>
            </w:r>
          </w:p>
        </w:tc>
        <w:tc>
          <w:tcPr>
            <w:tcW w:w="2825" w:type="pct"/>
          </w:tcPr>
          <w:p w:rsidR="00D70D07" w:rsidRPr="00D70D07" w:rsidP="00261DF8" w14:paraId="05C25F04" w14:textId="77E3C945">
            <w:pPr>
              <w:pStyle w:val="Details"/>
            </w:pPr>
            <w:r w:rsidRPr="00D70D07">
              <w:t xml:space="preserve">contracts@schemefinancialvehicle.com.au </w:t>
            </w:r>
          </w:p>
        </w:tc>
      </w:tr>
      <w:tr w14:paraId="3C6523AA" w14:textId="77777777" w:rsidTr="3C381EED">
        <w:tblPrEx>
          <w:tblW w:w="5000" w:type="pct"/>
          <w:tblLayout w:type="fixed"/>
          <w:tblLook w:val="0000"/>
        </w:tblPrEx>
        <w:tc>
          <w:tcPr>
            <w:tcW w:w="1061" w:type="pct"/>
            <w:vMerge/>
          </w:tcPr>
          <w:p w:rsidR="00B707F7" w:rsidRPr="007217B9" w14:paraId="10335200" w14:textId="77777777">
            <w:pPr>
              <w:spacing w:before="120" w:after="120" w:line="260" w:lineRule="atLeast"/>
              <w:rPr>
                <w:b/>
                <w:sz w:val="21"/>
              </w:rPr>
            </w:pPr>
          </w:p>
        </w:tc>
        <w:tc>
          <w:tcPr>
            <w:tcW w:w="1114" w:type="pct"/>
          </w:tcPr>
          <w:p w:rsidR="00B707F7" w:rsidRPr="007217B9" w14:paraId="1BDD7D7A" w14:textId="77777777">
            <w:pPr>
              <w:spacing w:before="120" w:after="120" w:line="260" w:lineRule="atLeast"/>
            </w:pPr>
            <w:r w:rsidRPr="007217B9">
              <w:t>Attention</w:t>
            </w:r>
          </w:p>
        </w:tc>
        <w:tc>
          <w:tcPr>
            <w:tcW w:w="2825" w:type="pct"/>
          </w:tcPr>
          <w:p w:rsidR="00B707F7" w:rsidRPr="00F8056B" w:rsidP="00261DF8" w14:paraId="1B2382FF" w14:textId="7EA64737">
            <w:pPr>
              <w:pStyle w:val="Details"/>
            </w:pPr>
            <w:bookmarkStart w:id="16" w:name="Attention1"/>
            <w:bookmarkEnd w:id="16"/>
            <w:r>
              <w:t>Company Secretary</w:t>
            </w:r>
          </w:p>
        </w:tc>
      </w:tr>
      <w:tr w14:paraId="42C96929" w14:textId="77777777" w:rsidTr="3C381EED">
        <w:tblPrEx>
          <w:tblW w:w="5000" w:type="pct"/>
          <w:tblLayout w:type="fixed"/>
          <w:tblLook w:val="0000"/>
        </w:tblPrEx>
        <w:tc>
          <w:tcPr>
            <w:tcW w:w="1061" w:type="pct"/>
            <w:vMerge w:val="restart"/>
            <w:tcBorders>
              <w:top w:val="single" w:sz="6" w:space="0" w:color="auto"/>
            </w:tcBorders>
          </w:tcPr>
          <w:p w:rsidR="00B707F7" w:rsidRPr="007217B9" w:rsidP="004C4365" w14:paraId="0F15FEFC" w14:textId="77777777">
            <w:pPr>
              <w:spacing w:before="120" w:after="120" w:line="260" w:lineRule="atLeast"/>
              <w:rPr>
                <w:b/>
                <w:sz w:val="21"/>
              </w:rPr>
            </w:pPr>
            <w:bookmarkStart w:id="17" w:name="PartyTitle2"/>
            <w:bookmarkEnd w:id="17"/>
            <w:r>
              <w:rPr>
                <w:b/>
                <w:sz w:val="21"/>
              </w:rPr>
              <w:t>LTES Operator</w:t>
            </w:r>
          </w:p>
        </w:tc>
        <w:tc>
          <w:tcPr>
            <w:tcW w:w="1114" w:type="pct"/>
            <w:tcBorders>
              <w:top w:val="single" w:sz="6" w:space="0" w:color="auto"/>
            </w:tcBorders>
          </w:tcPr>
          <w:p w:rsidR="00B707F7" w:rsidRPr="007217B9" w:rsidP="004C4365" w14:paraId="59E3D54C" w14:textId="77777777">
            <w:pPr>
              <w:spacing w:before="120" w:after="120" w:line="260" w:lineRule="atLeast"/>
            </w:pPr>
            <w:r w:rsidRPr="007217B9">
              <w:t>Name</w:t>
            </w:r>
          </w:p>
        </w:tc>
        <w:tc>
          <w:tcPr>
            <w:tcW w:w="2825" w:type="pct"/>
            <w:tcBorders>
              <w:top w:val="single" w:sz="6" w:space="0" w:color="auto"/>
            </w:tcBorders>
          </w:tcPr>
          <w:p w:rsidR="00B707F7" w:rsidRPr="00111E8F" w:rsidP="004C4365" w14:paraId="147AB6F4" w14:textId="77777777">
            <w:pPr>
              <w:pStyle w:val="Details"/>
              <w:rPr>
                <w:bCs/>
              </w:rPr>
            </w:pPr>
            <w:bookmarkStart w:id="18" w:name="PartyName2"/>
            <w:bookmarkEnd w:id="18"/>
            <w:r w:rsidRPr="00111E8F">
              <w:rPr>
                <w:bCs/>
              </w:rPr>
              <w:t>[</w:t>
            </w:r>
            <w:r w:rsidRPr="00111E8F">
              <w:rPr>
                <w:bCs/>
                <w:highlight w:val="yellow"/>
              </w:rPr>
              <w:t>insert</w:t>
            </w:r>
            <w:r w:rsidRPr="00111E8F">
              <w:rPr>
                <w:bCs/>
              </w:rPr>
              <w:t>]</w:t>
            </w:r>
          </w:p>
        </w:tc>
      </w:tr>
      <w:tr w14:paraId="1670F393" w14:textId="77777777" w:rsidTr="3C381EED">
        <w:tblPrEx>
          <w:tblW w:w="5000" w:type="pct"/>
          <w:tblLayout w:type="fixed"/>
          <w:tblLook w:val="0000"/>
        </w:tblPrEx>
        <w:tc>
          <w:tcPr>
            <w:tcW w:w="1061" w:type="pct"/>
            <w:vMerge/>
          </w:tcPr>
          <w:p w:rsidR="00B707F7" w:rsidRPr="007217B9" w:rsidP="00AF2B01" w14:paraId="791239FE" w14:textId="77777777">
            <w:pPr>
              <w:spacing w:before="120" w:after="120" w:line="260" w:lineRule="atLeast"/>
              <w:rPr>
                <w:b/>
                <w:sz w:val="21"/>
              </w:rPr>
            </w:pPr>
          </w:p>
        </w:tc>
        <w:tc>
          <w:tcPr>
            <w:tcW w:w="1114" w:type="pct"/>
          </w:tcPr>
          <w:p w:rsidR="00B707F7" w:rsidRPr="007217B9" w:rsidP="00AF2B01" w14:paraId="4B47BE82" w14:textId="59048BEF">
            <w:pPr>
              <w:spacing w:before="120" w:after="120" w:line="260" w:lineRule="atLeast"/>
            </w:pPr>
            <w:r>
              <w:t>ACN</w:t>
            </w:r>
          </w:p>
        </w:tc>
        <w:tc>
          <w:tcPr>
            <w:tcW w:w="2825" w:type="pct"/>
          </w:tcPr>
          <w:p w:rsidR="00B707F7" w:rsidP="00AF2B01" w14:paraId="1A64572C" w14:textId="3B955F14">
            <w:pPr>
              <w:pStyle w:val="Details"/>
            </w:pPr>
            <w:r>
              <w:t>[</w:t>
            </w:r>
            <w:r w:rsidRPr="00787A28">
              <w:rPr>
                <w:highlight w:val="yellow"/>
              </w:rPr>
              <w:t>insert</w:t>
            </w:r>
            <w:r>
              <w:t>]</w:t>
            </w:r>
          </w:p>
        </w:tc>
      </w:tr>
      <w:tr w14:paraId="3F068FE0" w14:textId="77777777" w:rsidTr="3C381EED">
        <w:tblPrEx>
          <w:tblW w:w="5000" w:type="pct"/>
          <w:tblLayout w:type="fixed"/>
          <w:tblLook w:val="0000"/>
        </w:tblPrEx>
        <w:tc>
          <w:tcPr>
            <w:tcW w:w="1061" w:type="pct"/>
            <w:vMerge/>
          </w:tcPr>
          <w:p w:rsidR="00B707F7" w:rsidRPr="007217B9" w:rsidP="00AF2B01" w14:paraId="43D41E6A" w14:textId="77777777">
            <w:pPr>
              <w:spacing w:before="120" w:after="120" w:line="260" w:lineRule="atLeast"/>
              <w:rPr>
                <w:b/>
                <w:sz w:val="21"/>
              </w:rPr>
            </w:pPr>
          </w:p>
        </w:tc>
        <w:tc>
          <w:tcPr>
            <w:tcW w:w="1114" w:type="pct"/>
          </w:tcPr>
          <w:p w:rsidR="00B707F7" w:rsidRPr="007217B9" w:rsidP="00AF2B01" w14:paraId="3B9F9E27" w14:textId="77777777">
            <w:pPr>
              <w:spacing w:before="120" w:after="120" w:line="260" w:lineRule="atLeast"/>
            </w:pPr>
            <w:r w:rsidRPr="007217B9">
              <w:t>Address</w:t>
            </w:r>
          </w:p>
        </w:tc>
        <w:tc>
          <w:tcPr>
            <w:tcW w:w="2825" w:type="pct"/>
          </w:tcPr>
          <w:p w:rsidR="00B707F7" w:rsidRPr="007217B9" w:rsidP="00AF2B01" w14:paraId="7583093E" w14:textId="77777777">
            <w:pPr>
              <w:pStyle w:val="Details"/>
            </w:pPr>
            <w:bookmarkStart w:id="19" w:name="Address2"/>
            <w:bookmarkEnd w:id="19"/>
            <w:r>
              <w:t>[</w:t>
            </w:r>
            <w:r w:rsidRPr="00431860">
              <w:rPr>
                <w:highlight w:val="yellow"/>
              </w:rPr>
              <w:t>insert</w:t>
            </w:r>
            <w:r>
              <w:t>]</w:t>
            </w:r>
          </w:p>
        </w:tc>
      </w:tr>
      <w:tr w14:paraId="0D517A7E" w14:textId="77777777" w:rsidTr="3C381EED">
        <w:tblPrEx>
          <w:tblW w:w="5000" w:type="pct"/>
          <w:tblLayout w:type="fixed"/>
          <w:tblLook w:val="0000"/>
        </w:tblPrEx>
        <w:tc>
          <w:tcPr>
            <w:tcW w:w="1061" w:type="pct"/>
            <w:vMerge/>
          </w:tcPr>
          <w:p w:rsidR="00B707F7" w:rsidRPr="007217B9" w:rsidP="00AF2B01" w14:paraId="79CA640E" w14:textId="77777777">
            <w:pPr>
              <w:spacing w:before="120" w:after="120" w:line="260" w:lineRule="atLeast"/>
              <w:rPr>
                <w:b/>
                <w:sz w:val="21"/>
              </w:rPr>
            </w:pPr>
          </w:p>
        </w:tc>
        <w:tc>
          <w:tcPr>
            <w:tcW w:w="1114" w:type="pct"/>
          </w:tcPr>
          <w:p w:rsidR="00B707F7" w:rsidRPr="007217B9" w:rsidP="00AF2B01" w14:paraId="646D6B90" w14:textId="77777777">
            <w:pPr>
              <w:spacing w:before="120" w:after="120" w:line="260" w:lineRule="atLeast"/>
            </w:pPr>
            <w:r>
              <w:t>Email</w:t>
            </w:r>
          </w:p>
        </w:tc>
        <w:tc>
          <w:tcPr>
            <w:tcW w:w="2825" w:type="pct"/>
          </w:tcPr>
          <w:p w:rsidR="00B707F7" w:rsidRPr="00125025" w:rsidP="00AF2B01" w14:paraId="54C46487" w14:textId="77777777">
            <w:pPr>
              <w:pStyle w:val="Details"/>
              <w:rPr>
                <w:color w:val="0000FF"/>
                <w:u w:val="single"/>
              </w:rPr>
            </w:pPr>
            <w:bookmarkStart w:id="20" w:name="Email2"/>
            <w:bookmarkEnd w:id="20"/>
            <w:r>
              <w:t>[</w:t>
            </w:r>
            <w:r w:rsidRPr="00431860">
              <w:rPr>
                <w:highlight w:val="yellow"/>
              </w:rPr>
              <w:t>insert</w:t>
            </w:r>
            <w:r>
              <w:t>]</w:t>
            </w:r>
          </w:p>
        </w:tc>
      </w:tr>
      <w:tr w14:paraId="13E390EC" w14:textId="77777777" w:rsidTr="3C381EED">
        <w:tblPrEx>
          <w:tblW w:w="5000" w:type="pct"/>
          <w:tblLayout w:type="fixed"/>
          <w:tblLook w:val="0000"/>
        </w:tblPrEx>
        <w:tc>
          <w:tcPr>
            <w:tcW w:w="1061" w:type="pct"/>
            <w:vMerge/>
          </w:tcPr>
          <w:p w:rsidR="00B707F7" w:rsidRPr="007217B9" w:rsidP="00AF2B01" w14:paraId="09D4F963" w14:textId="77777777">
            <w:pPr>
              <w:spacing w:before="120" w:after="120" w:line="260" w:lineRule="atLeast"/>
              <w:rPr>
                <w:b/>
                <w:sz w:val="21"/>
              </w:rPr>
            </w:pPr>
          </w:p>
        </w:tc>
        <w:tc>
          <w:tcPr>
            <w:tcW w:w="1114" w:type="pct"/>
          </w:tcPr>
          <w:p w:rsidR="00B707F7" w:rsidRPr="007217B9" w:rsidP="00AF2B01" w14:paraId="4A6FF4A0" w14:textId="77777777">
            <w:pPr>
              <w:spacing w:before="120" w:after="120" w:line="260" w:lineRule="atLeast"/>
            </w:pPr>
            <w:r w:rsidRPr="007217B9">
              <w:t>Attention</w:t>
            </w:r>
          </w:p>
        </w:tc>
        <w:tc>
          <w:tcPr>
            <w:tcW w:w="2825" w:type="pct"/>
          </w:tcPr>
          <w:p w:rsidR="00B707F7" w:rsidRPr="00546CA6" w:rsidP="00AF2B01" w14:paraId="440877AA" w14:textId="77777777">
            <w:pPr>
              <w:pStyle w:val="DetailsFollower"/>
            </w:pPr>
            <w:bookmarkStart w:id="21" w:name="Attention2"/>
            <w:bookmarkEnd w:id="21"/>
            <w:r>
              <w:t>[</w:t>
            </w:r>
            <w:r w:rsidRPr="00431860">
              <w:rPr>
                <w:highlight w:val="yellow"/>
              </w:rPr>
              <w:t>insert</w:t>
            </w:r>
            <w:r>
              <w:t>]</w:t>
            </w:r>
          </w:p>
        </w:tc>
      </w:tr>
      <w:tr w14:paraId="5BB5455F" w14:textId="77777777" w:rsidTr="007970D7">
        <w:tblPrEx>
          <w:tblW w:w="5000" w:type="pct"/>
          <w:tblLayout w:type="fixed"/>
          <w:tblLook w:val="0000"/>
        </w:tblPrEx>
        <w:trPr>
          <w:trHeight w:val="55"/>
        </w:trPr>
        <w:tc>
          <w:tcPr>
            <w:tcW w:w="1061" w:type="pct"/>
            <w:tcBorders>
              <w:top w:val="single" w:sz="6" w:space="0" w:color="auto"/>
            </w:tcBorders>
          </w:tcPr>
          <w:p w:rsidR="00242262" w:rsidRPr="00242262" w:rsidP="00AF2B01" w14:paraId="1C3B713F" w14:textId="77777777">
            <w:pPr>
              <w:spacing w:before="120" w:after="120" w:line="260" w:lineRule="atLeast"/>
              <w:rPr>
                <w:b/>
                <w:sz w:val="21"/>
              </w:rPr>
            </w:pPr>
            <w:bookmarkStart w:id="22" w:name="Recitals" w:colFirst="0" w:colLast="2"/>
            <w:r w:rsidRPr="007217B9">
              <w:rPr>
                <w:b/>
                <w:sz w:val="21"/>
              </w:rPr>
              <w:t>Recitals</w:t>
            </w:r>
          </w:p>
        </w:tc>
        <w:tc>
          <w:tcPr>
            <w:tcW w:w="3939" w:type="pct"/>
            <w:gridSpan w:val="2"/>
            <w:tcBorders>
              <w:top w:val="single" w:sz="6" w:space="0" w:color="auto"/>
            </w:tcBorders>
          </w:tcPr>
          <w:p w:rsidR="00AF2B01" w:rsidP="007970D7" w14:paraId="2F744A9D" w14:textId="201DD80E">
            <w:pPr>
              <w:pStyle w:val="Recitals"/>
            </w:pPr>
            <w:bookmarkStart w:id="23" w:name="_Ref57815690"/>
            <w:r>
              <w:t>Following a</w:t>
            </w:r>
            <w:r>
              <w:t xml:space="preserve"> competitive tender process</w:t>
            </w:r>
            <w:r>
              <w:t>,</w:t>
            </w:r>
            <w:r>
              <w:t xml:space="preserve"> </w:t>
            </w:r>
            <w:r>
              <w:t xml:space="preserve">LTES Operator has been awarded a </w:t>
            </w:r>
            <w:r w:rsidR="007730E3">
              <w:t>“</w:t>
            </w:r>
            <w:r>
              <w:t>long-term energy service agreement</w:t>
            </w:r>
            <w:r w:rsidR="007730E3">
              <w:t>”</w:t>
            </w:r>
            <w:r>
              <w:t xml:space="preserve"> (as defined under the EII Act) in respect of the Project</w:t>
            </w:r>
            <w:r w:rsidR="00270F89">
              <w:t>,</w:t>
            </w:r>
            <w:r w:rsidR="007D45E1">
              <w:t xml:space="preserve"> </w:t>
            </w:r>
            <w:r w:rsidR="007D45E1">
              <w:rPr>
                <w:bCs/>
              </w:rPr>
              <w:t xml:space="preserve">involving the </w:t>
            </w:r>
            <w:r w:rsidR="009F3AE3">
              <w:rPr>
                <w:bCs/>
              </w:rPr>
              <w:t xml:space="preserve">Generation </w:t>
            </w:r>
            <w:r w:rsidR="007D45E1">
              <w:rPr>
                <w:bCs/>
              </w:rPr>
              <w:t xml:space="preserve">Project and the </w:t>
            </w:r>
            <w:r w:rsidR="009F3AE3">
              <w:rPr>
                <w:bCs/>
              </w:rPr>
              <w:t xml:space="preserve">Storage </w:t>
            </w:r>
            <w:r w:rsidR="007D45E1">
              <w:rPr>
                <w:bCs/>
              </w:rPr>
              <w:t>Project</w:t>
            </w:r>
            <w:r>
              <w:t xml:space="preserve">. </w:t>
            </w:r>
          </w:p>
          <w:p w:rsidR="007229CF" w:rsidP="007970D7" w14:paraId="41F7ED4A" w14:textId="2A5F9A3A">
            <w:pPr>
              <w:pStyle w:val="Recitals"/>
            </w:pPr>
            <w:r>
              <w:t xml:space="preserve">To support the award of a long-term energy service agreement, LTES Operator will enter into this agreement and the LTESA with SFV. </w:t>
            </w:r>
          </w:p>
          <w:p w:rsidR="00B22A19" w:rsidP="007970D7" w14:paraId="1B5F42E0" w14:textId="77777777">
            <w:pPr>
              <w:pStyle w:val="Recitals"/>
            </w:pPr>
            <w:r>
              <w:t>LTES Operator</w:t>
            </w:r>
            <w:r w:rsidRPr="00635662" w:rsidR="00AF2B01">
              <w:t xml:space="preserve"> </w:t>
            </w:r>
            <w:r w:rsidR="00AF2B01">
              <w:t>will</w:t>
            </w:r>
            <w:r>
              <w:t>:</w:t>
            </w:r>
            <w:r w:rsidR="00AF2B01">
              <w:t xml:space="preserve"> </w:t>
            </w:r>
          </w:p>
          <w:p w:rsidR="00C9079D" w:rsidP="007970D7" w14:paraId="30955D0C" w14:textId="0F693645">
            <w:pPr>
              <w:pStyle w:val="Heading8"/>
              <w:spacing w:before="120" w:after="120"/>
            </w:pPr>
            <w:r>
              <w:t>develop and construct the Project</w:t>
            </w:r>
            <w:r>
              <w:t>;</w:t>
            </w:r>
            <w:r>
              <w:t xml:space="preserve"> and </w:t>
            </w:r>
          </w:p>
          <w:p w:rsidR="00C9079D" w:rsidP="007970D7" w14:paraId="6D1F6EBF" w14:textId="77777777">
            <w:pPr>
              <w:pStyle w:val="Heading8"/>
              <w:spacing w:before="120" w:after="120"/>
            </w:pPr>
            <w:r>
              <w:t xml:space="preserve">perform the Social Licence Commitments, </w:t>
            </w:r>
          </w:p>
          <w:p w:rsidR="00AF2B01" w:rsidP="007970D7" w14:paraId="69E889F9" w14:textId="77777777">
            <w:pPr>
              <w:pStyle w:val="Recitals"/>
              <w:numPr>
                <w:ilvl w:val="0"/>
                <w:numId w:val="0"/>
              </w:numPr>
              <w:ind w:left="737"/>
            </w:pPr>
            <w:r>
              <w:t>in accordance with this agreement</w:t>
            </w:r>
            <w:r>
              <w:t xml:space="preserve">. </w:t>
            </w:r>
          </w:p>
          <w:p w:rsidR="00AF2B01" w:rsidRPr="0019197A" w:rsidP="009F3AE3" w14:paraId="49C312CE" w14:textId="5F79EC4C">
            <w:pPr>
              <w:pStyle w:val="Recitals"/>
            </w:pPr>
            <w:r w:rsidRPr="00F8666B">
              <w:t xml:space="preserve">Once the Project has been commissioned in accordance with this agreement, </w:t>
            </w:r>
            <w:bookmarkEnd w:id="23"/>
            <w:r w:rsidR="00BD5F43">
              <w:t>LTES Operator</w:t>
            </w:r>
            <w:r w:rsidR="00C9079D">
              <w:t xml:space="preserve"> will </w:t>
            </w:r>
            <w:r w:rsidR="001C37CD">
              <w:t>be entitled to exercise</w:t>
            </w:r>
            <w:r w:rsidR="00C9079D">
              <w:t xml:space="preserve"> an</w:t>
            </w:r>
            <w:r w:rsidRPr="00F8666B">
              <w:t xml:space="preserve"> option to </w:t>
            </w:r>
            <w:r w:rsidRPr="00F8666B">
              <w:t>enter into</w:t>
            </w:r>
            <w:r w:rsidRPr="00F8666B">
              <w:t xml:space="preserve"> </w:t>
            </w:r>
            <w:r w:rsidR="00B60C8E">
              <w:t xml:space="preserve">a </w:t>
            </w:r>
            <w:r w:rsidR="00C9079D">
              <w:t>derivative</w:t>
            </w:r>
            <w:r w:rsidR="00B60C8E">
              <w:t xml:space="preserve"> arrangement</w:t>
            </w:r>
            <w:r w:rsidRPr="00F8666B">
              <w:t xml:space="preserve"> in accordance with the LTESA.</w:t>
            </w:r>
          </w:p>
        </w:tc>
      </w:tr>
      <w:bookmarkEnd w:id="22"/>
    </w:tbl>
    <w:p w:rsidR="0099243B" w14:paraId="543333DD" w14:textId="77777777"/>
    <w:p w:rsidR="0007504F" w:rsidRPr="007217B9" w14:paraId="4B5983C5" w14:textId="77777777">
      <w:pPr>
        <w:sectPr>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1B117B" w:rsidP="002C30D4" w14:paraId="4420F847" w14:textId="77777777">
      <w:pPr>
        <w:pStyle w:val="Headersub"/>
        <w:sectPr w:rsidSect="002C30D4">
          <w:headerReference w:type="default" r:id="rId20"/>
          <w:headerReference w:type="first" r:id="rId21"/>
          <w:pgSz w:w="11907" w:h="16840" w:code="9"/>
          <w:pgMar w:top="1134" w:right="1134" w:bottom="1418" w:left="2835" w:header="425" w:footer="567" w:gutter="0"/>
          <w:cols w:space="720"/>
          <w:titlePg/>
          <w:docGrid w:linePitch="313"/>
        </w:sectPr>
      </w:pPr>
      <w:bookmarkStart w:id="24" w:name="GeneralTerms"/>
      <w:bookmarkStart w:id="25" w:name="_Toc229740618"/>
      <w:bookmarkStart w:id="26" w:name="_Toc492504651"/>
      <w:bookmarkStart w:id="27" w:name="_Toc515358754"/>
      <w:bookmarkEnd w:id="24"/>
      <w:r>
        <w:t xml:space="preserve">Reference </w:t>
      </w:r>
      <w:r w:rsidR="0084512F">
        <w:t>Details</w:t>
      </w:r>
      <w:bookmarkEnd w:id="25"/>
    </w:p>
    <w:tbl>
      <w:tblPr>
        <w:tblStyle w:val="TableGrid"/>
        <w:tblW w:w="8097" w:type="dxa"/>
        <w:tblInd w:w="-5" w:type="dxa"/>
        <w:tblLook w:val="04A0"/>
      </w:tblPr>
      <w:tblGrid>
        <w:gridCol w:w="426"/>
        <w:gridCol w:w="1741"/>
        <w:gridCol w:w="5930"/>
      </w:tblGrid>
      <w:tr w14:paraId="691659D4" w14:textId="77777777" w:rsidTr="004043B7">
        <w:tblPrEx>
          <w:tblW w:w="8097" w:type="dxa"/>
          <w:tblInd w:w="-5" w:type="dxa"/>
          <w:tblLook w:val="04A0"/>
        </w:tblPrEx>
        <w:trPr>
          <w:tblHeader/>
        </w:trPr>
        <w:tc>
          <w:tcPr>
            <w:tcW w:w="426" w:type="dxa"/>
            <w:shd w:val="clear" w:color="auto" w:fill="C4BC96"/>
          </w:tcPr>
          <w:p w:rsidR="00DD6C30" w:rsidRPr="0006608D" w:rsidP="0099701F" w14:paraId="3FE1A238" w14:textId="77777777">
            <w:pPr>
              <w:pStyle w:val="BodyText"/>
              <w:spacing w:before="120" w:after="120"/>
            </w:pPr>
          </w:p>
        </w:tc>
        <w:tc>
          <w:tcPr>
            <w:tcW w:w="1741" w:type="dxa"/>
            <w:shd w:val="clear" w:color="auto" w:fill="C4BC96"/>
          </w:tcPr>
          <w:p w:rsidR="00DD6C30" w:rsidRPr="00251BF1" w:rsidP="0099701F" w14:paraId="4E1923CC" w14:textId="77777777">
            <w:pPr>
              <w:pStyle w:val="BodyText"/>
              <w:spacing w:before="120" w:after="120"/>
              <w:rPr>
                <w:b/>
                <w:bCs/>
                <w:color w:val="FFFFFF" w:themeColor="background1"/>
              </w:rPr>
            </w:pPr>
            <w:r w:rsidRPr="00251BF1">
              <w:rPr>
                <w:b/>
                <w:bCs/>
                <w:color w:val="FFFFFF" w:themeColor="background1"/>
              </w:rPr>
              <w:t xml:space="preserve">Item </w:t>
            </w:r>
          </w:p>
        </w:tc>
        <w:tc>
          <w:tcPr>
            <w:tcW w:w="5930" w:type="dxa"/>
            <w:shd w:val="clear" w:color="auto" w:fill="C4BC96"/>
          </w:tcPr>
          <w:p w:rsidR="00DD6C30" w:rsidRPr="00251BF1" w:rsidP="0099701F" w14:paraId="357F20B4" w14:textId="77777777">
            <w:pPr>
              <w:pStyle w:val="BodyText"/>
              <w:spacing w:before="120" w:after="120"/>
              <w:rPr>
                <w:b/>
                <w:bCs/>
                <w:color w:val="FFFFFF" w:themeColor="background1"/>
              </w:rPr>
            </w:pPr>
            <w:r w:rsidRPr="00251BF1">
              <w:rPr>
                <w:b/>
                <w:bCs/>
                <w:color w:val="FFFFFF" w:themeColor="background1"/>
              </w:rPr>
              <w:t xml:space="preserve">Details </w:t>
            </w:r>
          </w:p>
        </w:tc>
      </w:tr>
      <w:tr w14:paraId="044E5C44" w14:textId="77777777" w:rsidTr="00561101">
        <w:tblPrEx>
          <w:tblW w:w="8097" w:type="dxa"/>
          <w:tblInd w:w="-5" w:type="dxa"/>
          <w:tblLook w:val="04A0"/>
        </w:tblPrEx>
        <w:tc>
          <w:tcPr>
            <w:tcW w:w="8097" w:type="dxa"/>
            <w:gridSpan w:val="3"/>
            <w:shd w:val="clear" w:color="auto" w:fill="D9D9D9" w:themeFill="background1" w:themeFillShade="D9"/>
          </w:tcPr>
          <w:p w:rsidR="00163FBB" w:rsidRPr="00593B5B" w:rsidP="0099701F" w14:paraId="1980FBF3" w14:textId="77777777">
            <w:pPr>
              <w:pStyle w:val="BodyText"/>
              <w:spacing w:before="120" w:after="120"/>
              <w:rPr>
                <w:b/>
                <w:bCs/>
              </w:rPr>
            </w:pPr>
            <w:r>
              <w:rPr>
                <w:b/>
                <w:bCs/>
              </w:rPr>
              <w:t>Project details</w:t>
            </w:r>
          </w:p>
        </w:tc>
      </w:tr>
      <w:tr w14:paraId="11D0C4A6" w14:textId="77777777" w:rsidTr="004043B7">
        <w:tblPrEx>
          <w:tblW w:w="8097" w:type="dxa"/>
          <w:tblInd w:w="-5" w:type="dxa"/>
          <w:tblLook w:val="04A0"/>
        </w:tblPrEx>
        <w:tc>
          <w:tcPr>
            <w:tcW w:w="426" w:type="dxa"/>
          </w:tcPr>
          <w:p w:rsidR="005E0BCF" w:rsidRPr="0006608D" w:rsidP="00E30382" w14:paraId="4D365F04" w14:textId="77777777">
            <w:pPr>
              <w:pStyle w:val="BodyText"/>
              <w:numPr>
                <w:ilvl w:val="0"/>
                <w:numId w:val="44"/>
              </w:numPr>
              <w:spacing w:before="120" w:after="120"/>
            </w:pPr>
            <w:bookmarkStart w:id="28" w:name="_Ref224036384"/>
          </w:p>
        </w:tc>
        <w:bookmarkEnd w:id="28"/>
        <w:tc>
          <w:tcPr>
            <w:tcW w:w="1741" w:type="dxa"/>
          </w:tcPr>
          <w:p w:rsidR="005E0BCF" w:rsidRPr="00A0199C" w:rsidP="0099701F" w14:paraId="39E7ECC7" w14:textId="77777777">
            <w:pPr>
              <w:pStyle w:val="BodyText"/>
              <w:spacing w:before="120" w:after="120"/>
            </w:pPr>
            <w:r w:rsidRPr="00A0199C">
              <w:t>Project</w:t>
            </w:r>
          </w:p>
        </w:tc>
        <w:tc>
          <w:tcPr>
            <w:tcW w:w="5930" w:type="dxa"/>
          </w:tcPr>
          <w:p w:rsidR="0068705C" w:rsidP="009F3AE3" w14:paraId="5B50694A" w14:textId="77777777">
            <w:pPr>
              <w:pStyle w:val="BodyText"/>
              <w:spacing w:before="120" w:after="120"/>
            </w:pPr>
            <w:r>
              <w:t>The ‘</w:t>
            </w:r>
            <w:r w:rsidRPr="00E251E8" w:rsidR="004C4365">
              <w:rPr>
                <w:i/>
                <w:iCs/>
              </w:rPr>
              <w:t>[</w:t>
            </w:r>
            <w:r w:rsidRPr="00E251E8" w:rsidR="004C4365">
              <w:rPr>
                <w:i/>
                <w:iCs/>
                <w:highlight w:val="yellow"/>
              </w:rPr>
              <w:t>insert</w:t>
            </w:r>
            <w:r w:rsidRPr="00E251E8">
              <w:rPr>
                <w:i/>
                <w:iCs/>
                <w:highlight w:val="yellow"/>
              </w:rPr>
              <w:t xml:space="preserve"> project name</w:t>
            </w:r>
            <w:r w:rsidRPr="00E251E8" w:rsidR="004C4365">
              <w:rPr>
                <w:i/>
                <w:iCs/>
              </w:rPr>
              <w:t>]</w:t>
            </w:r>
            <w:r>
              <w:t xml:space="preserve">’, which will be a </w:t>
            </w:r>
            <w:r w:rsidR="00D7754A">
              <w:t xml:space="preserve">hybrid energy generation storage project </w:t>
            </w:r>
            <w:r>
              <w:t>located at [</w:t>
            </w:r>
            <w:r w:rsidRPr="009C2636">
              <w:rPr>
                <w:highlight w:val="yellow"/>
              </w:rPr>
              <w:t>insert</w:t>
            </w:r>
            <w:r w:rsidRPr="00592BCA">
              <w:rPr>
                <w:highlight w:val="yellow"/>
              </w:rPr>
              <w:t xml:space="preserve"> location</w:t>
            </w:r>
            <w:r>
              <w:t>]</w:t>
            </w:r>
            <w:r w:rsidR="009F3AE3">
              <w:t>, including the Generation Project, the Storage Project and the Shared Infrastructure.</w:t>
            </w:r>
            <w:r>
              <w:t xml:space="preserve"> </w:t>
            </w:r>
          </w:p>
          <w:p w:rsidR="00542EC9" w:rsidP="00542EC9" w14:paraId="4B76B495" w14:textId="77777777">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rsidR="00542EC9" w:rsidRPr="0006608D" w:rsidP="00542EC9" w14:paraId="11735D58" w14:textId="23FA83A9">
            <w:pPr>
              <w:pStyle w:val="BodyText"/>
              <w:spacing w:before="120" w:after="120"/>
            </w:pPr>
            <w:r>
              <w:t>[</w:t>
            </w:r>
            <w:r w:rsidRPr="004E0647">
              <w:rPr>
                <w:b/>
                <w:bCs/>
                <w:i/>
                <w:iCs/>
                <w:highlight w:val="lightGray"/>
              </w:rPr>
              <w:t xml:space="preserve">Note: </w:t>
            </w:r>
            <w:r>
              <w:rPr>
                <w:b/>
                <w:bCs/>
                <w:i/>
                <w:iCs/>
                <w:highlight w:val="lightGray"/>
              </w:rPr>
              <w:t>i</w:t>
            </w:r>
            <w:r w:rsidRPr="004E0647">
              <w:rPr>
                <w:b/>
                <w:bCs/>
                <w:i/>
                <w:iCs/>
                <w:highlight w:val="lightGray"/>
              </w:rPr>
              <w:t xml:space="preserve">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w:t>
            </w:r>
            <w:r>
              <w:rPr>
                <w:b/>
                <w:bCs/>
                <w:i/>
                <w:iCs/>
                <w:highlight w:val="lightGray"/>
              </w:rPr>
              <w:t>of its 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 xml:space="preserve">]  </w:t>
            </w:r>
          </w:p>
        </w:tc>
      </w:tr>
      <w:tr w14:paraId="6BBD6018" w14:textId="77777777" w:rsidTr="004043B7">
        <w:tblPrEx>
          <w:tblW w:w="8097" w:type="dxa"/>
          <w:tblInd w:w="-5" w:type="dxa"/>
          <w:tblLook w:val="04A0"/>
        </w:tblPrEx>
        <w:tc>
          <w:tcPr>
            <w:tcW w:w="426" w:type="dxa"/>
          </w:tcPr>
          <w:p w:rsidR="009F3AE3" w:rsidRPr="0006608D" w:rsidP="00E30382" w14:paraId="6307BC72" w14:textId="77777777">
            <w:pPr>
              <w:pStyle w:val="BodyText"/>
              <w:numPr>
                <w:ilvl w:val="0"/>
                <w:numId w:val="44"/>
              </w:numPr>
              <w:spacing w:before="120" w:after="120"/>
            </w:pPr>
            <w:bookmarkStart w:id="29" w:name="_Ref227060191"/>
          </w:p>
        </w:tc>
        <w:bookmarkEnd w:id="29"/>
        <w:tc>
          <w:tcPr>
            <w:tcW w:w="1741" w:type="dxa"/>
          </w:tcPr>
          <w:p w:rsidR="009F3AE3" w:rsidRPr="00A0199C" w:rsidP="0099701F" w14:paraId="3AD55AA6" w14:textId="250F0DF0">
            <w:pPr>
              <w:pStyle w:val="BodyText"/>
              <w:spacing w:before="120" w:after="120"/>
            </w:pPr>
            <w:r>
              <w:t>Generation Project</w:t>
            </w:r>
          </w:p>
        </w:tc>
        <w:tc>
          <w:tcPr>
            <w:tcW w:w="5930" w:type="dxa"/>
          </w:tcPr>
          <w:p w:rsidR="009F3AE3" w:rsidP="0099701F" w14:paraId="26036819" w14:textId="4C79B02F">
            <w:pPr>
              <w:pStyle w:val="BodyText"/>
              <w:spacing w:before="120" w:after="120"/>
            </w:pPr>
            <w:r>
              <w:t>A [</w:t>
            </w:r>
            <w:r w:rsidRPr="00592BCA">
              <w:rPr>
                <w:highlight w:val="yellow"/>
              </w:rPr>
              <w:t xml:space="preserve">insert resource type e.g. </w:t>
            </w:r>
            <w:r>
              <w:rPr>
                <w:highlight w:val="yellow"/>
              </w:rPr>
              <w:t xml:space="preserve">solar </w:t>
            </w:r>
            <w:r w:rsidRPr="00592BCA">
              <w:rPr>
                <w:highlight w:val="yellow"/>
              </w:rPr>
              <w:t>farm</w:t>
            </w:r>
            <w:r>
              <w:t>] with an export</w:t>
            </w:r>
            <w:r w:rsidRPr="00577362">
              <w:rPr>
                <w:szCs w:val="18"/>
              </w:rPr>
              <w:t xml:space="preserve"> </w:t>
            </w:r>
            <w:r>
              <w:rPr>
                <w:szCs w:val="18"/>
              </w:rPr>
              <w:t xml:space="preserve">capacity that is </w:t>
            </w:r>
            <w:r w:rsidR="00896486">
              <w:t>within</w:t>
            </w:r>
            <w:r w:rsidR="004E4BF7">
              <w:t xml:space="preserve"> </w:t>
            </w:r>
            <w:r>
              <w:rPr>
                <w:szCs w:val="18"/>
              </w:rPr>
              <w:t>the Accepted Capacity Tolerance.</w:t>
            </w:r>
          </w:p>
        </w:tc>
      </w:tr>
      <w:tr w14:paraId="7CD774D9" w14:textId="77777777" w:rsidTr="004043B7">
        <w:tblPrEx>
          <w:tblW w:w="8097" w:type="dxa"/>
          <w:tblInd w:w="-5" w:type="dxa"/>
          <w:tblLook w:val="04A0"/>
        </w:tblPrEx>
        <w:tc>
          <w:tcPr>
            <w:tcW w:w="426" w:type="dxa"/>
          </w:tcPr>
          <w:p w:rsidR="009F3AE3" w:rsidRPr="0006608D" w:rsidP="00E30382" w14:paraId="11D106E4" w14:textId="77777777">
            <w:pPr>
              <w:pStyle w:val="BodyText"/>
              <w:numPr>
                <w:ilvl w:val="0"/>
                <w:numId w:val="44"/>
              </w:numPr>
              <w:spacing w:before="120" w:after="120"/>
            </w:pPr>
            <w:bookmarkStart w:id="30" w:name="_Ref227060398"/>
          </w:p>
        </w:tc>
        <w:bookmarkEnd w:id="30"/>
        <w:tc>
          <w:tcPr>
            <w:tcW w:w="1741" w:type="dxa"/>
          </w:tcPr>
          <w:p w:rsidR="009F3AE3" w:rsidRPr="00A0199C" w:rsidP="0099701F" w14:paraId="1B020A6F" w14:textId="642E6E1F">
            <w:pPr>
              <w:pStyle w:val="BodyText"/>
              <w:spacing w:before="120" w:after="120"/>
            </w:pPr>
            <w:r>
              <w:t>Storage Project</w:t>
            </w:r>
          </w:p>
        </w:tc>
        <w:tc>
          <w:tcPr>
            <w:tcW w:w="5930" w:type="dxa"/>
          </w:tcPr>
          <w:p w:rsidR="009F3AE3" w:rsidP="0099701F" w14:paraId="3857013E" w14:textId="5CBF5FB7">
            <w:pPr>
              <w:pStyle w:val="BodyText"/>
              <w:spacing w:before="120" w:after="120"/>
            </w:pPr>
            <w:r>
              <w:t>A [</w:t>
            </w:r>
            <w:r w:rsidRPr="00592BCA">
              <w:rPr>
                <w:highlight w:val="yellow"/>
              </w:rPr>
              <w:t xml:space="preserve">insert resource type e.g. </w:t>
            </w:r>
            <w:r w:rsidRPr="006B346A">
              <w:rPr>
                <w:highlight w:val="yellow"/>
              </w:rPr>
              <w:t>battery energy storage system</w:t>
            </w:r>
            <w:r>
              <w:t>] with an export</w:t>
            </w:r>
            <w:r w:rsidRPr="00577362">
              <w:rPr>
                <w:szCs w:val="18"/>
              </w:rPr>
              <w:t xml:space="preserve"> </w:t>
            </w:r>
            <w:r>
              <w:rPr>
                <w:szCs w:val="18"/>
              </w:rPr>
              <w:t xml:space="preserve">capacity </w:t>
            </w:r>
            <w:r>
              <w:t>that is</w:t>
            </w:r>
            <w:r>
              <w:rPr>
                <w:szCs w:val="18"/>
              </w:rPr>
              <w:t xml:space="preserve"> </w:t>
            </w:r>
            <w:r w:rsidR="004E4BF7">
              <w:t xml:space="preserve">equal to or exceeding </w:t>
            </w:r>
            <w:r>
              <w:rPr>
                <w:szCs w:val="18"/>
              </w:rPr>
              <w:t xml:space="preserve">the Accepted Capacity Tolerance </w:t>
            </w:r>
            <w:r>
              <w:t xml:space="preserve">and an energy storage capacity that is at least equal to the </w:t>
            </w:r>
            <w:r w:rsidR="001F4A82">
              <w:t xml:space="preserve">Initial </w:t>
            </w:r>
            <w:r>
              <w:t>Storage Capacity.</w:t>
            </w:r>
          </w:p>
        </w:tc>
      </w:tr>
      <w:tr w14:paraId="1AB1BD54" w14:textId="77777777" w:rsidTr="004043B7">
        <w:tblPrEx>
          <w:tblW w:w="8097" w:type="dxa"/>
          <w:tblInd w:w="-5" w:type="dxa"/>
          <w:tblLook w:val="04A0"/>
        </w:tblPrEx>
        <w:tc>
          <w:tcPr>
            <w:tcW w:w="426" w:type="dxa"/>
          </w:tcPr>
          <w:p w:rsidR="00F13E8A" w:rsidRPr="0006608D" w:rsidP="00F13E8A" w14:paraId="1114D951" w14:textId="77777777">
            <w:pPr>
              <w:pStyle w:val="BodyText"/>
              <w:numPr>
                <w:ilvl w:val="0"/>
                <w:numId w:val="44"/>
              </w:numPr>
              <w:spacing w:before="120" w:after="120"/>
            </w:pPr>
            <w:bookmarkStart w:id="31" w:name="_Ref224036231"/>
          </w:p>
        </w:tc>
        <w:bookmarkEnd w:id="31"/>
        <w:tc>
          <w:tcPr>
            <w:tcW w:w="1741" w:type="dxa"/>
          </w:tcPr>
          <w:p w:rsidR="00F13E8A" w:rsidRPr="00A0199C" w:rsidP="00F13E8A" w14:paraId="67E1B710" w14:textId="30F7A4B9">
            <w:pPr>
              <w:pStyle w:val="BodyText"/>
              <w:spacing w:before="120" w:after="120"/>
            </w:pPr>
            <w:r w:rsidRPr="00E127F9">
              <w:t>Cont</w:t>
            </w:r>
            <w:r>
              <w:t xml:space="preserve">racted </w:t>
            </w:r>
            <w:r w:rsidR="00BE044B">
              <w:t>GP</w:t>
            </w:r>
            <w:r>
              <w:t xml:space="preserve"> </w:t>
            </w:r>
            <w:r w:rsidR="001B37FA">
              <w:t>Export</w:t>
            </w:r>
            <w:r>
              <w:t xml:space="preserve"> Capacity </w:t>
            </w:r>
          </w:p>
        </w:tc>
        <w:tc>
          <w:tcPr>
            <w:tcW w:w="5930" w:type="dxa"/>
          </w:tcPr>
          <w:p w:rsidR="00F13E8A" w:rsidP="00F13E8A" w14:paraId="391527AD" w14:textId="2752BE13">
            <w:pPr>
              <w:pStyle w:val="BodyText"/>
              <w:spacing w:before="120" w:after="120"/>
            </w:pPr>
            <w:r>
              <w:t>[</w:t>
            </w:r>
            <w:r w:rsidRPr="002E3021">
              <w:rPr>
                <w:highlight w:val="yellow"/>
              </w:rPr>
              <w:t>insert</w:t>
            </w:r>
            <w:r>
              <w:t>] MW</w:t>
            </w:r>
            <w:r>
              <w:rPr>
                <w:b/>
                <w:bCs/>
                <w:i/>
                <w:iCs/>
              </w:rPr>
              <w:t xml:space="preserve"> </w:t>
            </w:r>
            <w:r>
              <w:t xml:space="preserve">(measured at the </w:t>
            </w:r>
            <w:r w:rsidRPr="00E504EF">
              <w:t>Connection Point</w:t>
            </w:r>
            <w:r>
              <w:t xml:space="preserve"> in AC). </w:t>
            </w:r>
          </w:p>
          <w:p w:rsidR="00023B3A" w:rsidRPr="003742B8" w:rsidP="00F13E8A" w14:paraId="7542B1F3" w14:textId="3B461839">
            <w:pPr>
              <w:pStyle w:val="BodyText"/>
              <w:spacing w:before="120" w:after="120"/>
            </w:pPr>
            <w:r>
              <w:rPr>
                <w:bCs/>
              </w:rPr>
              <w:t>[</w:t>
            </w:r>
            <w:r w:rsidRPr="00283661">
              <w:rPr>
                <w:b/>
                <w:bCs/>
                <w:i/>
                <w:iCs/>
                <w:highlight w:val="lightGray"/>
              </w:rPr>
              <w:t xml:space="preserve">Note: </w:t>
            </w:r>
            <w:r>
              <w:rPr>
                <w:b/>
                <w:bCs/>
                <w:i/>
                <w:iCs/>
                <w:highlight w:val="lightGray"/>
              </w:rPr>
              <w:t xml:space="preserve">the </w:t>
            </w:r>
            <w:r w:rsidR="001B37FA">
              <w:rPr>
                <w:b/>
                <w:bCs/>
                <w:i/>
                <w:iCs/>
                <w:highlight w:val="lightGray"/>
              </w:rPr>
              <w:t xml:space="preserve">export </w:t>
            </w:r>
            <w:r>
              <w:rPr>
                <w:b/>
                <w:bCs/>
                <w:i/>
                <w:iCs/>
                <w:highlight w:val="lightGray"/>
              </w:rPr>
              <w:t>power capacity of the Generation Project</w:t>
            </w:r>
            <w:r w:rsidRPr="00283661">
              <w:rPr>
                <w:b/>
                <w:bCs/>
                <w:i/>
                <w:iCs/>
                <w:highlight w:val="lightGray"/>
              </w:rPr>
              <w:t xml:space="preserve"> must be </w:t>
            </w:r>
            <w:r>
              <w:rPr>
                <w:b/>
                <w:bCs/>
                <w:i/>
                <w:iCs/>
                <w:highlight w:val="lightGray"/>
              </w:rPr>
              <w:t xml:space="preserve">equal or greater to </w:t>
            </w:r>
            <w:r w:rsidRPr="00283661">
              <w:rPr>
                <w:b/>
                <w:bCs/>
                <w:i/>
                <w:iCs/>
                <w:highlight w:val="lightGray"/>
              </w:rPr>
              <w:t xml:space="preserve">the </w:t>
            </w:r>
            <w:r w:rsidR="001B37FA">
              <w:rPr>
                <w:b/>
                <w:bCs/>
                <w:i/>
                <w:iCs/>
                <w:highlight w:val="lightGray"/>
              </w:rPr>
              <w:t xml:space="preserve">export </w:t>
            </w:r>
            <w:r>
              <w:rPr>
                <w:b/>
                <w:bCs/>
                <w:i/>
                <w:iCs/>
                <w:highlight w:val="lightGray"/>
              </w:rPr>
              <w:t>power capacity of the Storage Project</w:t>
            </w:r>
            <w:r w:rsidRPr="00283661">
              <w:rPr>
                <w:b/>
                <w:bCs/>
                <w:i/>
                <w:iCs/>
                <w:highlight w:val="lightGray"/>
              </w:rPr>
              <w:t>.</w:t>
            </w:r>
            <w:r>
              <w:rPr>
                <w:i/>
                <w:iCs/>
              </w:rPr>
              <w:t>]</w:t>
            </w:r>
          </w:p>
        </w:tc>
      </w:tr>
      <w:tr w14:paraId="2480AD59" w14:textId="77777777" w:rsidTr="004043B7">
        <w:tblPrEx>
          <w:tblW w:w="8097" w:type="dxa"/>
          <w:tblInd w:w="-5" w:type="dxa"/>
          <w:tblLook w:val="04A0"/>
        </w:tblPrEx>
        <w:tc>
          <w:tcPr>
            <w:tcW w:w="426" w:type="dxa"/>
          </w:tcPr>
          <w:p w:rsidR="001334E6" w:rsidRPr="0006608D" w:rsidP="001334E6" w14:paraId="0B69ACC6" w14:textId="77777777">
            <w:pPr>
              <w:pStyle w:val="BodyText"/>
              <w:numPr>
                <w:ilvl w:val="0"/>
                <w:numId w:val="44"/>
              </w:numPr>
              <w:spacing w:before="120" w:after="120"/>
            </w:pPr>
            <w:bookmarkStart w:id="32" w:name="_Ref227060430"/>
          </w:p>
        </w:tc>
        <w:bookmarkEnd w:id="32"/>
        <w:tc>
          <w:tcPr>
            <w:tcW w:w="1741" w:type="dxa"/>
          </w:tcPr>
          <w:p w:rsidR="001334E6" w:rsidP="001334E6" w14:paraId="7015E7EA" w14:textId="760E5A89">
            <w:pPr>
              <w:pStyle w:val="BodyText"/>
              <w:spacing w:before="120" w:after="120"/>
            </w:pPr>
            <w:r w:rsidRPr="00E127F9">
              <w:t>Cont</w:t>
            </w:r>
            <w:r>
              <w:t xml:space="preserve">racted </w:t>
            </w:r>
            <w:r w:rsidR="00BE044B">
              <w:t xml:space="preserve">SP </w:t>
            </w:r>
            <w:r w:rsidR="001B37FA">
              <w:t>Export</w:t>
            </w:r>
            <w:r>
              <w:t xml:space="preserve"> Capacity </w:t>
            </w:r>
          </w:p>
        </w:tc>
        <w:tc>
          <w:tcPr>
            <w:tcW w:w="5930" w:type="dxa"/>
          </w:tcPr>
          <w:p w:rsidR="001334E6" w:rsidP="001334E6" w14:paraId="136F00DC" w14:textId="7C94820C">
            <w:pPr>
              <w:pStyle w:val="BodyText"/>
              <w:spacing w:before="120" w:after="120"/>
            </w:pPr>
            <w:r>
              <w:t>[</w:t>
            </w:r>
            <w:r w:rsidRPr="00612B3A">
              <w:rPr>
                <w:highlight w:val="yellow"/>
              </w:rPr>
              <w:t>insert</w:t>
            </w:r>
            <w:r>
              <w:t xml:space="preserve">] MW (measured at the </w:t>
            </w:r>
            <w:r w:rsidRPr="00E504EF">
              <w:t>Connection Point</w:t>
            </w:r>
            <w:r>
              <w:t xml:space="preserve"> in AC). </w:t>
            </w:r>
          </w:p>
        </w:tc>
      </w:tr>
      <w:tr w14:paraId="6FE26E0F" w14:textId="77777777" w:rsidTr="004043B7">
        <w:tblPrEx>
          <w:tblW w:w="8097" w:type="dxa"/>
          <w:tblInd w:w="-5" w:type="dxa"/>
          <w:tblLook w:val="04A0"/>
        </w:tblPrEx>
        <w:tc>
          <w:tcPr>
            <w:tcW w:w="426" w:type="dxa"/>
          </w:tcPr>
          <w:p w:rsidR="001334E6" w:rsidRPr="0006608D" w:rsidP="001334E6" w14:paraId="17D6ECA4" w14:textId="77777777">
            <w:pPr>
              <w:pStyle w:val="BodyText"/>
              <w:numPr>
                <w:ilvl w:val="0"/>
                <w:numId w:val="44"/>
              </w:numPr>
              <w:spacing w:before="120" w:after="120"/>
            </w:pPr>
            <w:bookmarkStart w:id="33" w:name="_Ref227060435"/>
          </w:p>
        </w:tc>
        <w:bookmarkEnd w:id="33"/>
        <w:tc>
          <w:tcPr>
            <w:tcW w:w="1741" w:type="dxa"/>
          </w:tcPr>
          <w:p w:rsidR="001334E6" w:rsidRPr="00E127F9" w:rsidP="001334E6" w14:paraId="2B410FF1" w14:textId="6E3D3C9D">
            <w:pPr>
              <w:pStyle w:val="BodyText"/>
              <w:spacing w:before="120" w:after="120"/>
            </w:pPr>
            <w:r w:rsidRPr="00E127F9">
              <w:t>Cont</w:t>
            </w:r>
            <w:r>
              <w:t xml:space="preserve">racted </w:t>
            </w:r>
            <w:r w:rsidR="00BE044B">
              <w:t xml:space="preserve">SP </w:t>
            </w:r>
            <w:r>
              <w:t xml:space="preserve">Import Capacity </w:t>
            </w:r>
          </w:p>
        </w:tc>
        <w:tc>
          <w:tcPr>
            <w:tcW w:w="5930" w:type="dxa"/>
          </w:tcPr>
          <w:p w:rsidR="001334E6" w:rsidP="001334E6" w14:paraId="7A0D6B83" w14:textId="1136D87A">
            <w:pPr>
              <w:pStyle w:val="BodyText"/>
              <w:spacing w:before="120" w:after="120"/>
            </w:pPr>
            <w:r>
              <w:t>[</w:t>
            </w:r>
            <w:r w:rsidRPr="00612B3A">
              <w:rPr>
                <w:highlight w:val="yellow"/>
              </w:rPr>
              <w:t>insert</w:t>
            </w:r>
            <w:r>
              <w:t xml:space="preserve">] MW (measured at the </w:t>
            </w:r>
            <w:r w:rsidRPr="00E504EF">
              <w:t>Connection Point</w:t>
            </w:r>
            <w:r>
              <w:t xml:space="preserve"> in AC). </w:t>
            </w:r>
          </w:p>
        </w:tc>
      </w:tr>
      <w:tr w14:paraId="073FAE1F" w14:textId="77777777" w:rsidTr="004043B7">
        <w:tblPrEx>
          <w:tblW w:w="8097" w:type="dxa"/>
          <w:tblInd w:w="-5" w:type="dxa"/>
          <w:tblLook w:val="04A0"/>
        </w:tblPrEx>
        <w:tc>
          <w:tcPr>
            <w:tcW w:w="426" w:type="dxa"/>
          </w:tcPr>
          <w:p w:rsidR="001334E6" w:rsidRPr="0006608D" w:rsidP="001334E6" w14:paraId="1F0DD495" w14:textId="77481A8C">
            <w:pPr>
              <w:pStyle w:val="BodyText"/>
              <w:numPr>
                <w:ilvl w:val="0"/>
                <w:numId w:val="44"/>
              </w:numPr>
              <w:spacing w:before="120" w:after="120"/>
            </w:pPr>
            <w:bookmarkStart w:id="34" w:name="_Ref224034809"/>
          </w:p>
        </w:tc>
        <w:bookmarkEnd w:id="34"/>
        <w:tc>
          <w:tcPr>
            <w:tcW w:w="1741" w:type="dxa"/>
          </w:tcPr>
          <w:p w:rsidR="001334E6" w:rsidP="001334E6" w14:paraId="70A11C16" w14:textId="418EA538">
            <w:pPr>
              <w:pStyle w:val="BodyText"/>
              <w:spacing w:before="120" w:after="120"/>
            </w:pPr>
            <w:r>
              <w:t>Accepted Capacity Tolerance</w:t>
            </w:r>
          </w:p>
        </w:tc>
        <w:tc>
          <w:tcPr>
            <w:tcW w:w="5930" w:type="dxa"/>
          </w:tcPr>
          <w:p w:rsidR="001334E6" w:rsidP="001334E6" w14:paraId="01434FFF" w14:textId="799A30E5">
            <w:pPr>
              <w:pStyle w:val="BodyText"/>
              <w:spacing w:before="120" w:after="120"/>
            </w:pPr>
            <w:r>
              <w:t>An export capacity that is:</w:t>
            </w:r>
          </w:p>
          <w:p w:rsidR="001334E6" w:rsidP="006247F1" w14:paraId="2EA6F256" w14:textId="1F8A602F">
            <w:pPr>
              <w:pStyle w:val="BodyText"/>
              <w:numPr>
                <w:ilvl w:val="0"/>
                <w:numId w:val="60"/>
              </w:numPr>
              <w:spacing w:before="120" w:after="120"/>
              <w:ind w:left="740"/>
            </w:pPr>
            <w:r>
              <w:t xml:space="preserve">in respect of the Generation Project, </w:t>
            </w:r>
            <w:r w:rsidR="00CF7821">
              <w:t xml:space="preserve">equal to or exceeding 90%, but not exceeding </w:t>
            </w:r>
            <w:r w:rsidR="00CF7821">
              <w:t>105%,</w:t>
            </w:r>
            <w:r w:rsidR="00CF7821">
              <w:t xml:space="preserve"> of </w:t>
            </w:r>
            <w:r>
              <w:t xml:space="preserve">the Contracted </w:t>
            </w:r>
            <w:r w:rsidR="004D7119">
              <w:t>GP</w:t>
            </w:r>
            <w:r>
              <w:t xml:space="preserve"> </w:t>
            </w:r>
            <w:r w:rsidR="001B37FA">
              <w:t xml:space="preserve">Export </w:t>
            </w:r>
            <w:r>
              <w:t>Capacity;</w:t>
            </w:r>
            <w:r w:rsidR="002A4595">
              <w:t xml:space="preserve"> and</w:t>
            </w:r>
          </w:p>
          <w:p w:rsidR="004010D1" w:rsidRPr="004010D1" w:rsidP="004010D1" w14:paraId="69A84A5C" w14:textId="08187310">
            <w:pPr>
              <w:pStyle w:val="BodyText"/>
              <w:spacing w:before="120" w:after="120"/>
              <w:ind w:left="740"/>
            </w:pPr>
            <w:r w:rsidRPr="004010D1">
              <w:rPr>
                <w:u w:val="single"/>
              </w:rPr>
              <w:t>[</w:t>
            </w:r>
            <w:r w:rsidRPr="00A10E0C">
              <w:rPr>
                <w:b/>
                <w:bCs/>
                <w:i/>
                <w:iCs/>
                <w:highlight w:val="lightGray"/>
              </w:rPr>
              <w:t>Note: if the Contract GP Export Capacity is less than 34MW then the lower bound of the Accepted Capacity Tolerance in paragraph (a) above must be increased to ensure that the PDA requires a generation capacity of at least 30MW</w:t>
            </w:r>
            <w:r>
              <w:rPr>
                <w:b/>
                <w:bCs/>
                <w:i/>
                <w:iCs/>
              </w:rPr>
              <w:t>.</w:t>
            </w:r>
            <w:r w:rsidRPr="004010D1">
              <w:t>]</w:t>
            </w:r>
          </w:p>
          <w:p w:rsidR="001334E6" w:rsidP="006247F1" w14:paraId="6FBF6E87" w14:textId="1A98AE83">
            <w:pPr>
              <w:pStyle w:val="BodyText"/>
              <w:numPr>
                <w:ilvl w:val="0"/>
                <w:numId w:val="60"/>
              </w:numPr>
              <w:spacing w:before="120" w:after="120"/>
              <w:ind w:left="740"/>
            </w:pPr>
            <w:r>
              <w:t xml:space="preserve">in respect of the Storage Project, </w:t>
            </w:r>
            <w:r w:rsidR="0054124D">
              <w:t xml:space="preserve">90% of </w:t>
            </w:r>
            <w:r>
              <w:t xml:space="preserve">the Contracted </w:t>
            </w:r>
            <w:r w:rsidR="004D7119">
              <w:t xml:space="preserve">SP </w:t>
            </w:r>
            <w:r w:rsidR="001B37FA">
              <w:t>Export</w:t>
            </w:r>
            <w:r>
              <w:t xml:space="preserve"> Capacity.</w:t>
            </w:r>
          </w:p>
        </w:tc>
      </w:tr>
      <w:tr w14:paraId="77C7F786" w14:textId="77777777" w:rsidTr="004043B7">
        <w:tblPrEx>
          <w:tblW w:w="8097" w:type="dxa"/>
          <w:tblInd w:w="-5" w:type="dxa"/>
          <w:tblLook w:val="04A0"/>
        </w:tblPrEx>
        <w:tc>
          <w:tcPr>
            <w:tcW w:w="426" w:type="dxa"/>
          </w:tcPr>
          <w:p w:rsidR="0026749F" w:rsidRPr="0006608D" w:rsidP="001334E6" w14:paraId="28BA931D" w14:textId="77777777">
            <w:pPr>
              <w:pStyle w:val="BodyText"/>
              <w:numPr>
                <w:ilvl w:val="0"/>
                <w:numId w:val="44"/>
              </w:numPr>
              <w:spacing w:before="120" w:after="120"/>
            </w:pPr>
            <w:bookmarkStart w:id="35" w:name="_Ref229563217"/>
          </w:p>
        </w:tc>
        <w:bookmarkEnd w:id="35"/>
        <w:tc>
          <w:tcPr>
            <w:tcW w:w="1741" w:type="dxa"/>
          </w:tcPr>
          <w:p w:rsidR="0026749F" w:rsidP="001334E6" w14:paraId="18AA9255" w14:textId="7F8651E7">
            <w:pPr>
              <w:pStyle w:val="BodyText"/>
              <w:spacing w:before="120" w:after="120"/>
            </w:pPr>
            <w:r>
              <w:t>Initial Storage Capacity</w:t>
            </w:r>
          </w:p>
        </w:tc>
        <w:tc>
          <w:tcPr>
            <w:tcW w:w="5930" w:type="dxa"/>
          </w:tcPr>
          <w:p w:rsidR="0026749F" w:rsidP="0026749F" w14:paraId="66822D00" w14:textId="6E04236D">
            <w:pPr>
              <w:pStyle w:val="BodyText"/>
              <w:spacing w:before="120" w:after="120"/>
            </w:pPr>
            <w:r w:rsidRPr="0026749F">
              <w:t>[</w:t>
            </w:r>
            <w:r w:rsidRPr="0026749F">
              <w:rPr>
                <w:highlight w:val="yellow"/>
              </w:rPr>
              <w:t>insert</w:t>
            </w:r>
            <w:r w:rsidRPr="0026749F">
              <w:t>]</w:t>
            </w:r>
            <w:r>
              <w:t xml:space="preserve"> </w:t>
            </w:r>
            <w:r w:rsidR="0069581A">
              <w:t>(MWh)</w:t>
            </w:r>
          </w:p>
          <w:p w:rsidR="0026749F" w:rsidP="0026749F" w14:paraId="62BC95B4" w14:textId="3DED508B">
            <w:pPr>
              <w:pStyle w:val="BodyText"/>
              <w:spacing w:before="120" w:after="120"/>
            </w:pPr>
            <w:r w:rsidRPr="00C576ED">
              <w:rPr>
                <w:b/>
                <w:bCs/>
              </w:rPr>
              <w:t>[</w:t>
            </w:r>
            <w:r w:rsidRPr="0026749F">
              <w:rPr>
                <w:b/>
                <w:bCs/>
                <w:i/>
                <w:iCs/>
                <w:highlight w:val="lightGray"/>
              </w:rPr>
              <w:t xml:space="preserve">Note: </w:t>
            </w:r>
            <w:r w:rsidR="00345375">
              <w:rPr>
                <w:b/>
                <w:bCs/>
                <w:i/>
                <w:iCs/>
                <w:highlight w:val="lightGray"/>
              </w:rPr>
              <w:t>i</w:t>
            </w:r>
            <w:r w:rsidRPr="0026749F">
              <w:rPr>
                <w:b/>
                <w:bCs/>
                <w:i/>
                <w:iCs/>
                <w:highlight w:val="lightGray"/>
              </w:rPr>
              <w:t>t is a requirement that the Storage Project has at least 4 hours duration at COD. Accordingly, the Initial Storage Capacity must reflect at least 4 hours of storage.</w:t>
            </w:r>
            <w:r w:rsidRPr="00C576ED">
              <w:rPr>
                <w:b/>
                <w:bCs/>
              </w:rPr>
              <w:t>]</w:t>
            </w:r>
          </w:p>
        </w:tc>
      </w:tr>
      <w:tr w14:paraId="4A6E88B5" w14:textId="77777777" w:rsidTr="004043B7">
        <w:tblPrEx>
          <w:tblW w:w="8097" w:type="dxa"/>
          <w:tblInd w:w="-5" w:type="dxa"/>
          <w:tblLook w:val="04A0"/>
        </w:tblPrEx>
        <w:tc>
          <w:tcPr>
            <w:tcW w:w="426" w:type="dxa"/>
          </w:tcPr>
          <w:p w:rsidR="001579B6" w:rsidRPr="0006608D" w:rsidP="001334E6" w14:paraId="23E9DEB6" w14:textId="77777777">
            <w:pPr>
              <w:pStyle w:val="BodyText"/>
              <w:numPr>
                <w:ilvl w:val="0"/>
                <w:numId w:val="44"/>
              </w:numPr>
              <w:spacing w:before="120" w:after="120"/>
            </w:pPr>
            <w:bookmarkStart w:id="36" w:name="_Ref229042097"/>
          </w:p>
        </w:tc>
        <w:bookmarkEnd w:id="36"/>
        <w:tc>
          <w:tcPr>
            <w:tcW w:w="1741" w:type="dxa"/>
          </w:tcPr>
          <w:p w:rsidR="001579B6" w:rsidP="001334E6" w14:paraId="5E11AAE8" w14:textId="00F992B7">
            <w:pPr>
              <w:pStyle w:val="BodyText"/>
              <w:spacing w:before="120" w:after="120"/>
            </w:pPr>
            <w:r>
              <w:t>Connection Power Transfer Capacity</w:t>
            </w:r>
          </w:p>
        </w:tc>
        <w:tc>
          <w:tcPr>
            <w:tcW w:w="5930" w:type="dxa"/>
          </w:tcPr>
          <w:p w:rsidR="001579B6" w:rsidP="001334E6" w14:paraId="66D6685C" w14:textId="68214DA5">
            <w:pPr>
              <w:pStyle w:val="BodyText"/>
              <w:spacing w:before="120" w:after="120"/>
            </w:pPr>
            <w:r>
              <w:t>[</w:t>
            </w:r>
            <w:r w:rsidRPr="001579B6">
              <w:rPr>
                <w:highlight w:val="yellow"/>
              </w:rPr>
              <w:t>insert</w:t>
            </w:r>
            <w:r>
              <w:t>] MW</w:t>
            </w:r>
          </w:p>
        </w:tc>
      </w:tr>
      <w:tr w14:paraId="4B2363D0" w14:textId="77777777" w:rsidTr="004043B7">
        <w:tblPrEx>
          <w:tblW w:w="8097" w:type="dxa"/>
          <w:tblInd w:w="-5" w:type="dxa"/>
          <w:tblLook w:val="04A0"/>
        </w:tblPrEx>
        <w:tc>
          <w:tcPr>
            <w:tcW w:w="426" w:type="dxa"/>
            <w:tcBorders>
              <w:bottom w:val="single" w:sz="4" w:space="0" w:color="auto"/>
            </w:tcBorders>
          </w:tcPr>
          <w:p w:rsidR="001334E6" w:rsidRPr="0006608D" w:rsidP="001334E6" w14:paraId="7E950A54" w14:textId="77777777">
            <w:pPr>
              <w:pStyle w:val="BodyText"/>
              <w:numPr>
                <w:ilvl w:val="0"/>
                <w:numId w:val="44"/>
              </w:numPr>
              <w:spacing w:before="120" w:after="120"/>
            </w:pPr>
            <w:bookmarkStart w:id="37" w:name="_Ref224036218"/>
          </w:p>
        </w:tc>
        <w:bookmarkEnd w:id="37"/>
        <w:tc>
          <w:tcPr>
            <w:tcW w:w="1741" w:type="dxa"/>
            <w:tcBorders>
              <w:bottom w:val="single" w:sz="4" w:space="0" w:color="auto"/>
            </w:tcBorders>
          </w:tcPr>
          <w:p w:rsidR="001334E6" w:rsidP="001334E6" w14:paraId="36BA2D41" w14:textId="6EC8A186">
            <w:pPr>
              <w:pStyle w:val="BodyText"/>
              <w:spacing w:before="120" w:after="120"/>
            </w:pPr>
            <w:r>
              <w:t>Contract Representative</w:t>
            </w:r>
          </w:p>
        </w:tc>
        <w:tc>
          <w:tcPr>
            <w:tcW w:w="5930" w:type="dxa"/>
            <w:tcBorders>
              <w:bottom w:val="single" w:sz="4" w:space="0" w:color="auto"/>
            </w:tcBorders>
          </w:tcPr>
          <w:p w:rsidR="001334E6" w:rsidP="001334E6" w14:paraId="21E98DEA" w14:textId="77777777">
            <w:pPr>
              <w:pStyle w:val="Heading8"/>
              <w:numPr>
                <w:ilvl w:val="0"/>
                <w:numId w:val="0"/>
              </w:numPr>
              <w:spacing w:before="120" w:after="120"/>
              <w:ind w:left="28"/>
            </w:pPr>
            <w:r>
              <w:t>Name: [</w:t>
            </w:r>
            <w:r w:rsidRPr="00C028A2">
              <w:rPr>
                <w:highlight w:val="yellow"/>
              </w:rPr>
              <w:t>insert</w:t>
            </w:r>
            <w:r>
              <w:t>]</w:t>
            </w:r>
          </w:p>
          <w:p w:rsidR="001334E6" w:rsidP="001334E6" w14:paraId="17F60F2B" w14:textId="77777777">
            <w:pPr>
              <w:pStyle w:val="Heading8"/>
              <w:numPr>
                <w:ilvl w:val="0"/>
                <w:numId w:val="0"/>
              </w:numPr>
              <w:spacing w:before="120" w:after="120"/>
              <w:ind w:left="28"/>
            </w:pPr>
            <w:r>
              <w:t>Email: [</w:t>
            </w:r>
            <w:r w:rsidRPr="00C028A2">
              <w:rPr>
                <w:highlight w:val="yellow"/>
              </w:rPr>
              <w:t>insert</w:t>
            </w:r>
            <w:r>
              <w:t>]</w:t>
            </w:r>
          </w:p>
          <w:p w:rsidR="001334E6" w:rsidP="001334E6" w14:paraId="1F66F074" w14:textId="55B0B132">
            <w:pPr>
              <w:pStyle w:val="BodyText"/>
              <w:spacing w:before="120" w:after="120"/>
            </w:pPr>
            <w:r>
              <w:t>Telephone: [</w:t>
            </w:r>
            <w:r w:rsidRPr="00C028A2">
              <w:rPr>
                <w:highlight w:val="yellow"/>
              </w:rPr>
              <w:t>insert</w:t>
            </w:r>
            <w:r>
              <w:t>]</w:t>
            </w:r>
          </w:p>
        </w:tc>
      </w:tr>
      <w:tr w14:paraId="2C7E9FA7" w14:textId="77777777" w:rsidTr="00561101">
        <w:tblPrEx>
          <w:tblW w:w="8097" w:type="dxa"/>
          <w:tblInd w:w="-5" w:type="dxa"/>
          <w:tblLook w:val="04A0"/>
        </w:tblPrEx>
        <w:tc>
          <w:tcPr>
            <w:tcW w:w="8097" w:type="dxa"/>
            <w:gridSpan w:val="3"/>
            <w:shd w:val="clear" w:color="auto" w:fill="D9D9D9" w:themeFill="background1" w:themeFillShade="D9"/>
          </w:tcPr>
          <w:p w:rsidR="001334E6" w:rsidRPr="00593B5B" w:rsidP="001334E6" w14:paraId="4BE1B236" w14:textId="77777777">
            <w:pPr>
              <w:pStyle w:val="BodyText"/>
              <w:keepNext/>
              <w:spacing w:before="120" w:after="120"/>
              <w:rPr>
                <w:b/>
                <w:bCs/>
              </w:rPr>
            </w:pPr>
            <w:r>
              <w:rPr>
                <w:b/>
                <w:bCs/>
              </w:rPr>
              <w:t>Delivery dates</w:t>
            </w:r>
            <w:r w:rsidRPr="00593B5B">
              <w:rPr>
                <w:b/>
                <w:bCs/>
              </w:rPr>
              <w:t xml:space="preserve"> </w:t>
            </w:r>
          </w:p>
        </w:tc>
      </w:tr>
      <w:tr w14:paraId="5CE833A1" w14:textId="77777777" w:rsidTr="004043B7">
        <w:tblPrEx>
          <w:tblW w:w="8097" w:type="dxa"/>
          <w:tblInd w:w="-5" w:type="dxa"/>
          <w:tblLook w:val="04A0"/>
        </w:tblPrEx>
        <w:tc>
          <w:tcPr>
            <w:tcW w:w="426" w:type="dxa"/>
          </w:tcPr>
          <w:p w:rsidR="001334E6" w:rsidRPr="0006608D" w:rsidP="001334E6" w14:paraId="10BFA1F0" w14:textId="77777777">
            <w:pPr>
              <w:pStyle w:val="BodyText"/>
              <w:numPr>
                <w:ilvl w:val="0"/>
                <w:numId w:val="44"/>
              </w:numPr>
              <w:spacing w:before="120" w:after="120"/>
            </w:pPr>
            <w:bookmarkStart w:id="38" w:name="_Ref99716790"/>
          </w:p>
        </w:tc>
        <w:bookmarkEnd w:id="38"/>
        <w:tc>
          <w:tcPr>
            <w:tcW w:w="1741" w:type="dxa"/>
          </w:tcPr>
          <w:p w:rsidR="001334E6" w:rsidP="001334E6" w14:paraId="22B4269E" w14:textId="77777777">
            <w:pPr>
              <w:pStyle w:val="BodyText"/>
              <w:spacing w:before="120" w:after="120"/>
            </w:pPr>
            <w:r>
              <w:t>Milestones and Milestone Date</w:t>
            </w:r>
          </w:p>
        </w:tc>
        <w:tc>
          <w:tcPr>
            <w:tcW w:w="5930" w:type="dxa"/>
          </w:tcPr>
          <w:p w:rsidR="001334E6" w:rsidP="001334E6" w14:paraId="743A383D" w14:textId="77777777">
            <w:pPr>
              <w:pStyle w:val="BodyText"/>
              <w:spacing w:after="0"/>
              <w:rPr>
                <w:highlight w:val="yellow"/>
              </w:rPr>
            </w:pPr>
          </w:p>
          <w:tbl>
            <w:tblPr>
              <w:tblStyle w:val="TableGrid"/>
              <w:tblW w:w="5702" w:type="dxa"/>
              <w:tblLook w:val="04A0"/>
            </w:tblPr>
            <w:tblGrid>
              <w:gridCol w:w="497"/>
              <w:gridCol w:w="2795"/>
              <w:gridCol w:w="2410"/>
            </w:tblGrid>
            <w:tr w14:paraId="7F404F1B" w14:textId="77777777" w:rsidTr="00195006">
              <w:tblPrEx>
                <w:tblW w:w="5702" w:type="dxa"/>
                <w:tblLook w:val="04A0"/>
              </w:tblPrEx>
              <w:trPr>
                <w:trHeight w:val="296"/>
              </w:trPr>
              <w:tc>
                <w:tcPr>
                  <w:tcW w:w="497" w:type="dxa"/>
                </w:tcPr>
                <w:p w:rsidR="001334E6" w:rsidRPr="002C583B" w:rsidP="001334E6" w14:paraId="22F0AAA4" w14:textId="77777777">
                  <w:pPr>
                    <w:pStyle w:val="BodyText"/>
                    <w:spacing w:before="60" w:after="60"/>
                  </w:pPr>
                </w:p>
              </w:tc>
              <w:tc>
                <w:tcPr>
                  <w:tcW w:w="2795" w:type="dxa"/>
                </w:tcPr>
                <w:p w:rsidR="001334E6" w:rsidRPr="002C583B" w:rsidP="001334E6" w14:paraId="05CF17F8" w14:textId="77777777">
                  <w:pPr>
                    <w:pStyle w:val="BodyText"/>
                    <w:spacing w:before="60" w:after="60"/>
                    <w:rPr>
                      <w:b/>
                      <w:bCs/>
                    </w:rPr>
                  </w:pPr>
                  <w:r w:rsidRPr="002C583B">
                    <w:rPr>
                      <w:b/>
                      <w:bCs/>
                    </w:rPr>
                    <w:t xml:space="preserve">Milestone </w:t>
                  </w:r>
                </w:p>
              </w:tc>
              <w:tc>
                <w:tcPr>
                  <w:tcW w:w="2410" w:type="dxa"/>
                </w:tcPr>
                <w:p w:rsidR="001334E6" w:rsidRPr="002C583B" w:rsidP="001334E6" w14:paraId="74D73605" w14:textId="77777777">
                  <w:pPr>
                    <w:pStyle w:val="BodyText"/>
                    <w:spacing w:before="60" w:after="60"/>
                    <w:rPr>
                      <w:b/>
                      <w:bCs/>
                    </w:rPr>
                  </w:pPr>
                  <w:r w:rsidRPr="002C583B">
                    <w:rPr>
                      <w:b/>
                      <w:bCs/>
                    </w:rPr>
                    <w:t xml:space="preserve">Milestone Date </w:t>
                  </w:r>
                </w:p>
              </w:tc>
            </w:tr>
            <w:tr w14:paraId="1A753BF5" w14:textId="77777777" w:rsidTr="00195006">
              <w:tblPrEx>
                <w:tblW w:w="5702" w:type="dxa"/>
                <w:tblLook w:val="04A0"/>
              </w:tblPrEx>
              <w:trPr>
                <w:trHeight w:val="282"/>
              </w:trPr>
              <w:tc>
                <w:tcPr>
                  <w:tcW w:w="497" w:type="dxa"/>
                </w:tcPr>
                <w:p w:rsidR="001334E6" w:rsidRPr="002C583B" w:rsidP="00D868CC" w14:paraId="5932F974" w14:textId="77777777">
                  <w:pPr>
                    <w:pStyle w:val="BodyText"/>
                    <w:numPr>
                      <w:ilvl w:val="0"/>
                      <w:numId w:val="70"/>
                    </w:numPr>
                    <w:spacing w:before="60" w:after="60"/>
                    <w:ind w:hanging="720"/>
                  </w:pPr>
                </w:p>
              </w:tc>
              <w:tc>
                <w:tcPr>
                  <w:tcW w:w="2795" w:type="dxa"/>
                </w:tcPr>
                <w:p w:rsidR="001334E6" w:rsidRPr="002C583B" w:rsidP="001334E6" w14:paraId="1398BF5E" w14:textId="77777777">
                  <w:pPr>
                    <w:pStyle w:val="BodyText"/>
                    <w:spacing w:before="60" w:after="60"/>
                  </w:pPr>
                  <w:r>
                    <w:rPr>
                      <w:szCs w:val="18"/>
                    </w:rPr>
                    <w:t>LTES Operator o</w:t>
                  </w:r>
                  <w:r w:rsidRPr="00BC041E">
                    <w:rPr>
                      <w:szCs w:val="18"/>
                    </w:rPr>
                    <w:t>btaining all Tier 1 Planning Approvals</w:t>
                  </w:r>
                  <w:r>
                    <w:rPr>
                      <w:szCs w:val="18"/>
                    </w:rPr>
                    <w:t xml:space="preserve"> for the Project</w:t>
                  </w:r>
                </w:p>
              </w:tc>
              <w:tc>
                <w:tcPr>
                  <w:tcW w:w="2410" w:type="dxa"/>
                </w:tcPr>
                <w:p w:rsidR="001334E6" w:rsidRPr="002C583B" w:rsidP="001334E6" w14:paraId="65F24606" w14:textId="77777777">
                  <w:pPr>
                    <w:pStyle w:val="BodyText"/>
                    <w:spacing w:before="60" w:after="60"/>
                  </w:pPr>
                  <w:r>
                    <w:t>[</w:t>
                  </w:r>
                  <w:r w:rsidRPr="00A944F7">
                    <w:rPr>
                      <w:highlight w:val="yellow"/>
                    </w:rPr>
                    <w:t>insert</w:t>
                  </w:r>
                  <w:r>
                    <w:t>]</w:t>
                  </w:r>
                </w:p>
              </w:tc>
            </w:tr>
            <w:tr w14:paraId="5381C25E" w14:textId="77777777" w:rsidTr="00195006">
              <w:tblPrEx>
                <w:tblW w:w="5702" w:type="dxa"/>
                <w:tblLook w:val="04A0"/>
              </w:tblPrEx>
              <w:trPr>
                <w:trHeight w:val="296"/>
              </w:trPr>
              <w:tc>
                <w:tcPr>
                  <w:tcW w:w="497" w:type="dxa"/>
                </w:tcPr>
                <w:p w:rsidR="001334E6" w:rsidRPr="002C583B" w:rsidP="00D868CC" w14:paraId="5F3F7D30" w14:textId="77777777">
                  <w:pPr>
                    <w:pStyle w:val="BodyText"/>
                    <w:numPr>
                      <w:ilvl w:val="0"/>
                      <w:numId w:val="70"/>
                    </w:numPr>
                    <w:spacing w:before="60" w:after="60"/>
                    <w:ind w:hanging="720"/>
                  </w:pPr>
                  <w:bookmarkStart w:id="39" w:name="_Ref224052630"/>
                </w:p>
              </w:tc>
              <w:bookmarkEnd w:id="39"/>
              <w:tc>
                <w:tcPr>
                  <w:tcW w:w="2795" w:type="dxa"/>
                </w:tcPr>
                <w:p w:rsidR="001334E6" w:rsidRPr="002C583B" w:rsidP="001334E6" w14:paraId="21B28F2E" w14:textId="77777777">
                  <w:pPr>
                    <w:pStyle w:val="BodyText"/>
                    <w:spacing w:before="60" w:after="60"/>
                  </w:pPr>
                  <w:r>
                    <w:rPr>
                      <w:szCs w:val="18"/>
                    </w:rPr>
                    <w:t>LTES Operator a</w:t>
                  </w:r>
                  <w:r w:rsidRPr="00AD5A39">
                    <w:rPr>
                      <w:szCs w:val="18"/>
                    </w:rPr>
                    <w:t>chieving Financial Close</w:t>
                  </w:r>
                  <w:r>
                    <w:rPr>
                      <w:szCs w:val="18"/>
                    </w:rPr>
                    <w:t xml:space="preserve"> in respect of the Project</w:t>
                  </w:r>
                </w:p>
              </w:tc>
              <w:tc>
                <w:tcPr>
                  <w:tcW w:w="2410" w:type="dxa"/>
                </w:tcPr>
                <w:p w:rsidR="001334E6" w:rsidRPr="002C583B" w:rsidP="001334E6" w14:paraId="5A2B8B09" w14:textId="77777777">
                  <w:pPr>
                    <w:pStyle w:val="BodyText"/>
                    <w:spacing w:before="60" w:after="60"/>
                  </w:pPr>
                  <w:r>
                    <w:t>[</w:t>
                  </w:r>
                  <w:r w:rsidRPr="00A944F7">
                    <w:rPr>
                      <w:highlight w:val="yellow"/>
                    </w:rPr>
                    <w:t>insert</w:t>
                  </w:r>
                  <w:r>
                    <w:t>]</w:t>
                  </w:r>
                </w:p>
              </w:tc>
            </w:tr>
          </w:tbl>
          <w:p w:rsidR="001334E6" w:rsidP="001334E6" w14:paraId="1AF2E339" w14:textId="77777777">
            <w:pPr>
              <w:pStyle w:val="BodyText"/>
              <w:spacing w:after="0"/>
              <w:rPr>
                <w:highlight w:val="yellow"/>
              </w:rPr>
            </w:pPr>
          </w:p>
          <w:p w:rsidR="001334E6" w:rsidP="001334E6" w14:paraId="1247FEF6" w14:textId="7817506B">
            <w:pPr>
              <w:pStyle w:val="BodyText"/>
              <w:spacing w:before="120" w:after="120"/>
            </w:pPr>
            <w:r>
              <w:t xml:space="preserve">Subject to item </w:t>
            </w:r>
            <w:r>
              <w:fldChar w:fldCharType="begin"/>
            </w:r>
            <w:r>
              <w:instrText xml:space="preserve"> REF _Ref103589359 \w \h </w:instrText>
            </w:r>
            <w:r>
              <w:fldChar w:fldCharType="separate"/>
            </w:r>
            <w:r w:rsidR="00B42799">
              <w:t>12</w:t>
            </w:r>
            <w:r>
              <w:fldChar w:fldCharType="end"/>
            </w:r>
            <w:r>
              <w:t xml:space="preserve"> of the Reference Details, a</w:t>
            </w:r>
            <w:r w:rsidRPr="00A93584">
              <w:t xml:space="preserve"> Milestone Date may be extended under clause</w:t>
            </w:r>
            <w:r>
              <w:t xml:space="preserve"> </w:t>
            </w:r>
            <w:r>
              <w:fldChar w:fldCharType="begin"/>
            </w:r>
            <w:r>
              <w:instrText xml:space="preserve"> REF _Ref103281885 \w \h  \* MERGEFORMAT </w:instrText>
            </w:r>
            <w:r>
              <w:fldChar w:fldCharType="separate"/>
            </w:r>
            <w:r w:rsidR="00B42799">
              <w:t>6.2</w:t>
            </w:r>
            <w:r>
              <w:fldChar w:fldCharType="end"/>
            </w:r>
            <w:r>
              <w:t xml:space="preserve"> (“</w:t>
            </w:r>
            <w:r>
              <w:fldChar w:fldCharType="begin"/>
            </w:r>
            <w:r>
              <w:instrText xml:space="preserve">  REF _Ref103281885 \h  \* MERGEFORMAT </w:instrText>
            </w:r>
            <w:r>
              <w:fldChar w:fldCharType="separate"/>
            </w:r>
            <w:r w:rsidR="00B42799">
              <w:t>Milestone Cure Plan</w:t>
            </w:r>
            <w:r>
              <w:fldChar w:fldCharType="end"/>
            </w:r>
            <w:r>
              <w:t>”)</w:t>
            </w:r>
            <w:r w:rsidRPr="00A93584">
              <w:t>.</w:t>
            </w:r>
          </w:p>
          <w:p w:rsidR="001334E6" w:rsidRPr="00806666" w:rsidP="001334E6" w14:paraId="6F0CE633" w14:textId="5B3C87E7">
            <w:pPr>
              <w:pStyle w:val="BodyText"/>
              <w:spacing w:before="120" w:after="120"/>
              <w:rPr>
                <w:highlight w:val="cyan"/>
              </w:rPr>
            </w:pPr>
            <w:r>
              <w:t>[</w:t>
            </w:r>
            <w:r w:rsidRPr="00CB7F91">
              <w:rPr>
                <w:b/>
                <w:bCs/>
                <w:i/>
                <w:iCs/>
                <w:highlight w:val="lightGray"/>
              </w:rPr>
              <w:t>Note: Milestone Dates (as may be extended) are the dates by which the corresponding Milestone must be achieved. The initial Milestone Dates are bid variables.</w:t>
            </w:r>
            <w:r>
              <w:t>]</w:t>
            </w:r>
          </w:p>
        </w:tc>
      </w:tr>
      <w:tr w14:paraId="471A3A5F" w14:textId="77777777" w:rsidTr="004043B7">
        <w:tblPrEx>
          <w:tblW w:w="8097" w:type="dxa"/>
          <w:tblInd w:w="-5" w:type="dxa"/>
          <w:tblLook w:val="04A0"/>
        </w:tblPrEx>
        <w:trPr>
          <w:cantSplit/>
        </w:trPr>
        <w:tc>
          <w:tcPr>
            <w:tcW w:w="426" w:type="dxa"/>
          </w:tcPr>
          <w:p w:rsidR="001334E6" w:rsidRPr="0006608D" w:rsidP="001334E6" w14:paraId="53118021" w14:textId="77777777">
            <w:pPr>
              <w:pStyle w:val="BodyText"/>
              <w:numPr>
                <w:ilvl w:val="0"/>
                <w:numId w:val="44"/>
              </w:numPr>
              <w:spacing w:before="120" w:after="120"/>
            </w:pPr>
            <w:bookmarkStart w:id="40" w:name="_Ref103589359"/>
          </w:p>
        </w:tc>
        <w:bookmarkEnd w:id="40"/>
        <w:tc>
          <w:tcPr>
            <w:tcW w:w="1741" w:type="dxa"/>
          </w:tcPr>
          <w:p w:rsidR="001334E6" w:rsidP="001334E6" w14:paraId="616D4741" w14:textId="77777777">
            <w:pPr>
              <w:pStyle w:val="BodyText"/>
              <w:spacing w:before="120" w:after="120"/>
            </w:pPr>
            <w:r>
              <w:t>FC Sunset Date</w:t>
            </w:r>
          </w:p>
        </w:tc>
        <w:tc>
          <w:tcPr>
            <w:tcW w:w="5930" w:type="dxa"/>
          </w:tcPr>
          <w:p w:rsidR="001334E6" w:rsidP="001334E6" w14:paraId="38537D94" w14:textId="315FB2C5">
            <w:pPr>
              <w:pStyle w:val="BodyText"/>
              <w:spacing w:before="120" w:after="120"/>
            </w:pPr>
            <w:r>
              <w:t xml:space="preserve">The </w:t>
            </w:r>
            <w:r w:rsidRPr="00A93584">
              <w:t>Milestone Date set out in item</w:t>
            </w:r>
            <w:r>
              <w:t xml:space="preserve"> </w:t>
            </w:r>
            <w:r>
              <w:fldChar w:fldCharType="begin"/>
            </w:r>
            <w:r>
              <w:instrText xml:space="preserve"> REF _Ref99716790 \r \h </w:instrText>
            </w:r>
            <w:r>
              <w:fldChar w:fldCharType="separate"/>
            </w:r>
            <w:r w:rsidR="00B42799">
              <w:t>11</w:t>
            </w:r>
            <w:r>
              <w:fldChar w:fldCharType="end"/>
            </w:r>
            <w:r>
              <w:fldChar w:fldCharType="begin"/>
            </w:r>
            <w:r>
              <w:instrText xml:space="preserve"> REF _Ref224052630 \n \h </w:instrText>
            </w:r>
            <w:r>
              <w:fldChar w:fldCharType="separate"/>
            </w:r>
            <w:r w:rsidR="00B42799">
              <w:t>(b)</w:t>
            </w:r>
            <w:r>
              <w:fldChar w:fldCharType="end"/>
            </w:r>
            <w:r w:rsidRPr="00A93584">
              <w:t xml:space="preserve"> of the Reference Details, as may be extended under clause</w:t>
            </w:r>
            <w:r>
              <w:t xml:space="preserve"> </w:t>
            </w:r>
            <w:r>
              <w:fldChar w:fldCharType="begin"/>
            </w:r>
            <w:r>
              <w:instrText xml:space="preserve"> REF _Ref103281885 \w \h </w:instrText>
            </w:r>
            <w:r>
              <w:fldChar w:fldCharType="separate"/>
            </w:r>
            <w:r w:rsidR="00B42799">
              <w:t>6.2</w:t>
            </w:r>
            <w:r>
              <w:fldChar w:fldCharType="end"/>
            </w:r>
            <w:r>
              <w:t xml:space="preserve"> (“</w:t>
            </w:r>
            <w:r>
              <w:fldChar w:fldCharType="begin"/>
            </w:r>
            <w:r>
              <w:instrText xml:space="preserve">  REF _Ref103281885 \h </w:instrText>
            </w:r>
            <w:r>
              <w:fldChar w:fldCharType="separate"/>
            </w:r>
            <w:r w:rsidR="00B42799">
              <w:t>Milestone Cure Plan</w:t>
            </w:r>
            <w:r>
              <w:fldChar w:fldCharType="end"/>
            </w:r>
            <w:r>
              <w:t>”), provided it may not extend beyond the date that is 18</w:t>
            </w:r>
            <w:r w:rsidRPr="00AD5A39">
              <w:t xml:space="preserve"> months</w:t>
            </w:r>
            <w:r>
              <w:t xml:space="preserve"> after the date set out in item </w:t>
            </w:r>
            <w:r>
              <w:fldChar w:fldCharType="begin"/>
            </w:r>
            <w:r>
              <w:instrText xml:space="preserve"> REF _Ref99716790 \r \h </w:instrText>
            </w:r>
            <w:r>
              <w:fldChar w:fldCharType="separate"/>
            </w:r>
            <w:r w:rsidR="00B42799">
              <w:t>11</w:t>
            </w:r>
            <w:r>
              <w:fldChar w:fldCharType="end"/>
            </w:r>
            <w:r>
              <w:fldChar w:fldCharType="begin"/>
            </w:r>
            <w:r>
              <w:instrText xml:space="preserve"> REF _Ref224052630 \n \h </w:instrText>
            </w:r>
            <w:r>
              <w:fldChar w:fldCharType="separate"/>
            </w:r>
            <w:r w:rsidR="00B42799">
              <w:t>(b)</w:t>
            </w:r>
            <w:r>
              <w:fldChar w:fldCharType="end"/>
            </w:r>
            <w:r>
              <w:t>.</w:t>
            </w:r>
          </w:p>
          <w:p w:rsidR="001334E6" w:rsidP="001334E6" w14:paraId="76055EFE" w14:textId="40473DA9">
            <w:pPr>
              <w:pStyle w:val="BodyText"/>
              <w:spacing w:before="120" w:after="120"/>
              <w:rPr>
                <w:highlight w:val="yellow"/>
              </w:rPr>
            </w:pPr>
            <w:r w:rsidRPr="00365601">
              <w:t>[</w:t>
            </w:r>
            <w:r w:rsidRPr="00CB7F91">
              <w:rPr>
                <w:b/>
                <w:bCs/>
                <w:i/>
                <w:iCs/>
                <w:highlight w:val="lightGray"/>
              </w:rPr>
              <w:t>Note: the FC Sunset Date (as may be extended) is the last date by which LTES Operator must achieve Financial Close for the Project, following which SFV may be entitled to terminate this agreement.</w:t>
            </w:r>
            <w:r w:rsidRPr="00365601">
              <w:t>]</w:t>
            </w:r>
          </w:p>
        </w:tc>
      </w:tr>
      <w:tr w14:paraId="030AE70B" w14:textId="77777777" w:rsidTr="004043B7">
        <w:tblPrEx>
          <w:tblW w:w="8097" w:type="dxa"/>
          <w:tblInd w:w="-5" w:type="dxa"/>
          <w:tblLook w:val="04A0"/>
        </w:tblPrEx>
        <w:tc>
          <w:tcPr>
            <w:tcW w:w="426" w:type="dxa"/>
          </w:tcPr>
          <w:p w:rsidR="001334E6" w:rsidRPr="0006608D" w:rsidP="001334E6" w14:paraId="2CF74A67" w14:textId="77777777">
            <w:pPr>
              <w:pStyle w:val="BodyText"/>
              <w:numPr>
                <w:ilvl w:val="0"/>
                <w:numId w:val="44"/>
              </w:numPr>
              <w:spacing w:before="120" w:after="120"/>
            </w:pPr>
            <w:bookmarkStart w:id="41" w:name="_Ref108710335"/>
          </w:p>
        </w:tc>
        <w:bookmarkEnd w:id="41"/>
        <w:tc>
          <w:tcPr>
            <w:tcW w:w="1741" w:type="dxa"/>
          </w:tcPr>
          <w:p w:rsidR="001334E6" w:rsidP="001334E6" w14:paraId="25EE0EDC" w14:textId="77777777">
            <w:pPr>
              <w:pStyle w:val="BodyText"/>
              <w:spacing w:before="120" w:after="120"/>
            </w:pPr>
            <w:r>
              <w:t>COD Target Date</w:t>
            </w:r>
          </w:p>
        </w:tc>
        <w:tc>
          <w:tcPr>
            <w:tcW w:w="5930" w:type="dxa"/>
          </w:tcPr>
          <w:p w:rsidR="001334E6" w:rsidP="001334E6" w14:paraId="38BCE5AA" w14:textId="5825C549">
            <w:pPr>
              <w:pStyle w:val="BodyText"/>
              <w:spacing w:before="120" w:after="120"/>
            </w:pPr>
            <w:r>
              <w:t>[</w:t>
            </w:r>
            <w:r w:rsidRPr="003C1B35">
              <w:rPr>
                <w:highlight w:val="yellow"/>
              </w:rPr>
              <w:t>insert</w:t>
            </w:r>
            <w:r>
              <w:t>]</w:t>
            </w:r>
            <w:r w:rsidR="003F3F6A">
              <w:t>, as may be extended with SFV’s prior written consent.</w:t>
            </w:r>
          </w:p>
          <w:p w:rsidR="001334E6" w:rsidP="001334E6" w14:paraId="41C37922" w14:textId="3C368874">
            <w:pPr>
              <w:pStyle w:val="BodyText"/>
              <w:spacing w:before="120" w:after="120"/>
            </w:pPr>
            <w:r>
              <w:t>[</w:t>
            </w:r>
            <w:r w:rsidRPr="00CB7F91">
              <w:rPr>
                <w:b/>
                <w:bCs/>
                <w:i/>
                <w:iCs/>
                <w:highlight w:val="lightGray"/>
              </w:rPr>
              <w:t>Note: the COD Target Date is the target date for LTES Operator to achieve commercial operations for the Project. The COD Target Date is a bid variable.</w:t>
            </w:r>
            <w:r>
              <w:t>]</w:t>
            </w:r>
          </w:p>
        </w:tc>
      </w:tr>
      <w:tr w14:paraId="722E6FFC" w14:textId="77777777" w:rsidTr="004043B7">
        <w:tblPrEx>
          <w:tblW w:w="8097" w:type="dxa"/>
          <w:tblInd w:w="-5" w:type="dxa"/>
          <w:tblLook w:val="04A0"/>
        </w:tblPrEx>
        <w:tc>
          <w:tcPr>
            <w:tcW w:w="426" w:type="dxa"/>
          </w:tcPr>
          <w:p w:rsidR="001334E6" w:rsidRPr="0006608D" w:rsidP="001334E6" w14:paraId="544E54BB" w14:textId="77777777">
            <w:pPr>
              <w:pStyle w:val="BodyText"/>
              <w:numPr>
                <w:ilvl w:val="0"/>
                <w:numId w:val="44"/>
              </w:numPr>
              <w:spacing w:before="120" w:after="120"/>
            </w:pPr>
            <w:bookmarkStart w:id="42" w:name="_Ref104394082"/>
          </w:p>
        </w:tc>
        <w:bookmarkEnd w:id="42"/>
        <w:tc>
          <w:tcPr>
            <w:tcW w:w="1741" w:type="dxa"/>
          </w:tcPr>
          <w:p w:rsidR="001334E6" w:rsidP="001334E6" w14:paraId="5C156B91" w14:textId="77777777">
            <w:pPr>
              <w:pStyle w:val="BodyText"/>
              <w:spacing w:before="120" w:after="120"/>
            </w:pPr>
            <w:r>
              <w:t>COD Sunset Date</w:t>
            </w:r>
          </w:p>
        </w:tc>
        <w:tc>
          <w:tcPr>
            <w:tcW w:w="5930" w:type="dxa"/>
          </w:tcPr>
          <w:p w:rsidR="001334E6" w:rsidP="001334E6" w14:paraId="3CCC7E28" w14:textId="60803FCC">
            <w:pPr>
              <w:pStyle w:val="BodyText"/>
              <w:spacing w:before="120" w:after="120"/>
            </w:pPr>
            <w:r>
              <w:t>[</w:t>
            </w:r>
            <w:r w:rsidRPr="00213777">
              <w:rPr>
                <w:highlight w:val="yellow"/>
              </w:rPr>
              <w:t>insert</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B42799">
              <w:t>8.3</w:t>
            </w:r>
            <w:r>
              <w:fldChar w:fldCharType="end"/>
            </w:r>
            <w:r>
              <w:t xml:space="preserve"> (“</w:t>
            </w:r>
            <w:r>
              <w:fldChar w:fldCharType="begin"/>
            </w:r>
            <w:r>
              <w:instrText xml:space="preserve">  REF _Ref100062312 \h  \* MERGEFORMAT </w:instrText>
            </w:r>
            <w:r>
              <w:fldChar w:fldCharType="separate"/>
            </w:r>
            <w:r w:rsidR="00B42799">
              <w:t>COD Cure Plan</w:t>
            </w:r>
            <w:r>
              <w:fldChar w:fldCharType="end"/>
            </w:r>
            <w:r>
              <w:t>”) and</w:t>
            </w:r>
            <w:r w:rsidRPr="00A106B8">
              <w:t xml:space="preserve"> </w:t>
            </w:r>
            <w:r>
              <w:fldChar w:fldCharType="begin"/>
            </w:r>
            <w:r>
              <w:instrText xml:space="preserve"> REF _Ref104225888 \w \h  \* MERGEFORMAT </w:instrText>
            </w:r>
            <w:r>
              <w:fldChar w:fldCharType="separate"/>
            </w:r>
            <w:r w:rsidR="00B42799">
              <w:t>9.3</w:t>
            </w:r>
            <w:r>
              <w:fldChar w:fldCharType="end"/>
            </w:r>
            <w:r>
              <w:t xml:space="preserve"> (“</w:t>
            </w:r>
            <w:r>
              <w:fldChar w:fldCharType="begin"/>
            </w:r>
            <w:r>
              <w:instrText xml:space="preserve">  REF _Ref104225888 \h  \* MERGEFORMAT </w:instrText>
            </w:r>
            <w:r>
              <w:fldChar w:fldCharType="separate"/>
            </w:r>
            <w:r w:rsidR="00B42799">
              <w:t>Extension for Force Majeure Event</w:t>
            </w:r>
            <w:r>
              <w:fldChar w:fldCharType="end"/>
            </w:r>
            <w:r>
              <w:t>”)</w:t>
            </w:r>
            <w:r w:rsidRPr="00A106B8">
              <w:t>.</w:t>
            </w:r>
            <w:r>
              <w:t xml:space="preserve"> </w:t>
            </w:r>
          </w:p>
          <w:p w:rsidR="001334E6" w:rsidP="001334E6" w14:paraId="0C108E44" w14:textId="131D9453">
            <w:pPr>
              <w:pStyle w:val="BodyText"/>
              <w:spacing w:before="120" w:after="120"/>
            </w:pPr>
            <w:r>
              <w:t>[</w:t>
            </w:r>
            <w:r w:rsidRPr="00CB7F91">
              <w:rPr>
                <w:b/>
                <w:bCs/>
                <w:i/>
                <w:iCs/>
                <w:highlight w:val="lightGray"/>
              </w:rPr>
              <w:t xml:space="preserve">Note: the COD Sunset Date is the last date (as may be extended) by which LTES Operator must achieve commercial operations for the Project or agree a cure plan </w:t>
            </w:r>
            <w:r w:rsidRPr="00CB7F91">
              <w:rPr>
                <w:b/>
                <w:bCs/>
                <w:i/>
                <w:iCs/>
                <w:highlight w:val="lightGray"/>
              </w:rPr>
              <w:t xml:space="preserve">at the discretion of SFV, following which SFV may be entitled to terminate this agreement. This will be the date that is 18 months after the COD Target Date in item </w:t>
            </w:r>
            <w:r w:rsidRPr="00CB7F91">
              <w:rPr>
                <w:b/>
                <w:bCs/>
                <w:i/>
                <w:iCs/>
                <w:highlight w:val="lightGray"/>
              </w:rPr>
              <w:fldChar w:fldCharType="begin"/>
            </w:r>
            <w:r w:rsidRPr="00CB7F91">
              <w:rPr>
                <w:b/>
                <w:bCs/>
                <w:i/>
                <w:iCs/>
                <w:highlight w:val="lightGray"/>
              </w:rPr>
              <w:instrText xml:space="preserve"> REF _Ref108710335 \w \h  \* MERGEFORMAT </w:instrText>
            </w:r>
            <w:r w:rsidRPr="00CB7F91">
              <w:rPr>
                <w:b/>
                <w:bCs/>
                <w:i/>
                <w:iCs/>
                <w:highlight w:val="lightGray"/>
              </w:rPr>
              <w:fldChar w:fldCharType="separate"/>
            </w:r>
            <w:r w:rsidR="00B42799">
              <w:rPr>
                <w:b/>
                <w:bCs/>
                <w:i/>
                <w:iCs/>
                <w:highlight w:val="lightGray"/>
              </w:rPr>
              <w:t>13</w:t>
            </w:r>
            <w:r w:rsidRPr="00CB7F91">
              <w:rPr>
                <w:b/>
                <w:bCs/>
                <w:i/>
                <w:iCs/>
                <w:highlight w:val="lightGray"/>
              </w:rPr>
              <w:fldChar w:fldCharType="end"/>
            </w:r>
            <w:r w:rsidRPr="00CB7F91">
              <w:rPr>
                <w:b/>
                <w:bCs/>
                <w:i/>
                <w:iCs/>
                <w:highlight w:val="lightGray"/>
              </w:rPr>
              <w:t>.</w:t>
            </w:r>
            <w:r>
              <w:t>]</w:t>
            </w:r>
          </w:p>
        </w:tc>
      </w:tr>
      <w:tr w14:paraId="45703003" w14:textId="77777777" w:rsidTr="00561101">
        <w:tblPrEx>
          <w:tblW w:w="8097" w:type="dxa"/>
          <w:tblInd w:w="-5" w:type="dxa"/>
          <w:tblLook w:val="04A0"/>
        </w:tblPrEx>
        <w:tc>
          <w:tcPr>
            <w:tcW w:w="8097" w:type="dxa"/>
            <w:gridSpan w:val="3"/>
            <w:shd w:val="clear" w:color="auto" w:fill="D9D9D9" w:themeFill="background1" w:themeFillShade="D9"/>
          </w:tcPr>
          <w:p w:rsidR="001334E6" w:rsidRPr="00593B5B" w:rsidP="001334E6" w14:paraId="7A8B19F8" w14:textId="77777777">
            <w:pPr>
              <w:pStyle w:val="BodyText"/>
              <w:keepNext/>
              <w:spacing w:before="120" w:after="120"/>
              <w:rPr>
                <w:b/>
                <w:bCs/>
              </w:rPr>
            </w:pPr>
            <w:r>
              <w:rPr>
                <w:b/>
                <w:bCs/>
              </w:rPr>
              <w:t>Other terms</w:t>
            </w:r>
          </w:p>
        </w:tc>
      </w:tr>
      <w:tr w14:paraId="181AB8C1" w14:textId="77777777" w:rsidTr="004043B7">
        <w:tblPrEx>
          <w:tblW w:w="8097" w:type="dxa"/>
          <w:tblInd w:w="-5" w:type="dxa"/>
          <w:tblLook w:val="04A0"/>
        </w:tblPrEx>
        <w:tc>
          <w:tcPr>
            <w:tcW w:w="426" w:type="dxa"/>
          </w:tcPr>
          <w:p w:rsidR="001334E6" w:rsidRPr="0006608D" w:rsidP="001334E6" w14:paraId="7BEEB2BC" w14:textId="77777777">
            <w:pPr>
              <w:pStyle w:val="BodyText"/>
              <w:numPr>
                <w:ilvl w:val="0"/>
                <w:numId w:val="44"/>
              </w:numPr>
              <w:spacing w:before="120" w:after="120"/>
            </w:pPr>
            <w:bookmarkStart w:id="43" w:name="_Ref224036363"/>
          </w:p>
        </w:tc>
        <w:bookmarkEnd w:id="43"/>
        <w:tc>
          <w:tcPr>
            <w:tcW w:w="1741" w:type="dxa"/>
          </w:tcPr>
          <w:p w:rsidR="001334E6" w:rsidRPr="00A0199C" w:rsidP="001334E6" w14:paraId="0F4BD9B9" w14:textId="77777777">
            <w:pPr>
              <w:pStyle w:val="BodyText"/>
              <w:spacing w:before="120" w:after="120"/>
            </w:pPr>
            <w:r>
              <w:t>Initial Security Amount</w:t>
            </w:r>
          </w:p>
        </w:tc>
        <w:tc>
          <w:tcPr>
            <w:tcW w:w="5930" w:type="dxa"/>
          </w:tcPr>
          <w:p w:rsidR="001334E6" w:rsidP="001334E6" w14:paraId="6BEC58C2" w14:textId="62C42DE3">
            <w:pPr>
              <w:pStyle w:val="BodyText"/>
              <w:spacing w:before="120" w:after="120"/>
            </w:pPr>
            <w:r>
              <w:t xml:space="preserve">$20,000 per MW multiplied by the Contracted </w:t>
            </w:r>
            <w:r w:rsidR="004D7119">
              <w:t>GP</w:t>
            </w:r>
            <w:r>
              <w:t xml:space="preserve"> </w:t>
            </w:r>
            <w:r w:rsidR="001B37FA">
              <w:t xml:space="preserve">Export </w:t>
            </w:r>
            <w:r>
              <w:t>Capacity, up to a maximum amount of $6,000,000.</w:t>
            </w:r>
          </w:p>
          <w:p w:rsidR="001334E6" w:rsidRPr="0006608D" w:rsidP="001334E6" w14:paraId="65160069" w14:textId="20E9039D">
            <w:pPr>
              <w:pStyle w:val="BodyText"/>
              <w:spacing w:before="120" w:after="120"/>
            </w:pPr>
            <w:r>
              <w:t>[</w:t>
            </w:r>
            <w:r w:rsidRPr="00CB7F91">
              <w:rPr>
                <w:b/>
                <w:bCs/>
                <w:i/>
                <w:iCs/>
                <w:highlight w:val="lightGray"/>
              </w:rPr>
              <w:t xml:space="preserve">Note: </w:t>
            </w:r>
            <w:r w:rsidRPr="00CB7F91">
              <w:rPr>
                <w:b/>
                <w:bCs/>
                <w:i/>
                <w:iCs/>
                <w:highlight w:val="lightGray"/>
              </w:rPr>
              <w:t>the</w:t>
            </w:r>
            <w:r w:rsidRPr="00CB7F91">
              <w:rPr>
                <w:b/>
                <w:bCs/>
                <w:i/>
                <w:iCs/>
                <w:highlight w:val="lightGray"/>
              </w:rPr>
              <w:t xml:space="preserve"> Initial Security Amount is the amount of the security that LTES Operator must provide in accordance with this agreement.</w:t>
            </w:r>
            <w:r>
              <w:t>]</w:t>
            </w:r>
          </w:p>
        </w:tc>
      </w:tr>
      <w:tr w14:paraId="5ABF23F7" w14:textId="77777777" w:rsidTr="004043B7">
        <w:tblPrEx>
          <w:tblW w:w="8097" w:type="dxa"/>
          <w:tblInd w:w="-5" w:type="dxa"/>
          <w:tblLook w:val="04A0"/>
        </w:tblPrEx>
        <w:tc>
          <w:tcPr>
            <w:tcW w:w="426" w:type="dxa"/>
          </w:tcPr>
          <w:p w:rsidR="001334E6" w:rsidRPr="0006608D" w:rsidP="001334E6" w14:paraId="542E7A36" w14:textId="77777777">
            <w:pPr>
              <w:pStyle w:val="BodyText"/>
              <w:numPr>
                <w:ilvl w:val="0"/>
                <w:numId w:val="44"/>
              </w:numPr>
              <w:spacing w:before="120" w:after="120"/>
            </w:pPr>
            <w:bookmarkStart w:id="44" w:name="_Ref224036402"/>
          </w:p>
        </w:tc>
        <w:bookmarkEnd w:id="44"/>
        <w:tc>
          <w:tcPr>
            <w:tcW w:w="1741" w:type="dxa"/>
          </w:tcPr>
          <w:p w:rsidR="001334E6" w:rsidP="001334E6" w14:paraId="16134901" w14:textId="77777777">
            <w:pPr>
              <w:pStyle w:val="BodyText"/>
              <w:spacing w:before="120" w:after="120"/>
            </w:pPr>
            <w:r w:rsidRPr="00BC041E">
              <w:t>Termination Amount</w:t>
            </w:r>
            <w:r>
              <w:t xml:space="preserve"> </w:t>
            </w:r>
          </w:p>
        </w:tc>
        <w:tc>
          <w:tcPr>
            <w:tcW w:w="5930" w:type="dxa"/>
          </w:tcPr>
          <w:p w:rsidR="001334E6" w:rsidP="001334E6" w14:paraId="7CE4679A" w14:textId="77777777">
            <w:pPr>
              <w:pStyle w:val="BodyText"/>
              <w:spacing w:before="120" w:after="120"/>
            </w:pPr>
            <w:r>
              <w:t xml:space="preserve">The Initial Security Amount. </w:t>
            </w:r>
          </w:p>
          <w:p w:rsidR="001334E6" w:rsidP="001334E6" w14:paraId="616780A5" w14:textId="70CFE0E2">
            <w:pPr>
              <w:pStyle w:val="BodyText"/>
              <w:spacing w:before="120" w:after="120"/>
            </w:pPr>
            <w:r>
              <w:t>[</w:t>
            </w:r>
            <w:r w:rsidRPr="00CB7F91">
              <w:rPr>
                <w:b/>
                <w:bCs/>
                <w:i/>
                <w:iCs/>
                <w:highlight w:val="lightGray"/>
              </w:rPr>
              <w:t xml:space="preserve">Note: </w:t>
            </w:r>
            <w:r w:rsidRPr="00CB7F91">
              <w:rPr>
                <w:b/>
                <w:bCs/>
                <w:i/>
                <w:iCs/>
                <w:highlight w:val="lightGray"/>
              </w:rPr>
              <w:t>the</w:t>
            </w:r>
            <w:r w:rsidRPr="00CB7F91">
              <w:rPr>
                <w:b/>
                <w:bCs/>
                <w:i/>
                <w:iCs/>
                <w:highlight w:val="lightGray"/>
              </w:rPr>
              <w:t xml:space="preserve"> Termination Amount is the termination payment payable by LTES Operator to SFV following termination of this agreement for LTES Operator default or insolvency, prior to LTES Operator achieving commercial operations for the Project. It is not intended that a termination payment will be payable by LTES Operator under each of the LTESA and the PDA in respect of the same termination event.</w:t>
            </w:r>
            <w:r>
              <w:t>]</w:t>
            </w:r>
          </w:p>
        </w:tc>
      </w:tr>
    </w:tbl>
    <w:p w:rsidR="00DD6C30" w:rsidRPr="00DD6C30" w:rsidP="00DD6C30" w14:paraId="6F40C763" w14:textId="77777777">
      <w:pPr>
        <w:pStyle w:val="Indent2"/>
      </w:pPr>
    </w:p>
    <w:p w:rsidR="00DD6C30" w14:paraId="232E1EFF" w14:textId="77777777">
      <w:pPr>
        <w:pStyle w:val="Headersub"/>
        <w:spacing w:after="1000"/>
        <w:sectPr w:rsidSect="001B117B">
          <w:type w:val="continuous"/>
          <w:pgSz w:w="11907" w:h="16840" w:code="9"/>
          <w:pgMar w:top="1134" w:right="1134" w:bottom="1418" w:left="2835" w:header="425" w:footer="567" w:gutter="0"/>
          <w:cols w:space="720"/>
          <w:titlePg/>
          <w:docGrid w:linePitch="313"/>
        </w:sectPr>
      </w:pPr>
    </w:p>
    <w:p w:rsidR="003B3F37" w14:paraId="3B67E432" w14:textId="59F09038">
      <w:pPr>
        <w:pStyle w:val="Headersub"/>
        <w:spacing w:after="1000"/>
      </w:pPr>
      <w:bookmarkStart w:id="45" w:name="_Toc229740619"/>
      <w:r w:rsidRPr="007217B9">
        <w:t>General terms</w:t>
      </w:r>
      <w:bookmarkEnd w:id="26"/>
      <w:bookmarkEnd w:id="27"/>
      <w:bookmarkEnd w:id="45"/>
    </w:p>
    <w:p w:rsidR="00ED79ED" w:rsidRPr="00185E04" w:rsidP="00ED79ED" w14:paraId="1BAA178D" w14:textId="77777777">
      <w:pPr>
        <w:pStyle w:val="PartHeading"/>
      </w:pPr>
      <w:bookmarkStart w:id="46" w:name="_Toc133834226"/>
      <w:bookmarkStart w:id="47" w:name="_Toc515523527"/>
      <w:bookmarkStart w:id="48" w:name="_Ref103543317"/>
      <w:bookmarkStart w:id="49" w:name="_Toc229740620"/>
      <w:r w:rsidRPr="00185E04">
        <w:t>Interpretatio</w:t>
      </w:r>
      <w:r w:rsidRPr="00185E04" w:rsidR="006E7594">
        <w:t>n</w:t>
      </w:r>
      <w:bookmarkStart w:id="50" w:name="_Toc146782619"/>
      <w:bookmarkStart w:id="51" w:name="_Toc146790524"/>
      <w:bookmarkStart w:id="52" w:name="_Toc147053557"/>
      <w:bookmarkStart w:id="53" w:name="_Toc147167139"/>
      <w:bookmarkEnd w:id="46"/>
      <w:bookmarkEnd w:id="47"/>
      <w:bookmarkEnd w:id="48"/>
      <w:bookmarkEnd w:id="50"/>
      <w:bookmarkEnd w:id="51"/>
      <w:bookmarkEnd w:id="52"/>
      <w:bookmarkEnd w:id="53"/>
      <w:bookmarkEnd w:id="49"/>
    </w:p>
    <w:p w:rsidR="00907F1C" w:rsidP="00185E04" w14:paraId="67563757" w14:textId="77777777">
      <w:pPr>
        <w:pStyle w:val="Heading1"/>
        <w:numPr>
          <w:ilvl w:val="0"/>
          <w:numId w:val="56"/>
        </w:numPr>
      </w:pPr>
      <w:bookmarkStart w:id="54" w:name="_Toc94885650"/>
      <w:bookmarkStart w:id="55" w:name="_Toc94886087"/>
      <w:bookmarkStart w:id="56" w:name="_Ref467658249"/>
      <w:bookmarkStart w:id="57" w:name="_Ref467658250"/>
      <w:bookmarkStart w:id="58" w:name="_Ref467658485"/>
      <w:bookmarkStart w:id="59" w:name="_Toc492504652"/>
      <w:bookmarkStart w:id="60" w:name="_Toc515358755"/>
      <w:bookmarkStart w:id="61" w:name="_Toc229740621"/>
      <w:bookmarkEnd w:id="54"/>
      <w:bookmarkEnd w:id="55"/>
      <w:r>
        <w:t>Definitions and interpretation</w:t>
      </w:r>
      <w:bookmarkEnd w:id="56"/>
      <w:bookmarkEnd w:id="57"/>
      <w:bookmarkEnd w:id="58"/>
      <w:bookmarkEnd w:id="59"/>
      <w:bookmarkEnd w:id="60"/>
      <w:bookmarkEnd w:id="61"/>
    </w:p>
    <w:p w:rsidR="00907F1C" w:rsidP="00241748" w14:paraId="7195EA81" w14:textId="515BE227">
      <w:pPr>
        <w:pStyle w:val="Heading2"/>
      </w:pPr>
      <w:bookmarkStart w:id="62" w:name="_Toc492504653"/>
      <w:bookmarkStart w:id="63" w:name="_Toc515358756"/>
      <w:bookmarkStart w:id="64" w:name="_Toc229740622"/>
      <w:r>
        <w:t xml:space="preserve">Defined </w:t>
      </w:r>
      <w:r w:rsidR="00FB38A5">
        <w:t>t</w:t>
      </w:r>
      <w:r>
        <w:t>erms</w:t>
      </w:r>
      <w:bookmarkEnd w:id="62"/>
      <w:bookmarkEnd w:id="63"/>
      <w:bookmarkEnd w:id="64"/>
    </w:p>
    <w:p w:rsidR="00907F1C" w:rsidP="00907F1C" w14:paraId="1F525844" w14:textId="397705A9">
      <w:pPr>
        <w:pStyle w:val="Indent2"/>
      </w:pPr>
      <w:r>
        <w:t xml:space="preserve">Capitalised terms in </w:t>
      </w:r>
      <w:r w:rsidR="006E4418">
        <w:t>this agreement</w:t>
      </w:r>
      <w:r>
        <w:t xml:space="preserve"> have the </w:t>
      </w:r>
      <w:r w:rsidR="00020AE4">
        <w:t>meaning set out,</w:t>
      </w:r>
      <w:r>
        <w:t xml:space="preserve"> unless the </w:t>
      </w:r>
      <w:r w:rsidR="0029292A">
        <w:t>contrary intention appears:</w:t>
      </w:r>
    </w:p>
    <w:p w:rsidR="00A602D2" w:rsidRPr="002046E3" w:rsidP="008F1C11" w14:paraId="3510F6DB" w14:textId="77777777">
      <w:pPr>
        <w:pStyle w:val="Heading7"/>
        <w:rPr>
          <w:b/>
          <w:bCs/>
        </w:rPr>
      </w:pPr>
      <w:bookmarkStart w:id="65" w:name="_Hlk104226407"/>
      <w:r w:rsidRPr="004A1776">
        <w:rPr>
          <w:b/>
          <w:bCs/>
        </w:rPr>
        <w:t xml:space="preserve">Acceptable Credit Rating </w:t>
      </w:r>
      <w:r>
        <w:t xml:space="preserve">means </w:t>
      </w:r>
      <w:r w:rsidR="004A1776">
        <w:t xml:space="preserve">a credit rating of at least A- </w:t>
      </w:r>
      <w:r w:rsidRPr="004A1776" w:rsidR="004A1776">
        <w:rPr>
          <w:szCs w:val="18"/>
        </w:rPr>
        <w:t>by Standard &amp; Poor’s or A3 by Moody’s</w:t>
      </w:r>
      <w:r w:rsidR="00E906D9">
        <w:rPr>
          <w:szCs w:val="18"/>
        </w:rPr>
        <w:t xml:space="preserve"> or</w:t>
      </w:r>
      <w:r w:rsidR="00B14648">
        <w:rPr>
          <w:szCs w:val="18"/>
        </w:rPr>
        <w:t>,</w:t>
      </w:r>
      <w:r w:rsidR="00E906D9">
        <w:rPr>
          <w:szCs w:val="18"/>
        </w:rPr>
        <w:t xml:space="preserve"> if both of those agencies cease to operate or give ratings of the kind referred to above, an equivalent rating from another reputable ratings agency</w:t>
      </w:r>
      <w:r w:rsidR="001F7BF3">
        <w:rPr>
          <w:szCs w:val="18"/>
        </w:rPr>
        <w:t xml:space="preserve"> acceptable to SFV (acting reasonably)</w:t>
      </w:r>
      <w:r w:rsidRPr="004A1776" w:rsidR="004A1776">
        <w:rPr>
          <w:szCs w:val="18"/>
        </w:rPr>
        <w:t>.</w:t>
      </w:r>
    </w:p>
    <w:p w:rsidR="002046E3" w:rsidRPr="004A1776" w:rsidP="008F1C11" w14:paraId="7B76FC57" w14:textId="0F1DB94E">
      <w:pPr>
        <w:pStyle w:val="Heading7"/>
        <w:rPr>
          <w:b/>
          <w:bCs/>
        </w:rPr>
      </w:pPr>
      <w:r>
        <w:rPr>
          <w:b/>
          <w:bCs/>
        </w:rPr>
        <w:t>A</w:t>
      </w:r>
      <w:r w:rsidRPr="002046E3">
        <w:rPr>
          <w:b/>
          <w:bCs/>
        </w:rPr>
        <w:t>ccepted Capacity</w:t>
      </w:r>
      <w:r>
        <w:rPr>
          <w:b/>
          <w:bCs/>
        </w:rPr>
        <w:t xml:space="preserve"> </w:t>
      </w:r>
      <w:r w:rsidRPr="002046E3">
        <w:rPr>
          <w:b/>
          <w:bCs/>
        </w:rPr>
        <w:t>Tolerance </w:t>
      </w:r>
      <w:r w:rsidRPr="002046E3">
        <w:t xml:space="preserve">has the meaning given in </w:t>
      </w:r>
      <w:r w:rsidR="00DD4549">
        <w:rPr>
          <w:rFonts w:eastAsia="Malgun Gothic"/>
          <w:lang w:eastAsia="ko-KR"/>
        </w:rPr>
        <w:t>i</w:t>
      </w:r>
      <w:r w:rsidR="00BB24D5">
        <w:rPr>
          <w:rFonts w:eastAsia="Malgun Gothic" w:hint="eastAsia"/>
          <w:lang w:eastAsia="ko-KR"/>
        </w:rPr>
        <w:t xml:space="preserve">tem </w:t>
      </w:r>
      <w:r w:rsidR="00BB24D5">
        <w:fldChar w:fldCharType="begin"/>
      </w:r>
      <w:r w:rsidR="00BB24D5">
        <w:instrText xml:space="preserve"> REF _Ref224034809 \w \h </w:instrText>
      </w:r>
      <w:r w:rsidR="00BB24D5">
        <w:fldChar w:fldCharType="separate"/>
      </w:r>
      <w:r w:rsidR="00B42799">
        <w:t>7</w:t>
      </w:r>
      <w:r w:rsidR="00BB24D5">
        <w:fldChar w:fldCharType="end"/>
      </w:r>
      <w:r w:rsidR="00BB24D5">
        <w:rPr>
          <w:rFonts w:hint="eastAsia"/>
          <w:lang w:eastAsia="ko-KR"/>
        </w:rPr>
        <w:t xml:space="preserve"> </w:t>
      </w:r>
      <w:r w:rsidRPr="002046E3">
        <w:t>of the Reference Details.</w:t>
      </w:r>
    </w:p>
    <w:bookmarkEnd w:id="65"/>
    <w:p w:rsidR="00907F1C" w:rsidP="00241748" w14:paraId="66DAF457" w14:textId="68765322">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457BC3" w:rsidP="00241748" w14:paraId="29AFB9C1" w14:textId="38AD6865">
      <w:pPr>
        <w:pStyle w:val="Heading7"/>
      </w:pPr>
      <w:r w:rsidRPr="00081D64">
        <w:rPr>
          <w:rFonts w:ascii="Arial,Bold" w:hAnsi="Arial,Bold" w:cs="Arial,Bold"/>
          <w:b/>
          <w:bCs/>
          <w:lang w:eastAsia="en-AU"/>
        </w:rPr>
        <w:t xml:space="preserve">ASX </w:t>
      </w:r>
      <w:r w:rsidRPr="00081D64">
        <w:rPr>
          <w:lang w:eastAsia="en-AU"/>
        </w:rPr>
        <w:t>means ASX Limited or the market operated by it, as the context requires.</w:t>
      </w:r>
    </w:p>
    <w:p w:rsidR="00C05B11" w:rsidP="00C05B11" w14:paraId="188B39EE" w14:textId="77777777">
      <w:pPr>
        <w:pStyle w:val="Heading7"/>
      </w:pPr>
      <w:r w:rsidRPr="00DE0170">
        <w:rPr>
          <w:b/>
        </w:rPr>
        <w:t>Authorisation</w:t>
      </w:r>
      <w:r>
        <w:t xml:space="preserve"> means any consent, licence, approval, permit, registration, accreditation or other authorisation that is required to be granted by any Government Authority, regulatory body, instrumentality, minister, agency or other authority for the purposes of allowing a party to perform its obligations under this agreement and, in relation to LTES Operator, to operate and maintain the Project.</w:t>
      </w:r>
    </w:p>
    <w:p w:rsidR="00C23D0A" w:rsidP="00912FCF" w14:paraId="438F00AF" w14:textId="77777777">
      <w:pPr>
        <w:pStyle w:val="Heading7"/>
      </w:pPr>
      <w:bookmarkStart w:id="66" w:name="_Hlk104226419"/>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r>
        <w:t xml:space="preserve"> </w:t>
      </w:r>
    </w:p>
    <w:p w:rsidR="00C23D0A" w:rsidP="00E30382" w14:paraId="601A119D" w14:textId="77777777">
      <w:pPr>
        <w:pStyle w:val="Heading8"/>
        <w:numPr>
          <w:ilvl w:val="7"/>
          <w:numId w:val="47"/>
        </w:numPr>
        <w:tabs>
          <w:tab w:val="clear" w:pos="1474"/>
        </w:tabs>
      </w:pPr>
      <w:r>
        <w:t>a Saturday</w:t>
      </w:r>
      <w:r w:rsidR="00B177ED">
        <w:t xml:space="preserve">, </w:t>
      </w:r>
      <w:r>
        <w:t>Sunday</w:t>
      </w:r>
      <w:r w:rsidR="00B177ED">
        <w:t xml:space="preserve"> or public holiday</w:t>
      </w:r>
      <w:r>
        <w:t xml:space="preserve">; or </w:t>
      </w:r>
    </w:p>
    <w:p w:rsidR="002A0D92" w:rsidRPr="001209BE" w:rsidP="00E30382" w14:paraId="63229E48" w14:textId="77777777">
      <w:pPr>
        <w:pStyle w:val="Heading8"/>
        <w:numPr>
          <w:ilvl w:val="7"/>
          <w:numId w:val="47"/>
        </w:numPr>
        <w:tabs>
          <w:tab w:val="clear" w:pos="1474"/>
        </w:tabs>
      </w:pPr>
      <w:r>
        <w:t>the period between 25 December and 1 January (inclusive)</w:t>
      </w:r>
      <w:r w:rsidR="00907F1C">
        <w:t>.</w:t>
      </w:r>
    </w:p>
    <w:p w:rsidR="00C72395" w:rsidRPr="00741DFF" w:rsidP="00741DFF" w14:paraId="421F1FBA" w14:textId="0AB93D16">
      <w:pPr>
        <w:pStyle w:val="Heading7"/>
        <w:numPr>
          <w:ilvl w:val="0"/>
          <w:numId w:val="0"/>
        </w:numPr>
        <w:tabs>
          <w:tab w:val="left" w:pos="284"/>
        </w:tabs>
        <w:ind w:left="453" w:firstLine="284"/>
        <w:rPr>
          <w:b/>
        </w:rPr>
      </w:pPr>
      <w:bookmarkStart w:id="67" w:name="_Hlk73696819"/>
      <w:bookmarkEnd w:id="66"/>
      <w:r w:rsidRPr="001A2455">
        <w:rPr>
          <w:b/>
        </w:rPr>
        <w:t>Change in Control</w:t>
      </w:r>
      <w:r w:rsidRPr="001A2455">
        <w:t xml:space="preserve"> occurs </w:t>
      </w:r>
      <w:r w:rsidRPr="001A2455">
        <w:rPr>
          <w:szCs w:val="18"/>
        </w:rPr>
        <w:t xml:space="preserve">in relation to </w:t>
      </w:r>
      <w:r w:rsidRPr="001A2455" w:rsidR="00B559CA">
        <w:rPr>
          <w:szCs w:val="18"/>
        </w:rPr>
        <w:t>a party</w:t>
      </w:r>
      <w:r w:rsidRPr="001A2455">
        <w:rPr>
          <w:szCs w:val="18"/>
        </w:rPr>
        <w:t xml:space="preserve"> whe</w:t>
      </w:r>
      <w:r w:rsidR="00155A59">
        <w:rPr>
          <w:szCs w:val="18"/>
        </w:rPr>
        <w:t>n</w:t>
      </w:r>
      <w:r w:rsidRPr="001A2455">
        <w:rPr>
          <w:szCs w:val="18"/>
        </w:rPr>
        <w:t>:</w:t>
      </w:r>
      <w:r>
        <w:rPr>
          <w:szCs w:val="18"/>
        </w:rPr>
        <w:t xml:space="preserve"> </w:t>
      </w:r>
    </w:p>
    <w:p w:rsidR="00B177ED" w:rsidP="00E30382" w14:paraId="3F10E7CE" w14:textId="77777777">
      <w:pPr>
        <w:pStyle w:val="Heading8"/>
        <w:numPr>
          <w:ilvl w:val="7"/>
          <w:numId w:val="52"/>
        </w:numPr>
        <w:tabs>
          <w:tab w:val="clear" w:pos="1474"/>
        </w:tabs>
      </w:pPr>
      <w:r>
        <w:t>a person who does not Control the party acquires such Control; or</w:t>
      </w:r>
    </w:p>
    <w:p w:rsidR="00B177ED" w:rsidP="00E30382" w14:paraId="06999D63" w14:textId="77777777">
      <w:pPr>
        <w:pStyle w:val="Heading8"/>
        <w:numPr>
          <w:ilvl w:val="7"/>
          <w:numId w:val="47"/>
        </w:numPr>
      </w:pPr>
      <w:r>
        <w:t xml:space="preserve">a person that Controls that party ceases to have such Control, </w:t>
      </w:r>
    </w:p>
    <w:p w:rsidR="00B177ED" w:rsidP="00B177ED" w14:paraId="4E378062" w14:textId="77777777">
      <w:pPr>
        <w:pStyle w:val="Heading8"/>
        <w:numPr>
          <w:ilvl w:val="0"/>
          <w:numId w:val="0"/>
        </w:numPr>
        <w:ind w:left="737"/>
      </w:pPr>
      <w:r>
        <w:t xml:space="preserve">but does not include a change in Control of a party which occurs </w:t>
      </w:r>
      <w:r>
        <w:t>as a result of</w:t>
      </w:r>
      <w:r>
        <w:t>:</w:t>
      </w:r>
    </w:p>
    <w:p w:rsidR="00B177ED" w:rsidP="00E30382" w14:paraId="424509E4" w14:textId="77777777">
      <w:pPr>
        <w:pStyle w:val="Heading8"/>
        <w:numPr>
          <w:ilvl w:val="7"/>
          <w:numId w:val="47"/>
        </w:numPr>
      </w:pPr>
      <w:r>
        <w:t xml:space="preserve">the party or any of its Related Bodies Corporate becoming listed on the ASX or other recognised securities </w:t>
      </w:r>
      <w:r>
        <w:t>exchange;</w:t>
      </w:r>
    </w:p>
    <w:p w:rsidR="00FE19D7" w:rsidP="00E30382" w14:paraId="6D9944F2" w14:textId="77777777">
      <w:pPr>
        <w:pStyle w:val="Heading8"/>
        <w:numPr>
          <w:ilvl w:val="7"/>
          <w:numId w:val="47"/>
        </w:numPr>
      </w:pPr>
      <w:r>
        <w:t>a</w:t>
      </w:r>
      <w:r>
        <w:t xml:space="preserve"> transfer</w:t>
      </w:r>
      <w:r>
        <w:t xml:space="preserve"> of</w:t>
      </w:r>
      <w:r>
        <w:t xml:space="preserve"> or </w:t>
      </w:r>
      <w:r>
        <w:t>other dealing in</w:t>
      </w:r>
      <w:r>
        <w:t xml:space="preserve"> shares in the party or any of its Related Bodies Corporate that are listed on the ASX or other recognised securities exchange</w:t>
      </w:r>
      <w:r w:rsidR="00081D64">
        <w:t>; or</w:t>
      </w:r>
    </w:p>
    <w:p w:rsidR="00081D64" w:rsidRPr="00406331" w:rsidP="00E30382" w14:paraId="2BF6DEF1" w14:textId="77777777">
      <w:pPr>
        <w:pStyle w:val="Heading8"/>
        <w:numPr>
          <w:ilvl w:val="7"/>
          <w:numId w:val="47"/>
        </w:numPr>
        <w:rPr>
          <w:lang w:eastAsia="en-AU"/>
        </w:rPr>
      </w:pPr>
      <w:r>
        <w:rPr>
          <w:lang w:eastAsia="en-AU"/>
        </w:rPr>
        <w:t>an internal restructure or reorganisation</w:t>
      </w:r>
      <w:r w:rsidRPr="00406331" w:rsidR="00406331">
        <w:rPr>
          <w:lang w:eastAsia="en-AU"/>
        </w:rPr>
        <w:t xml:space="preserve">, provided that </w:t>
      </w:r>
      <w:r w:rsidR="002222C6">
        <w:rPr>
          <w:lang w:eastAsia="en-AU"/>
        </w:rPr>
        <w:t xml:space="preserve">the </w:t>
      </w:r>
      <w:r w:rsidRPr="00406331" w:rsidR="00406331">
        <w:rPr>
          <w:lang w:eastAsia="en-AU"/>
        </w:rPr>
        <w:t>restructuring or reorganisation does not result in a change to the Ultimate Holding Company of the party</w:t>
      </w:r>
      <w:r w:rsidR="00406331">
        <w:rPr>
          <w:lang w:eastAsia="en-AU"/>
        </w:rPr>
        <w:t>.</w:t>
      </w:r>
    </w:p>
    <w:p w:rsidR="00182606" w:rsidP="0053508A" w14:paraId="4FB0BBED" w14:textId="3BD88C48">
      <w:pPr>
        <w:pStyle w:val="Heading7"/>
        <w:keepNext/>
      </w:pPr>
      <w:bookmarkStart w:id="68" w:name="_Hlk104226440"/>
      <w:bookmarkEnd w:id="67"/>
      <w:r w:rsidRPr="00FE19D7">
        <w:rPr>
          <w:b/>
        </w:rPr>
        <w:t>Change in Law</w:t>
      </w:r>
      <w:r w:rsidRPr="00952186">
        <w:t xml:space="preserve"> means</w:t>
      </w:r>
      <w:r w:rsidRPr="00952186" w:rsidR="00874223">
        <w:rPr>
          <w:lang w:eastAsia="en-AU"/>
        </w:rPr>
        <w:t xml:space="preserve"> </w:t>
      </w:r>
      <w:r w:rsidRPr="00952186" w:rsidR="008D3050">
        <w:rPr>
          <w:lang w:eastAsia="en-AU"/>
        </w:rPr>
        <w:t xml:space="preserve">the </w:t>
      </w:r>
      <w:r w:rsidRPr="00952186" w:rsidR="008D3050">
        <w:t>imposition of, change in</w:t>
      </w:r>
      <w:r w:rsidR="00FE19D7">
        <w:t>,</w:t>
      </w:r>
      <w:r w:rsidRPr="00952186" w:rsidR="008D3050">
        <w:t xml:space="preserve"> change in </w:t>
      </w:r>
      <w:r w:rsidR="00FE19D7">
        <w:t xml:space="preserve">the </w:t>
      </w:r>
      <w:r w:rsidRPr="00952186" w:rsidR="008D3050">
        <w:t>application or</w:t>
      </w:r>
      <w:r w:rsidR="008D3050">
        <w:t xml:space="preserve"> official interpretation of or repeal of</w:t>
      </w:r>
      <w:r w:rsidR="00B36E53">
        <w:t xml:space="preserve"> a Law </w:t>
      </w:r>
      <w:r w:rsidR="00FE19D7">
        <w:t>(other than a Law relating to a</w:t>
      </w:r>
      <w:r w:rsidR="001C37CD">
        <w:t>n Ineligible</w:t>
      </w:r>
      <w:r w:rsidR="00FE19D7">
        <w:t xml:space="preserve"> Tax)</w:t>
      </w:r>
      <w:r w:rsidRPr="00FE19D7" w:rsidR="00AD1B28">
        <w:rPr>
          <w:szCs w:val="18"/>
        </w:rPr>
        <w:t>,</w:t>
      </w:r>
      <w:r w:rsidR="00AD1B28">
        <w:t xml:space="preserve"> </w:t>
      </w:r>
      <w:r w:rsidR="00976F7A">
        <w:t>but excludes</w:t>
      </w:r>
      <w:r w:rsidR="00FE19D7">
        <w:t xml:space="preserve"> </w:t>
      </w:r>
      <w:r w:rsidR="000A6316">
        <w:t>any</w:t>
      </w:r>
      <w:r>
        <w:t>:</w:t>
      </w:r>
      <w:r w:rsidR="000A6316">
        <w:t xml:space="preserve"> </w:t>
      </w:r>
    </w:p>
    <w:p w:rsidR="00182606" w:rsidP="00182606" w14:paraId="165C65D2" w14:textId="77777777">
      <w:pPr>
        <w:pStyle w:val="Heading8"/>
        <w:numPr>
          <w:ilvl w:val="7"/>
          <w:numId w:val="47"/>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and </w:t>
      </w:r>
    </w:p>
    <w:p w:rsidR="004334E7" w:rsidRPr="00C72FBF" w:rsidP="00182606" w14:paraId="38D39419" w14:textId="3C1AAE5A">
      <w:pPr>
        <w:pStyle w:val="Heading8"/>
        <w:numPr>
          <w:ilvl w:val="7"/>
          <w:numId w:val="47"/>
        </w:numPr>
      </w:pPr>
      <w:r>
        <w:t xml:space="preserve">change </w:t>
      </w:r>
      <w:r w:rsidR="00FB38A5">
        <w:t>in</w:t>
      </w:r>
      <w:r w:rsidR="00AD1B28">
        <w:t xml:space="preserve"> the NER </w:t>
      </w:r>
      <w:r>
        <w:t>which</w:t>
      </w:r>
      <w:r w:rsidR="008C0E56">
        <w:t>,</w:t>
      </w:r>
      <w:r>
        <w:t xml:space="preserve"> as at the </w:t>
      </w:r>
      <w:r w:rsidR="00B15D05">
        <w:t>Tender</w:t>
      </w:r>
      <w:r w:rsidR="008741A0">
        <w:t xml:space="preserve"> Date</w:t>
      </w:r>
      <w:r w:rsidR="008C0E56">
        <w:t>, is</w:t>
      </w:r>
      <w:r w:rsidR="009814EE">
        <w:t xml:space="preserve"> </w:t>
      </w:r>
      <w:r w:rsidR="00AD1B28">
        <w:t xml:space="preserve">the subject of a final </w:t>
      </w:r>
      <w:r w:rsidR="00AD1B28">
        <w:rPr>
          <w:lang w:eastAsia="en-AU"/>
        </w:rPr>
        <w:t>determination</w:t>
      </w:r>
      <w:r w:rsidR="00AD1B28">
        <w:t xml:space="preserve"> of the </w:t>
      </w:r>
      <w:r w:rsidR="00FB38A5">
        <w:t>Australian Energy Market Commission</w:t>
      </w:r>
      <w:r w:rsidR="00155A59">
        <w:t>.</w:t>
      </w:r>
      <w:r w:rsidR="009814EE">
        <w:rPr>
          <w:lang w:eastAsia="en-AU"/>
        </w:rPr>
        <w:t xml:space="preserve"> </w:t>
      </w:r>
    </w:p>
    <w:bookmarkEnd w:id="68"/>
    <w:p w:rsidR="00907F1C" w:rsidP="004E59D6" w14:paraId="27E5670A" w14:textId="63DEC802">
      <w:pPr>
        <w:pStyle w:val="Heading7"/>
      </w:pPr>
      <w:r w:rsidRPr="007E3A13">
        <w:rPr>
          <w:b/>
        </w:rPr>
        <w:t>Claim</w:t>
      </w:r>
      <w:r w:rsidRPr="007E3A13">
        <w:t xml:space="preserve"> means, in relation to a </w:t>
      </w:r>
      <w:r w:rsidRPr="007E3A13" w:rsidR="007310E6">
        <w:t>party</w:t>
      </w:r>
      <w:r w:rsidRPr="007E3A13">
        <w:t xml:space="preserve">, a demand, claim, action or proceeding made or brought by or against the </w:t>
      </w:r>
      <w:r w:rsidRPr="007E3A13" w:rsidR="007310E6">
        <w:t>party</w:t>
      </w:r>
      <w:r w:rsidRPr="007E3A13">
        <w:t>, however arising and whether present, unascertained, immediate, future or contingent.</w:t>
      </w:r>
    </w:p>
    <w:p w:rsidR="00787A28" w:rsidRPr="00EE491E" w:rsidP="00787A28" w14:paraId="21B99A32" w14:textId="6F515B94">
      <w:pPr>
        <w:pStyle w:val="Heading7"/>
      </w:pPr>
      <w:r>
        <w:rPr>
          <w:b/>
          <w:bCs/>
        </w:rPr>
        <w:t>COD</w:t>
      </w:r>
      <w:r w:rsidRPr="3F00FD04">
        <w:rPr>
          <w:b/>
          <w:bCs/>
        </w:rPr>
        <w:t xml:space="preserve"> Conditions </w:t>
      </w:r>
      <w:r w:rsidRPr="3F00FD04">
        <w:t xml:space="preserve">has the meaning given in clause </w:t>
      </w:r>
      <w:r w:rsidRPr="00054027">
        <w:rPr>
          <w:bCs/>
        </w:rPr>
        <w:fldChar w:fldCharType="begin"/>
      </w:r>
      <w:r w:rsidRPr="00054027">
        <w:rPr>
          <w:bCs/>
        </w:rPr>
        <w:instrText xml:space="preserve"> REF _Ref103543813 \w \h </w:instrText>
      </w:r>
      <w:r w:rsidRPr="00054027">
        <w:rPr>
          <w:bCs/>
        </w:rPr>
        <w:fldChar w:fldCharType="separate"/>
      </w:r>
      <w:r w:rsidR="00B42799">
        <w:rPr>
          <w:bCs/>
        </w:rPr>
        <w:t>8.1</w:t>
      </w:r>
      <w:r w:rsidRPr="00054027">
        <w:rPr>
          <w:bCs/>
        </w:rPr>
        <w:fldChar w:fldCharType="end"/>
      </w:r>
      <w:r w:rsidRPr="00054027">
        <w:rPr>
          <w:bCs/>
        </w:rPr>
        <w:t xml:space="preserve"> (“</w:t>
      </w:r>
      <w:r w:rsidRPr="00054027">
        <w:rPr>
          <w:bCs/>
        </w:rPr>
        <w:fldChar w:fldCharType="begin"/>
      </w:r>
      <w:r w:rsidRPr="00054027">
        <w:rPr>
          <w:bCs/>
        </w:rPr>
        <w:instrText xml:space="preserve">  REF _Ref103543813 \h </w:instrText>
      </w:r>
      <w:r w:rsidRPr="00054027">
        <w:rPr>
          <w:bCs/>
        </w:rPr>
        <w:fldChar w:fldCharType="separate"/>
      </w:r>
      <w:r w:rsidR="00B42799">
        <w:t>COD Conditions</w:t>
      </w:r>
      <w:r w:rsidRPr="00054027">
        <w:rPr>
          <w:bCs/>
        </w:rPr>
        <w:fldChar w:fldCharType="end"/>
      </w:r>
      <w:r w:rsidRPr="00054027">
        <w:rPr>
          <w:bCs/>
        </w:rPr>
        <w:t>”).</w:t>
      </w:r>
    </w:p>
    <w:p w:rsidR="00425E44" w:rsidRPr="00893D5E" w:rsidP="00425E44" w14:paraId="4DEA0646" w14:textId="43E5215B">
      <w:pPr>
        <w:pStyle w:val="Heading7"/>
        <w:numPr>
          <w:ilvl w:val="0"/>
          <w:numId w:val="0"/>
        </w:numPr>
        <w:ind w:left="737"/>
      </w:pPr>
      <w:r w:rsidRPr="3F00FD04">
        <w:rPr>
          <w:b/>
          <w:bCs/>
        </w:rPr>
        <w:t>COD Cure Plan</w:t>
      </w:r>
      <w:r>
        <w:rPr>
          <w:b/>
          <w:bCs/>
        </w:rPr>
        <w:t xml:space="preserve"> </w:t>
      </w:r>
      <w:r>
        <w:t>m</w:t>
      </w:r>
      <w:r w:rsidRPr="3F00FD04">
        <w:t xml:space="preserve">eans a cure plan approved by SFV under clause </w:t>
      </w:r>
      <w:r>
        <w:rPr>
          <w:bCs/>
        </w:rPr>
        <w:fldChar w:fldCharType="begin"/>
      </w:r>
      <w:r>
        <w:rPr>
          <w:bCs/>
        </w:rPr>
        <w:instrText xml:space="preserve"> REF _Ref100062312 \w \h </w:instrText>
      </w:r>
      <w:r>
        <w:rPr>
          <w:bCs/>
        </w:rPr>
        <w:fldChar w:fldCharType="separate"/>
      </w:r>
      <w:r w:rsidR="00B42799">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B42799">
        <w:t>COD Cure Plan</w:t>
      </w:r>
      <w:r>
        <w:rPr>
          <w:bCs/>
        </w:rPr>
        <w:fldChar w:fldCharType="end"/>
      </w:r>
      <w:r>
        <w:rPr>
          <w:bCs/>
        </w:rPr>
        <w:t>”).</w:t>
      </w:r>
    </w:p>
    <w:p w:rsidR="00893D5E" w:rsidRPr="00893D5E" w:rsidP="00425E44" w14:paraId="6D2C6632" w14:textId="7B4069CA">
      <w:pPr>
        <w:pStyle w:val="Heading7"/>
        <w:numPr>
          <w:ilvl w:val="0"/>
          <w:numId w:val="0"/>
        </w:numPr>
        <w:ind w:left="737"/>
        <w:rPr>
          <w:lang w:eastAsia="zh-CN"/>
        </w:rPr>
      </w:pPr>
      <w:r w:rsidRPr="00893D5E">
        <w:rPr>
          <w:b/>
          <w:bCs/>
          <w:lang w:eastAsia="zh-CN"/>
        </w:rPr>
        <w:t xml:space="preserve">COD </w:t>
      </w:r>
      <w:r w:rsidRPr="00893D5E">
        <w:rPr>
          <w:b/>
          <w:bCs/>
        </w:rPr>
        <w:t>Sunset</w:t>
      </w:r>
      <w:r w:rsidRPr="00893D5E">
        <w:rPr>
          <w:b/>
          <w:bCs/>
          <w:lang w:eastAsia="zh-CN"/>
        </w:rPr>
        <w:t xml:space="preserve"> Date</w:t>
      </w:r>
      <w:r w:rsidRPr="00893D5E">
        <w:rPr>
          <w:lang w:eastAsia="zh-CN"/>
        </w:rPr>
        <w:t xml:space="preserve"> has the meaning given in </w:t>
      </w:r>
      <w:r w:rsidR="00DD4549">
        <w:rPr>
          <w:lang w:eastAsia="zh-CN"/>
        </w:rPr>
        <w:t>i</w:t>
      </w:r>
      <w:r w:rsidRPr="00893D5E">
        <w:rPr>
          <w:lang w:eastAsia="zh-CN"/>
        </w:rPr>
        <w:t xml:space="preserve">tem </w:t>
      </w:r>
      <w:r w:rsidR="00CB0100">
        <w:rPr>
          <w:lang w:eastAsia="zh-CN"/>
        </w:rPr>
        <w:fldChar w:fldCharType="begin"/>
      </w:r>
      <w:r w:rsidR="00CB0100">
        <w:rPr>
          <w:lang w:eastAsia="zh-CN"/>
        </w:rPr>
        <w:instrText xml:space="preserve"> REF _Ref104394082 \w \h </w:instrText>
      </w:r>
      <w:r w:rsidR="00CB0100">
        <w:rPr>
          <w:lang w:eastAsia="zh-CN"/>
        </w:rPr>
        <w:fldChar w:fldCharType="separate"/>
      </w:r>
      <w:r w:rsidR="00B42799">
        <w:rPr>
          <w:lang w:eastAsia="zh-CN"/>
        </w:rPr>
        <w:t>14</w:t>
      </w:r>
      <w:r w:rsidR="00CB0100">
        <w:rPr>
          <w:lang w:eastAsia="zh-CN"/>
        </w:rPr>
        <w:fldChar w:fldCharType="end"/>
      </w:r>
      <w:r w:rsidRPr="00893D5E">
        <w:rPr>
          <w:lang w:eastAsia="zh-CN"/>
        </w:rPr>
        <w:t xml:space="preserve"> of the Reference Details. </w:t>
      </w:r>
    </w:p>
    <w:p w:rsidR="00893D5E" w:rsidRPr="00893D5E" w:rsidP="00003832" w14:paraId="02A4185F" w14:textId="1047CD35">
      <w:pPr>
        <w:pStyle w:val="Heading7"/>
        <w:rPr>
          <w:rFonts w:ascii="Times New Roman" w:hAnsi="Times New Roman" w:cs="Times New Roman"/>
          <w:sz w:val="24"/>
          <w:szCs w:val="24"/>
          <w:lang w:eastAsia="zh-CN"/>
        </w:rPr>
      </w:pPr>
      <w:r w:rsidRPr="00893D5E">
        <w:rPr>
          <w:b/>
          <w:bCs/>
          <w:lang w:eastAsia="zh-CN"/>
        </w:rPr>
        <w:t xml:space="preserve">COD </w:t>
      </w:r>
      <w:r w:rsidRPr="00893D5E">
        <w:rPr>
          <w:b/>
          <w:bCs/>
        </w:rPr>
        <w:t>Target</w:t>
      </w:r>
      <w:r w:rsidRPr="00893D5E">
        <w:rPr>
          <w:b/>
          <w:bCs/>
          <w:lang w:eastAsia="zh-CN"/>
        </w:rPr>
        <w:t xml:space="preserve"> Date</w:t>
      </w:r>
      <w:r w:rsidRPr="00893D5E">
        <w:rPr>
          <w:lang w:eastAsia="zh-CN"/>
        </w:rPr>
        <w:t xml:space="preserve"> has the meaning given in </w:t>
      </w:r>
      <w:r w:rsidR="00DD4549">
        <w:rPr>
          <w:lang w:eastAsia="zh-CN"/>
        </w:rPr>
        <w:t>i</w:t>
      </w:r>
      <w:r w:rsidRPr="00893D5E">
        <w:rPr>
          <w:lang w:eastAsia="zh-CN"/>
        </w:rPr>
        <w:t xml:space="preserve">tem </w:t>
      </w:r>
      <w:r w:rsidR="00CB0100">
        <w:rPr>
          <w:lang w:eastAsia="zh-CN"/>
        </w:rPr>
        <w:fldChar w:fldCharType="begin"/>
      </w:r>
      <w:r w:rsidR="00CB0100">
        <w:rPr>
          <w:lang w:eastAsia="zh-CN"/>
        </w:rPr>
        <w:instrText xml:space="preserve"> REF _Ref108710335 \w \h </w:instrText>
      </w:r>
      <w:r w:rsidR="00CB0100">
        <w:rPr>
          <w:lang w:eastAsia="zh-CN"/>
        </w:rPr>
        <w:fldChar w:fldCharType="separate"/>
      </w:r>
      <w:r w:rsidR="00B42799">
        <w:rPr>
          <w:lang w:eastAsia="zh-CN"/>
        </w:rPr>
        <w:t>13</w:t>
      </w:r>
      <w:r w:rsidR="00CB0100">
        <w:rPr>
          <w:lang w:eastAsia="zh-CN"/>
        </w:rPr>
        <w:fldChar w:fldCharType="end"/>
      </w:r>
      <w:r w:rsidRPr="00893D5E">
        <w:rPr>
          <w:lang w:eastAsia="zh-CN"/>
        </w:rPr>
        <w:t xml:space="preserve"> of the Reference Details.</w:t>
      </w:r>
    </w:p>
    <w:p w:rsidR="003957DF" w:rsidP="004E59D6" w14:paraId="05475487" w14:textId="3908A028">
      <w:pPr>
        <w:pStyle w:val="Heading7"/>
      </w:pPr>
      <w:r>
        <w:rPr>
          <w:b/>
          <w:bCs/>
        </w:rPr>
        <w:t xml:space="preserve">Commercial Operations Date </w:t>
      </w:r>
      <w:r>
        <w:t>means the d</w:t>
      </w:r>
      <w:r w:rsidRPr="0044030A">
        <w:t xml:space="preserve">ate on which the </w:t>
      </w:r>
      <w:r w:rsidR="00787A28">
        <w:t>COD</w:t>
      </w:r>
      <w:r w:rsidRPr="0044030A">
        <w:t xml:space="preserve"> Conditions are satisfied </w:t>
      </w:r>
      <w:r w:rsidRPr="007160C7">
        <w:t>or waived</w:t>
      </w:r>
      <w:r w:rsidRPr="0044030A">
        <w:t xml:space="preserve"> by </w:t>
      </w:r>
      <w:r>
        <w:t xml:space="preserve">SFV in accordance with clause </w:t>
      </w:r>
      <w:r>
        <w:fldChar w:fldCharType="begin"/>
      </w:r>
      <w:r>
        <w:instrText xml:space="preserve"> REF _Ref103589240 \w \h  \* MERGEFORMAT </w:instrText>
      </w:r>
      <w:r>
        <w:fldChar w:fldCharType="separate"/>
      </w:r>
      <w:r w:rsidR="00B42799">
        <w:t>8</w:t>
      </w:r>
      <w:r>
        <w:fldChar w:fldCharType="end"/>
      </w:r>
      <w:r>
        <w:t xml:space="preserve"> (“</w:t>
      </w:r>
      <w:r>
        <w:fldChar w:fldCharType="begin"/>
      </w:r>
      <w:r>
        <w:instrText xml:space="preserve">  REF _Ref103589240 \h  \* MERGEFORMAT </w:instrText>
      </w:r>
      <w:r>
        <w:fldChar w:fldCharType="separate"/>
      </w:r>
      <w:r w:rsidR="00B42799">
        <w:t>COD Conditions</w:t>
      </w:r>
      <w:r>
        <w:fldChar w:fldCharType="end"/>
      </w:r>
      <w:r>
        <w:t>”).</w:t>
      </w:r>
    </w:p>
    <w:p w:rsidR="009D7E19" w:rsidRPr="009D7E19" w:rsidP="004E59D6" w14:paraId="7F4593DB" w14:textId="17512325">
      <w:pPr>
        <w:pStyle w:val="Heading7"/>
      </w:pPr>
      <w:r w:rsidRPr="3C381EED">
        <w:rPr>
          <w:b/>
          <w:bCs/>
        </w:rPr>
        <w:t>Connection Force Majeure Event</w:t>
      </w:r>
      <w:r>
        <w:t xml:space="preserve"> has the meaning given in clause </w:t>
      </w:r>
      <w:r>
        <w:fldChar w:fldCharType="begin"/>
      </w:r>
      <w:r>
        <w:instrText xml:space="preserve"> REF _Ref100131445 \w \h </w:instrText>
      </w:r>
      <w:r>
        <w:fldChar w:fldCharType="separate"/>
      </w:r>
      <w:r w:rsidR="00B42799">
        <w:t>9.2</w:t>
      </w:r>
      <w:r>
        <w:fldChar w:fldCharType="end"/>
      </w:r>
      <w:r>
        <w:t xml:space="preserve"> (“</w:t>
      </w:r>
      <w:r>
        <w:fldChar w:fldCharType="begin"/>
      </w:r>
      <w:r>
        <w:instrText xml:space="preserve">  REF _Ref100131445 \h </w:instrText>
      </w:r>
      <w:r>
        <w:fldChar w:fldCharType="separate"/>
      </w:r>
      <w:r w:rsidR="00B42799">
        <w:t>Definition of Connection Force Majeure Event</w:t>
      </w:r>
      <w:r>
        <w:fldChar w:fldCharType="end"/>
      </w:r>
      <w:r>
        <w:t>”).</w:t>
      </w:r>
    </w:p>
    <w:p w:rsidR="00871092" w:rsidP="004E59D6" w14:paraId="73E67281" w14:textId="77777777">
      <w:pPr>
        <w:pStyle w:val="Heading7"/>
      </w:pPr>
      <w:r w:rsidRPr="005E10BA">
        <w:rPr>
          <w:b/>
        </w:rPr>
        <w:t>Connection Point</w:t>
      </w:r>
      <w:r w:rsidRPr="005E10BA">
        <w:t xml:space="preserve"> </w:t>
      </w:r>
      <w:r w:rsidR="00FB38A5">
        <w:t>means the “connection point” (as defined in the NER) for the Project</w:t>
      </w:r>
      <w:r w:rsidR="00E064DE">
        <w:t>.</w:t>
      </w:r>
    </w:p>
    <w:p w:rsidR="00871092" w:rsidP="004E59D6" w14:paraId="444333CC" w14:textId="790E8459">
      <w:pPr>
        <w:pStyle w:val="Heading7"/>
      </w:pPr>
      <w:r w:rsidRPr="00871092">
        <w:rPr>
          <w:b/>
        </w:rPr>
        <w:t>Connection Power Transfer Capacity</w:t>
      </w:r>
      <w:r>
        <w:rPr>
          <w:bCs/>
        </w:rPr>
        <w:t xml:space="preserve"> has the meaning given in item </w:t>
      </w:r>
      <w:r w:rsidR="006022A2">
        <w:rPr>
          <w:bCs/>
        </w:rPr>
        <w:fldChar w:fldCharType="begin"/>
      </w:r>
      <w:r w:rsidR="006022A2">
        <w:rPr>
          <w:bCs/>
        </w:rPr>
        <w:instrText xml:space="preserve"> REF _Ref229042097 \n \h </w:instrText>
      </w:r>
      <w:r w:rsidR="006022A2">
        <w:rPr>
          <w:bCs/>
        </w:rPr>
        <w:fldChar w:fldCharType="separate"/>
      </w:r>
      <w:r w:rsidR="00B42799">
        <w:rPr>
          <w:bCs/>
        </w:rPr>
        <w:t>9</w:t>
      </w:r>
      <w:r w:rsidR="006022A2">
        <w:rPr>
          <w:bCs/>
        </w:rPr>
        <w:fldChar w:fldCharType="end"/>
      </w:r>
      <w:r>
        <w:rPr>
          <w:bCs/>
        </w:rPr>
        <w:t xml:space="preserve"> of the Reference Details. </w:t>
      </w:r>
    </w:p>
    <w:p w:rsidR="00A11E4B" w:rsidRPr="00831C1D" w:rsidP="00A11E4B" w14:paraId="3EB1D162" w14:textId="43497B7A">
      <w:pPr>
        <w:pStyle w:val="Heading7"/>
        <w:rPr>
          <w:b/>
          <w:bCs/>
        </w:rPr>
      </w:pPr>
      <w:bookmarkStart w:id="69" w:name="_Hlk93599905"/>
      <w:r w:rsidRPr="004E55F1">
        <w:rPr>
          <w:b/>
          <w:bCs/>
        </w:rPr>
        <w:t xml:space="preserve">Consumer </w:t>
      </w:r>
      <w:r w:rsidRPr="00A11E4B">
        <w:rPr>
          <w:b/>
        </w:rPr>
        <w:t>Trustee</w:t>
      </w:r>
      <w:r>
        <w:t xml:space="preserve"> </w:t>
      </w:r>
      <w:r w:rsidRPr="004E55F1">
        <w:t>means</w:t>
      </w:r>
      <w:r>
        <w:rPr>
          <w:b/>
          <w:bCs/>
        </w:rPr>
        <w:t xml:space="preserve"> </w:t>
      </w:r>
      <w:r w:rsidR="00155A59">
        <w:t>AusEnergy</w:t>
      </w:r>
      <w:r w:rsidR="00155A59">
        <w:t xml:space="preserve"> </w:t>
      </w:r>
      <w:r w:rsidRPr="004E55F1">
        <w:t>Services Limited</w:t>
      </w:r>
      <w:r>
        <w:t xml:space="preserve"> (ACN </w:t>
      </w:r>
      <w:r w:rsidRPr="00115012">
        <w:t>651 198 364</w:t>
      </w:r>
      <w:r>
        <w:t xml:space="preserve">) in its capacity as </w:t>
      </w:r>
      <w:r w:rsidR="00805180">
        <w:t xml:space="preserve">the </w:t>
      </w:r>
      <w:r>
        <w:t>consumer trustee under the EII Act</w:t>
      </w:r>
      <w:r w:rsidR="00FE19D7">
        <w:t>, or any replacement or successor</w:t>
      </w:r>
      <w:r w:rsidRPr="005D1DF8" w:rsidR="00FE19D7">
        <w:t xml:space="preserve"> </w:t>
      </w:r>
      <w:r w:rsidR="00FE19D7">
        <w:t xml:space="preserve">consumer trustee </w:t>
      </w:r>
      <w:r w:rsidR="008D1F30">
        <w:t xml:space="preserve">appointed </w:t>
      </w:r>
      <w:r w:rsidR="00FE19D7">
        <w:t>under the EII Act</w:t>
      </w:r>
      <w:r>
        <w:t>.</w:t>
      </w:r>
    </w:p>
    <w:p w:rsidR="00831C1D" w:rsidP="00863A48" w14:paraId="46BA838E" w14:textId="10137C9C">
      <w:pPr>
        <w:pStyle w:val="Heading7"/>
      </w:pPr>
      <w:r w:rsidRPr="00863A48">
        <w:rPr>
          <w:b/>
        </w:rPr>
        <w:t>Contract Representative</w:t>
      </w:r>
      <w:r w:rsidRPr="00863A48">
        <w:t xml:space="preserve"> </w:t>
      </w:r>
      <w:r>
        <w:t xml:space="preserve">means the person appointed by LTES Operator as Contract Representative in accordance with clause </w:t>
      </w:r>
      <w:r>
        <w:fldChar w:fldCharType="begin"/>
      </w:r>
      <w:r>
        <w:instrText xml:space="preserve"> REF _Ref107931857 \r \h </w:instrText>
      </w:r>
      <w:r w:rsidR="00863A48">
        <w:instrText xml:space="preserve"> \* MERGEFORMAT </w:instrText>
      </w:r>
      <w:r>
        <w:fldChar w:fldCharType="separate"/>
      </w:r>
      <w:r w:rsidR="00B42799">
        <w:t>22</w:t>
      </w:r>
      <w:r>
        <w:fldChar w:fldCharType="end"/>
      </w:r>
      <w:r>
        <w:t xml:space="preserve"> (“</w:t>
      </w:r>
      <w:r w:rsidR="00944DE9">
        <w:fldChar w:fldCharType="begin"/>
      </w:r>
      <w:r w:rsidR="00944DE9">
        <w:instrText xml:space="preserve"> REF _Ref222474608 \h </w:instrText>
      </w:r>
      <w:r w:rsidR="00944DE9">
        <w:fldChar w:fldCharType="separate"/>
      </w:r>
      <w:r w:rsidR="00B42799">
        <w:t>Contract Representative</w:t>
      </w:r>
      <w:r w:rsidR="00944DE9">
        <w:fldChar w:fldCharType="end"/>
      </w:r>
      <w:r>
        <w:t xml:space="preserve">”), which at the Signing Date is the person specified in </w:t>
      </w:r>
      <w:r w:rsidR="00FC54E3">
        <w:t xml:space="preserve">item </w:t>
      </w:r>
      <w:r w:rsidR="00CB0100">
        <w:fldChar w:fldCharType="begin"/>
      </w:r>
      <w:r w:rsidR="00CB0100">
        <w:instrText xml:space="preserve"> REF _Ref224036218 \w \h </w:instrText>
      </w:r>
      <w:r w:rsidR="00CB0100">
        <w:fldChar w:fldCharType="separate"/>
      </w:r>
      <w:r w:rsidR="00B42799">
        <w:t>10</w:t>
      </w:r>
      <w:r w:rsidR="00CB0100">
        <w:fldChar w:fldCharType="end"/>
      </w:r>
      <w:r w:rsidR="00FC54E3">
        <w:t xml:space="preserve"> of </w:t>
      </w:r>
      <w:r>
        <w:t>the Reference Details.</w:t>
      </w:r>
    </w:p>
    <w:p w:rsidR="002B4821" w:rsidP="00003832" w14:paraId="4CC2EF29" w14:textId="5A9BE558">
      <w:pPr>
        <w:pStyle w:val="Heading7"/>
        <w:rPr>
          <w:lang w:eastAsia="zh-CN"/>
        </w:rPr>
      </w:pPr>
      <w:r w:rsidRPr="002B4821">
        <w:rPr>
          <w:b/>
          <w:bCs/>
          <w:lang w:eastAsia="zh-CN"/>
        </w:rPr>
        <w:t xml:space="preserve">Contracted </w:t>
      </w:r>
      <w:r w:rsidR="004D7119">
        <w:rPr>
          <w:b/>
          <w:bCs/>
          <w:lang w:eastAsia="zh-CN"/>
        </w:rPr>
        <w:t xml:space="preserve">GP </w:t>
      </w:r>
      <w:r w:rsidR="001B37FA">
        <w:rPr>
          <w:b/>
          <w:bCs/>
          <w:lang w:eastAsia="zh-CN"/>
        </w:rPr>
        <w:t>Export</w:t>
      </w:r>
      <w:r w:rsidRPr="002B4821" w:rsidR="001B37FA">
        <w:rPr>
          <w:b/>
          <w:bCs/>
          <w:lang w:eastAsia="zh-CN"/>
        </w:rPr>
        <w:t xml:space="preserve"> </w:t>
      </w:r>
      <w:r w:rsidRPr="002B4821">
        <w:rPr>
          <w:b/>
          <w:bCs/>
          <w:lang w:eastAsia="zh-CN"/>
        </w:rPr>
        <w:t>Capacity</w:t>
      </w:r>
      <w:r w:rsidRPr="002B4821">
        <w:rPr>
          <w:lang w:eastAsia="zh-CN"/>
        </w:rPr>
        <w:t xml:space="preserve"> has the meaning given in </w:t>
      </w:r>
      <w:r w:rsidR="00DD4549">
        <w:rPr>
          <w:lang w:eastAsia="zh-CN"/>
        </w:rPr>
        <w:t>i</w:t>
      </w:r>
      <w:r w:rsidRPr="002B4821">
        <w:rPr>
          <w:lang w:eastAsia="zh-CN"/>
        </w:rPr>
        <w:t xml:space="preserve">tem </w:t>
      </w:r>
      <w:r w:rsidR="00CB0100">
        <w:rPr>
          <w:lang w:eastAsia="zh-CN"/>
        </w:rPr>
        <w:fldChar w:fldCharType="begin"/>
      </w:r>
      <w:r w:rsidR="00CB0100">
        <w:rPr>
          <w:lang w:eastAsia="zh-CN"/>
        </w:rPr>
        <w:instrText xml:space="preserve"> REF _Ref224036231 \w \h </w:instrText>
      </w:r>
      <w:r w:rsidR="00CB0100">
        <w:rPr>
          <w:lang w:eastAsia="zh-CN"/>
        </w:rPr>
        <w:fldChar w:fldCharType="separate"/>
      </w:r>
      <w:r w:rsidR="00B42799">
        <w:rPr>
          <w:lang w:eastAsia="zh-CN"/>
        </w:rPr>
        <w:t>4</w:t>
      </w:r>
      <w:r w:rsidR="00CB0100">
        <w:rPr>
          <w:lang w:eastAsia="zh-CN"/>
        </w:rPr>
        <w:fldChar w:fldCharType="end"/>
      </w:r>
      <w:r w:rsidRPr="002B4821">
        <w:rPr>
          <w:lang w:eastAsia="zh-CN"/>
        </w:rPr>
        <w:t xml:space="preserve"> of the Reference Details.</w:t>
      </w:r>
    </w:p>
    <w:p w:rsidR="0010359C" w:rsidRPr="00863A48" w:rsidP="0010359C" w14:paraId="789267E2" w14:textId="68328B96">
      <w:pPr>
        <w:pStyle w:val="Heading7"/>
        <w:rPr>
          <w:lang w:eastAsia="zh-CN"/>
        </w:rPr>
      </w:pPr>
      <w:r w:rsidRPr="002B4821">
        <w:rPr>
          <w:b/>
          <w:bCs/>
          <w:lang w:eastAsia="zh-CN"/>
        </w:rPr>
        <w:t xml:space="preserve">Contracted </w:t>
      </w:r>
      <w:r>
        <w:rPr>
          <w:b/>
          <w:bCs/>
          <w:lang w:eastAsia="zh-CN"/>
        </w:rPr>
        <w:t>SP Export</w:t>
      </w:r>
      <w:r w:rsidRPr="002B4821">
        <w:rPr>
          <w:b/>
          <w:bCs/>
          <w:lang w:eastAsia="zh-CN"/>
        </w:rPr>
        <w:t xml:space="preserve"> Capacity</w:t>
      </w:r>
      <w:r w:rsidRPr="002B4821">
        <w:rPr>
          <w:lang w:eastAsia="zh-CN"/>
        </w:rPr>
        <w:t xml:space="preserve"> has the meaning given in </w:t>
      </w:r>
      <w:r w:rsidR="00DD4549">
        <w:rPr>
          <w:lang w:eastAsia="zh-CN"/>
        </w:rPr>
        <w:t>i</w:t>
      </w:r>
      <w:r w:rsidRPr="002B4821">
        <w:rPr>
          <w:lang w:eastAsia="zh-CN"/>
        </w:rPr>
        <w:t xml:space="preserve">tem </w:t>
      </w:r>
      <w:r>
        <w:rPr>
          <w:lang w:eastAsia="zh-CN"/>
        </w:rPr>
        <w:fldChar w:fldCharType="begin"/>
      </w:r>
      <w:r>
        <w:rPr>
          <w:lang w:eastAsia="zh-CN"/>
        </w:rPr>
        <w:instrText xml:space="preserve"> REF _Ref227060430 \r \h </w:instrText>
      </w:r>
      <w:r>
        <w:rPr>
          <w:lang w:eastAsia="zh-CN"/>
        </w:rPr>
        <w:fldChar w:fldCharType="separate"/>
      </w:r>
      <w:r w:rsidR="00B42799">
        <w:rPr>
          <w:lang w:eastAsia="zh-CN"/>
        </w:rPr>
        <w:t>5</w:t>
      </w:r>
      <w:r>
        <w:rPr>
          <w:lang w:eastAsia="zh-CN"/>
        </w:rPr>
        <w:fldChar w:fldCharType="end"/>
      </w:r>
      <w:r w:rsidRPr="002B4821">
        <w:rPr>
          <w:lang w:eastAsia="zh-CN"/>
        </w:rPr>
        <w:t xml:space="preserve"> of the Reference Details.</w:t>
      </w:r>
    </w:p>
    <w:p w:rsidR="0010359C" w:rsidRPr="00863A48" w:rsidP="00795DE6" w14:paraId="35669AE3" w14:textId="0C1C8563">
      <w:pPr>
        <w:pStyle w:val="Heading7"/>
        <w:numPr>
          <w:ilvl w:val="0"/>
          <w:numId w:val="0"/>
        </w:numPr>
        <w:ind w:left="737"/>
        <w:rPr>
          <w:lang w:eastAsia="zh-CN"/>
        </w:rPr>
      </w:pPr>
      <w:r w:rsidRPr="0010359C">
        <w:rPr>
          <w:b/>
          <w:bCs/>
          <w:lang w:eastAsia="zh-CN"/>
        </w:rPr>
        <w:t xml:space="preserve">Contracted </w:t>
      </w:r>
      <w:r>
        <w:rPr>
          <w:b/>
          <w:bCs/>
          <w:lang w:eastAsia="zh-CN"/>
        </w:rPr>
        <w:t>S</w:t>
      </w:r>
      <w:r w:rsidRPr="0010359C">
        <w:rPr>
          <w:b/>
          <w:bCs/>
          <w:lang w:eastAsia="zh-CN"/>
        </w:rPr>
        <w:t xml:space="preserve">P </w:t>
      </w:r>
      <w:r>
        <w:rPr>
          <w:b/>
          <w:bCs/>
          <w:lang w:eastAsia="zh-CN"/>
        </w:rPr>
        <w:t xml:space="preserve">Import </w:t>
      </w:r>
      <w:r w:rsidRPr="0010359C">
        <w:rPr>
          <w:b/>
          <w:bCs/>
          <w:lang w:eastAsia="zh-CN"/>
        </w:rPr>
        <w:t>Capacity</w:t>
      </w:r>
      <w:r w:rsidRPr="002B4821">
        <w:rPr>
          <w:lang w:eastAsia="zh-CN"/>
        </w:rPr>
        <w:t xml:space="preserve"> has the meaning given in </w:t>
      </w:r>
      <w:r w:rsidR="00DD4549">
        <w:rPr>
          <w:lang w:eastAsia="zh-CN"/>
        </w:rPr>
        <w:t>i</w:t>
      </w:r>
      <w:r w:rsidRPr="002B4821">
        <w:rPr>
          <w:lang w:eastAsia="zh-CN"/>
        </w:rPr>
        <w:t xml:space="preserve">tem </w:t>
      </w:r>
      <w:r>
        <w:rPr>
          <w:lang w:eastAsia="zh-CN"/>
        </w:rPr>
        <w:fldChar w:fldCharType="begin"/>
      </w:r>
      <w:r>
        <w:rPr>
          <w:lang w:eastAsia="zh-CN"/>
        </w:rPr>
        <w:instrText xml:space="preserve"> REF _Ref227060435 \r \h </w:instrText>
      </w:r>
      <w:r>
        <w:rPr>
          <w:lang w:eastAsia="zh-CN"/>
        </w:rPr>
        <w:fldChar w:fldCharType="separate"/>
      </w:r>
      <w:r w:rsidR="00B42799">
        <w:rPr>
          <w:lang w:eastAsia="zh-CN"/>
        </w:rPr>
        <w:t>6</w:t>
      </w:r>
      <w:r>
        <w:rPr>
          <w:lang w:eastAsia="zh-CN"/>
        </w:rPr>
        <w:fldChar w:fldCharType="end"/>
      </w:r>
      <w:r w:rsidRPr="002B4821">
        <w:rPr>
          <w:lang w:eastAsia="zh-CN"/>
        </w:rPr>
        <w:t xml:space="preserve"> of the Reference Details.</w:t>
      </w:r>
    </w:p>
    <w:bookmarkEnd w:id="69"/>
    <w:p w:rsidR="00B177ED" w:rsidP="00B177ED" w14:paraId="7C55A816" w14:textId="77777777">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 xml:space="preserve">Corporations Act, </w:t>
      </w:r>
      <w:r w:rsidR="002A436D">
        <w:rPr>
          <w:rFonts w:eastAsia="SimSun"/>
          <w:lang w:eastAsia="zh-CN"/>
        </w:rPr>
        <w:t>except</w:t>
      </w:r>
      <w:r>
        <w:rPr>
          <w:rFonts w:eastAsia="SimSun"/>
          <w:lang w:eastAsia="zh-CN"/>
        </w:rPr>
        <w:t xml:space="preserve"> that:</w:t>
      </w:r>
    </w:p>
    <w:p w:rsidR="00B177ED" w:rsidRPr="00B0185B" w:rsidP="00E30382" w14:paraId="7D1E5B76" w14:textId="77777777">
      <w:pPr>
        <w:pStyle w:val="Heading8"/>
        <w:numPr>
          <w:ilvl w:val="7"/>
          <w:numId w:val="48"/>
        </w:numPr>
        <w:tabs>
          <w:tab w:val="num" w:pos="958"/>
          <w:tab w:val="clear" w:pos="1474"/>
        </w:tabs>
        <w:rPr>
          <w:rFonts w:eastAsia="SimSun"/>
          <w:lang w:eastAsia="zh-CN"/>
        </w:rPr>
      </w:pPr>
      <w:r>
        <w:rPr>
          <w:rFonts w:eastAsia="SimSun"/>
          <w:lang w:eastAsia="zh-CN"/>
        </w:rPr>
        <w:t>the application of s</w:t>
      </w:r>
      <w:r w:rsidR="0077358E">
        <w:rPr>
          <w:rFonts w:eastAsia="SimSun"/>
          <w:lang w:eastAsia="zh-CN"/>
        </w:rPr>
        <w:t>ection</w:t>
      </w:r>
      <w:r>
        <w:rPr>
          <w:rFonts w:eastAsia="SimSun"/>
          <w:lang w:eastAsia="zh-CN"/>
        </w:rPr>
        <w:t xml:space="preserve"> 50</w:t>
      </w:r>
      <w:r>
        <w:rPr>
          <w:rFonts w:eastAsia="SimSun"/>
          <w:lang w:eastAsia="zh-CN"/>
        </w:rPr>
        <w:t>AA(</w:t>
      </w:r>
      <w:r>
        <w:rPr>
          <w:rFonts w:eastAsia="SimSun"/>
          <w:lang w:eastAsia="zh-CN"/>
        </w:rPr>
        <w:t xml:space="preserve">4) will be </w:t>
      </w:r>
      <w:r>
        <w:rPr>
          <w:rFonts w:eastAsia="SimSun"/>
          <w:lang w:eastAsia="zh-CN"/>
        </w:rPr>
        <w:t>disregarded;</w:t>
      </w:r>
    </w:p>
    <w:p w:rsidR="008D1F30" w:rsidRPr="00036B4C" w:rsidP="00E30382" w14:paraId="10A7A74B" w14:textId="77777777">
      <w:pPr>
        <w:pStyle w:val="Heading8"/>
        <w:numPr>
          <w:ilvl w:val="7"/>
          <w:numId w:val="48"/>
        </w:numPr>
        <w:tabs>
          <w:tab w:val="num" w:pos="958"/>
          <w:tab w:val="clear" w:pos="1474"/>
        </w:tabs>
        <w:rPr>
          <w:rFonts w:eastAsia="SimSun"/>
          <w:lang w:eastAsia="zh-CN"/>
        </w:rPr>
      </w:pPr>
      <w:bookmarkStart w:id="70" w:name="_Ref_ContractCompanion_9kb9Ur8II"/>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w:t>
      </w:r>
      <w:r w:rsidRPr="00677545">
        <w:t>directors</w:t>
      </w:r>
      <w:r>
        <w:t>;</w:t>
      </w:r>
      <w:bookmarkEnd w:id="70"/>
    </w:p>
    <w:p w:rsidR="00B177ED" w:rsidRPr="00036B4C" w:rsidP="00E30382" w14:paraId="0AC9B19B" w14:textId="3FB63CF3">
      <w:pPr>
        <w:pStyle w:val="Heading8"/>
        <w:numPr>
          <w:ilvl w:val="7"/>
          <w:numId w:val="48"/>
        </w:numPr>
        <w:tabs>
          <w:tab w:val="num" w:pos="958"/>
          <w:tab w:val="clear" w:pos="1474"/>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611580">
        <w:t>(s)</w:t>
      </w:r>
      <w:r>
        <w:t xml:space="preserve"> of the </w:t>
      </w:r>
      <w:r>
        <w:t>trust;</w:t>
      </w:r>
    </w:p>
    <w:p w:rsidR="00B177ED" w:rsidRPr="00036B4C" w:rsidP="00E30382" w14:paraId="76AF341D" w14:textId="77777777">
      <w:pPr>
        <w:pStyle w:val="Heading8"/>
        <w:numPr>
          <w:ilvl w:val="7"/>
          <w:numId w:val="48"/>
        </w:numPr>
        <w:tabs>
          <w:tab w:val="num" w:pos="958"/>
          <w:tab w:val="clear" w:pos="1474"/>
        </w:tabs>
        <w:rPr>
          <w:rFonts w:eastAsia="SimSun"/>
          <w:lang w:eastAsia="zh-CN"/>
        </w:rPr>
      </w:pPr>
      <w:bookmarkStart w:id="71" w:name="_Ref_ContractCompanion_9kb9Ur8IK"/>
      <w:r w:rsidRPr="00677545">
        <w:t xml:space="preserve">in the case of any other person, </w:t>
      </w:r>
      <w:r>
        <w:t>it includes</w:t>
      </w:r>
      <w:r w:rsidRPr="00677545">
        <w:t xml:space="preserve"> the direct or indirect right to exercise more than 50% of the voting rights in the person</w:t>
      </w:r>
      <w:r>
        <w:t>; and</w:t>
      </w:r>
      <w:bookmarkEnd w:id="71"/>
    </w:p>
    <w:p w:rsidR="00B177ED" w:rsidRPr="00036B4C" w:rsidP="00E30382" w14:paraId="3A6F2E34" w14:textId="4B27ABAC">
      <w:pPr>
        <w:pStyle w:val="Heading8"/>
        <w:numPr>
          <w:ilvl w:val="7"/>
          <w:numId w:val="48"/>
        </w:numPr>
        <w:tabs>
          <w:tab w:val="num" w:pos="958"/>
          <w:tab w:val="clear" w:pos="1474"/>
        </w:tabs>
        <w:rPr>
          <w:rFonts w:eastAsia="SimSun"/>
          <w:lang w:eastAsia="zh-CN"/>
        </w:rPr>
      </w:pPr>
      <w:r w:rsidRPr="00677545">
        <w:t xml:space="preserve">in the case of any person (including those listed in </w:t>
      </w:r>
      <w:r w:rsidR="002A436D">
        <w:t>paragraphs</w:t>
      </w:r>
      <w:r w:rsidRPr="00677545">
        <w:t xml:space="preserve"> </w:t>
      </w:r>
      <w:r w:rsidR="005D3D20">
        <w:fldChar w:fldCharType="begin"/>
      </w:r>
      <w:r w:rsidR="005D3D20">
        <w:instrText xml:space="preserve"> REF _Ref_ContractCompanion_9kb9Ur8II \w \n \h \t \* MERGEFORMAT </w:instrText>
      </w:r>
      <w:r w:rsidR="005D3D20">
        <w:fldChar w:fldCharType="separate"/>
      </w:r>
      <w:r w:rsidR="00B42799">
        <w:t>(b)</w:t>
      </w:r>
      <w:r w:rsidR="005D3D20">
        <w:fldChar w:fldCharType="end"/>
      </w:r>
      <w:r>
        <w:t xml:space="preserve"> to </w:t>
      </w:r>
      <w:r w:rsidR="005D3D20">
        <w:fldChar w:fldCharType="begin"/>
      </w:r>
      <w:r w:rsidR="005D3D20">
        <w:instrText xml:space="preserve"> REF _Ref_ContractCompanion_9kb9Ur8IK \w \n \h \t \* MERGEFORMAT </w:instrText>
      </w:r>
      <w:r w:rsidR="005D3D20">
        <w:fldChar w:fldCharType="separate"/>
      </w:r>
      <w:r w:rsidR="00B42799">
        <w:t>(d)</w:t>
      </w:r>
      <w:r w:rsidR="005D3D20">
        <w:fldChar w:fldCharType="end"/>
      </w:r>
      <w:r w:rsidR="00AF3E6A">
        <w:t>)</w:t>
      </w:r>
      <w:r w:rsidRPr="00677545">
        <w:t xml:space="preserve">, </w:t>
      </w:r>
      <w:r>
        <w:t>it includes</w:t>
      </w:r>
      <w:r w:rsidRPr="00677545">
        <w:t xml:space="preserve"> the direct or indirect capacity to determine the outcome of decisions about the person’s financial and operating policies</w:t>
      </w:r>
      <w:r>
        <w:t>,</w:t>
      </w:r>
    </w:p>
    <w:p w:rsidR="004C3DFA" w:rsidP="00B177ED" w14:paraId="564C497F"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Pr="000A5C1E" w:rsidR="00B559CA">
        <w:rPr>
          <w:rFonts w:eastAsia="SimSun"/>
          <w:lang w:eastAsia="zh-CN"/>
        </w:rPr>
        <w:t>.</w:t>
      </w:r>
    </w:p>
    <w:p w:rsidR="001C7D35" w:rsidRPr="001C7D35" w14:paraId="47AC675A" w14:textId="77777777">
      <w:pPr>
        <w:pStyle w:val="Heading7"/>
        <w:numPr>
          <w:ilvl w:val="0"/>
          <w:numId w:val="0"/>
        </w:numPr>
        <w:ind w:left="737"/>
        <w:rPr>
          <w:bCs/>
        </w:rPr>
      </w:pPr>
      <w:r>
        <w:rPr>
          <w:b/>
        </w:rPr>
        <w:t xml:space="preserve">Corporations Act </w:t>
      </w:r>
      <w:r>
        <w:rPr>
          <w:bCs/>
        </w:rPr>
        <w:t xml:space="preserve">means the </w:t>
      </w:r>
      <w:r w:rsidRPr="000F1125" w:rsidR="009C0385">
        <w:rPr>
          <w:rFonts w:eastAsia="SimSun"/>
          <w:i/>
          <w:iCs/>
          <w:lang w:eastAsia="zh-CN"/>
        </w:rPr>
        <w:t>Corporations Act 2001</w:t>
      </w:r>
      <w:r w:rsidR="009C0385">
        <w:rPr>
          <w:rFonts w:eastAsia="SimSun"/>
          <w:lang w:eastAsia="zh-CN"/>
        </w:rPr>
        <w:t xml:space="preserve"> (</w:t>
      </w:r>
      <w:r w:rsidR="009C0385">
        <w:rPr>
          <w:rFonts w:eastAsia="SimSun"/>
          <w:lang w:eastAsia="zh-CN"/>
        </w:rPr>
        <w:t>Cth</w:t>
      </w:r>
      <w:r w:rsidR="009C0385">
        <w:rPr>
          <w:rFonts w:eastAsia="SimSun"/>
          <w:lang w:eastAsia="zh-CN"/>
        </w:rPr>
        <w:t>).</w:t>
      </w:r>
    </w:p>
    <w:p w:rsidR="00F527ED" w:rsidP="006823D3" w14:paraId="3C05B5D9" w14:textId="77777777">
      <w:pPr>
        <w:pStyle w:val="Heading7"/>
      </w:pPr>
      <w:bookmarkStart w:id="72" w:name="F_Details"/>
      <w:r w:rsidRPr="00F527ED">
        <w:rPr>
          <w:b/>
        </w:rPr>
        <w:t xml:space="preserve">Details </w:t>
      </w:r>
      <w:r>
        <w:t xml:space="preserve">means the section of </w:t>
      </w:r>
      <w:r w:rsidR="006E4418">
        <w:t>this agreement</w:t>
      </w:r>
      <w:r>
        <w:t xml:space="preserve"> headed “Details”.</w:t>
      </w:r>
      <w:bookmarkEnd w:id="72"/>
    </w:p>
    <w:p w:rsidR="00F8033F" w:rsidRPr="00B177ED" w:rsidP="00DF023D" w14:paraId="421E0A9E" w14:textId="42FE1EC5">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fldChar w:fldCharType="separate"/>
      </w:r>
      <w:r w:rsidR="00B42799">
        <w:rPr>
          <w:bCs/>
        </w:rPr>
        <w:t>20.1</w:t>
      </w:r>
      <w:r>
        <w:rPr>
          <w:bCs/>
        </w:rPr>
        <w:fldChar w:fldCharType="end"/>
      </w:r>
      <w:r>
        <w:rPr>
          <w:bCs/>
        </w:rPr>
        <w:t xml:space="preserve"> (“</w:t>
      </w:r>
      <w:r>
        <w:rPr>
          <w:bCs/>
        </w:rPr>
        <w:fldChar w:fldCharType="begin"/>
      </w:r>
      <w:r>
        <w:rPr>
          <w:bCs/>
        </w:rPr>
        <w:instrText xml:space="preserve">  REF _Ref100136741 \h </w:instrText>
      </w:r>
      <w:r>
        <w:rPr>
          <w:bCs/>
        </w:rPr>
        <w:fldChar w:fldCharType="separate"/>
      </w:r>
      <w:r w:rsidR="00B42799">
        <w:t>Dispute mechanism</w:t>
      </w:r>
      <w:r>
        <w:rPr>
          <w:bCs/>
        </w:rPr>
        <w:fldChar w:fldCharType="end"/>
      </w:r>
      <w:r>
        <w:rPr>
          <w:bCs/>
        </w:rPr>
        <w:t>”).</w:t>
      </w:r>
    </w:p>
    <w:p w:rsidR="00B177ED" w:rsidRPr="007A1C63" w:rsidP="00DF023D" w14:paraId="158A1F80" w14:textId="191C791C">
      <w:pPr>
        <w:pStyle w:val="Heading7"/>
        <w:rPr>
          <w:highlight w:val="yellow"/>
        </w:rPr>
      </w:pPr>
      <w:r>
        <w:rPr>
          <w:b/>
        </w:rPr>
        <w:t xml:space="preserve">Dispute Notice </w:t>
      </w:r>
      <w:r>
        <w:rPr>
          <w:bCs/>
        </w:rPr>
        <w:t>has the meaning given in clause</w:t>
      </w:r>
      <w:r w:rsidR="008451F4">
        <w:rPr>
          <w:bCs/>
        </w:rPr>
        <w:t xml:space="preserve"> </w:t>
      </w:r>
      <w:r w:rsidR="008451F4">
        <w:rPr>
          <w:bCs/>
        </w:rPr>
        <w:fldChar w:fldCharType="begin"/>
      </w:r>
      <w:r w:rsidR="008451F4">
        <w:rPr>
          <w:bCs/>
        </w:rPr>
        <w:instrText xml:space="preserve"> REF _Ref104377287 \r \h </w:instrText>
      </w:r>
      <w:r w:rsidR="008451F4">
        <w:rPr>
          <w:bCs/>
        </w:rPr>
        <w:fldChar w:fldCharType="separate"/>
      </w:r>
      <w:r w:rsidR="00B42799">
        <w:rPr>
          <w:bCs/>
        </w:rPr>
        <w:t>20.3</w:t>
      </w:r>
      <w:r w:rsidR="008451F4">
        <w:rPr>
          <w:bCs/>
        </w:rPr>
        <w:fldChar w:fldCharType="end"/>
      </w:r>
      <w:r w:rsidR="008451F4">
        <w:rPr>
          <w:bCs/>
        </w:rPr>
        <w:t xml:space="preserve"> (“</w:t>
      </w:r>
      <w:r w:rsidR="008451F4">
        <w:rPr>
          <w:bCs/>
        </w:rPr>
        <w:fldChar w:fldCharType="begin"/>
      </w:r>
      <w:r w:rsidR="008451F4">
        <w:rPr>
          <w:bCs/>
        </w:rPr>
        <w:instrText xml:space="preserve"> REF _Ref104377302 \h </w:instrText>
      </w:r>
      <w:r w:rsidR="008451F4">
        <w:rPr>
          <w:bCs/>
        </w:rPr>
        <w:fldChar w:fldCharType="separate"/>
      </w:r>
      <w:r w:rsidR="00B42799">
        <w:t>Disputes</w:t>
      </w:r>
      <w:r w:rsidR="008451F4">
        <w:rPr>
          <w:bCs/>
        </w:rPr>
        <w:fldChar w:fldCharType="end"/>
      </w:r>
      <w:r w:rsidR="008451F4">
        <w:rPr>
          <w:bCs/>
        </w:rPr>
        <w:t>”)</w:t>
      </w:r>
      <w:r>
        <w:rPr>
          <w:bCs/>
        </w:rPr>
        <w:t>.</w:t>
      </w:r>
    </w:p>
    <w:p w:rsidR="00AF7DA1" w:rsidRPr="00AF7DA1" w:rsidP="004E59D6" w14:paraId="6EE72BA4" w14:textId="597C6A77">
      <w:pPr>
        <w:pStyle w:val="Heading7"/>
        <w:keepNext/>
      </w:pPr>
      <w:r w:rsidRPr="00AF7DA1">
        <w:rPr>
          <w:b/>
          <w:bCs/>
        </w:rPr>
        <w:t>Draft COD Cure Plan</w:t>
      </w:r>
      <w:r>
        <w:t xml:space="preserve"> </w:t>
      </w:r>
      <w:r w:rsidRPr="3F00FD04">
        <w:t xml:space="preserve">has the meaning given in clause </w:t>
      </w:r>
      <w:r>
        <w:rPr>
          <w:bCs/>
        </w:rPr>
        <w:fldChar w:fldCharType="begin"/>
      </w:r>
      <w:r>
        <w:rPr>
          <w:bCs/>
        </w:rPr>
        <w:instrText xml:space="preserve"> REF _Ref100062312 \w \h </w:instrText>
      </w:r>
      <w:r>
        <w:rPr>
          <w:bCs/>
        </w:rPr>
        <w:fldChar w:fldCharType="separate"/>
      </w:r>
      <w:r w:rsidR="00B42799">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B42799">
        <w:t>COD Cure Plan</w:t>
      </w:r>
      <w:r>
        <w:rPr>
          <w:bCs/>
        </w:rPr>
        <w:fldChar w:fldCharType="end"/>
      </w:r>
      <w:r>
        <w:rPr>
          <w:bCs/>
        </w:rPr>
        <w:t>”).</w:t>
      </w:r>
    </w:p>
    <w:p w:rsidR="00EC4444" w:rsidRPr="00EC4444" w:rsidP="004E59D6" w14:paraId="358230FC" w14:textId="740374B5">
      <w:pPr>
        <w:pStyle w:val="Heading7"/>
        <w:keepNext/>
      </w:pPr>
      <w:r w:rsidRPr="3F00FD04">
        <w:rPr>
          <w:b/>
          <w:bCs/>
        </w:rPr>
        <w:t xml:space="preserve">Draft Milestone Cure Plan </w:t>
      </w:r>
      <w:r w:rsidRPr="3F00FD04">
        <w:t xml:space="preserve">has the meaning given in </w:t>
      </w:r>
      <w:r w:rsidRPr="3F00FD04" w:rsidR="4D9B3115">
        <w:t xml:space="preserve">clause </w:t>
      </w:r>
      <w:r w:rsidR="003B2BBA">
        <w:rPr>
          <w:bCs/>
        </w:rPr>
        <w:fldChar w:fldCharType="begin"/>
      </w:r>
      <w:r w:rsidR="003B2BBA">
        <w:rPr>
          <w:bCs/>
        </w:rPr>
        <w:instrText xml:space="preserve"> REF _Ref103281885 \w \h </w:instrText>
      </w:r>
      <w:r w:rsidR="003B2BBA">
        <w:rPr>
          <w:bCs/>
        </w:rPr>
        <w:fldChar w:fldCharType="separate"/>
      </w:r>
      <w:r w:rsidR="00B42799">
        <w:rPr>
          <w:bCs/>
        </w:rPr>
        <w:t>6.2</w:t>
      </w:r>
      <w:r w:rsidR="003B2BBA">
        <w:rPr>
          <w:bCs/>
        </w:rPr>
        <w:fldChar w:fldCharType="end"/>
      </w:r>
      <w:r w:rsidR="0884BF0C">
        <w:rPr>
          <w:bCs/>
        </w:rPr>
        <w:t xml:space="preserve"> (“</w:t>
      </w:r>
      <w:r w:rsidR="003B2BBA">
        <w:rPr>
          <w:bCs/>
        </w:rPr>
        <w:fldChar w:fldCharType="begin"/>
      </w:r>
      <w:r w:rsidR="003B2BBA">
        <w:rPr>
          <w:bCs/>
        </w:rPr>
        <w:instrText xml:space="preserve">  REF _Ref103281885 \h </w:instrText>
      </w:r>
      <w:r w:rsidR="003B2BBA">
        <w:rPr>
          <w:bCs/>
        </w:rPr>
        <w:fldChar w:fldCharType="separate"/>
      </w:r>
      <w:r w:rsidR="00B42799">
        <w:t>Milestone Cure Plan</w:t>
      </w:r>
      <w:r w:rsidR="003B2BBA">
        <w:rPr>
          <w:bCs/>
        </w:rPr>
        <w:fldChar w:fldCharType="end"/>
      </w:r>
      <w:r w:rsidR="0884BF0C">
        <w:rPr>
          <w:bCs/>
        </w:rPr>
        <w:t>”)</w:t>
      </w:r>
      <w:r w:rsidRPr="009E195E">
        <w:rPr>
          <w:bCs/>
        </w:rPr>
        <w:t>.</w:t>
      </w:r>
    </w:p>
    <w:p w:rsidR="00F47C5B" w:rsidP="004E59D6" w14:paraId="5E9DF781" w14:textId="439AE581">
      <w:pPr>
        <w:pStyle w:val="Heading7"/>
        <w:keepNext/>
        <w:rPr>
          <w:b/>
          <w:i/>
        </w:rPr>
      </w:pPr>
      <w:r>
        <w:rPr>
          <w:b/>
        </w:rPr>
        <w:t xml:space="preserve">Draft SLC Cure Plan </w:t>
      </w:r>
      <w:r>
        <w:rPr>
          <w:bCs/>
        </w:rPr>
        <w:t xml:space="preserve">has the meaning given in clause </w:t>
      </w:r>
      <w:r>
        <w:rPr>
          <w:bCs/>
        </w:rPr>
        <w:fldChar w:fldCharType="begin"/>
      </w:r>
      <w:r>
        <w:rPr>
          <w:bCs/>
        </w:rPr>
        <w:instrText xml:space="preserve"> REF _Ref99722672 \w \h </w:instrText>
      </w:r>
      <w:r>
        <w:rPr>
          <w:bCs/>
        </w:rPr>
        <w:fldChar w:fldCharType="separate"/>
      </w:r>
      <w:r w:rsidR="00B42799">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B42799">
        <w:t>Cure</w:t>
      </w:r>
      <w:r>
        <w:rPr>
          <w:bCs/>
        </w:rPr>
        <w:fldChar w:fldCharType="end"/>
      </w:r>
      <w:r>
        <w:rPr>
          <w:bCs/>
        </w:rPr>
        <w:t>”).</w:t>
      </w:r>
      <w:r w:rsidRPr="009E195E" w:rsidR="00AC183F">
        <w:rPr>
          <w:b/>
          <w:i/>
        </w:rPr>
        <w:t xml:space="preserve"> </w:t>
      </w:r>
    </w:p>
    <w:p w:rsidR="001D0C73" w:rsidP="001D0C73" w14:paraId="6D2D0666" w14:textId="77777777">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rsidR="002B4821" w:rsidRPr="00003832" w:rsidP="002B4821" w14:paraId="60785503" w14:textId="09A2D3D0">
      <w:pPr>
        <w:pStyle w:val="Heading7"/>
        <w:keepNext/>
      </w:pPr>
      <w:r w:rsidRPr="002B4821">
        <w:rPr>
          <w:b/>
          <w:bCs/>
        </w:rPr>
        <w:t xml:space="preserve">FC Sunset Date </w:t>
      </w:r>
      <w:r w:rsidRPr="00003832">
        <w:t xml:space="preserve">has the meaning given in </w:t>
      </w:r>
      <w:r w:rsidR="00DD4549">
        <w:t>i</w:t>
      </w:r>
      <w:r w:rsidRPr="00003832">
        <w:t xml:space="preserve">tem </w:t>
      </w:r>
      <w:r w:rsidRPr="00003832" w:rsidR="00573B8F">
        <w:fldChar w:fldCharType="begin"/>
      </w:r>
      <w:r w:rsidRPr="00003832" w:rsidR="00573B8F">
        <w:instrText xml:space="preserve"> REF _Ref103589359 \w \h </w:instrText>
      </w:r>
      <w:r w:rsidR="00003832">
        <w:instrText xml:space="preserve"> \* MERGEFORMAT </w:instrText>
      </w:r>
      <w:r w:rsidRPr="00003832" w:rsidR="00573B8F">
        <w:fldChar w:fldCharType="separate"/>
      </w:r>
      <w:r w:rsidR="00B42799">
        <w:t>12</w:t>
      </w:r>
      <w:r w:rsidRPr="00003832" w:rsidR="00573B8F">
        <w:fldChar w:fldCharType="end"/>
      </w:r>
      <w:r w:rsidRPr="00003832">
        <w:t xml:space="preserve"> of the Reference Details.</w:t>
      </w:r>
    </w:p>
    <w:p w:rsidR="000C6F46" w:rsidP="007731D5" w14:paraId="735B5E87" w14:textId="25E4C2A9">
      <w:pPr>
        <w:pStyle w:val="Heading7"/>
        <w:keepNext/>
        <w:numPr>
          <w:ilvl w:val="0"/>
          <w:numId w:val="0"/>
        </w:numPr>
        <w:ind w:left="737"/>
      </w:pPr>
      <w:r w:rsidRPr="007F33F4">
        <w:rPr>
          <w:b/>
          <w:bCs/>
        </w:rPr>
        <w:t>Financial Close</w:t>
      </w:r>
      <w:r w:rsidRPr="00E75EA6">
        <w:t xml:space="preserve"> </w:t>
      </w:r>
      <w:r>
        <w:t>occurs when:</w:t>
      </w:r>
    </w:p>
    <w:p w:rsidR="00611580" w:rsidP="00E30382" w14:paraId="3110CAA5" w14:textId="5D057F3D">
      <w:pPr>
        <w:pStyle w:val="Heading8"/>
        <w:numPr>
          <w:ilvl w:val="7"/>
          <w:numId w:val="48"/>
        </w:numPr>
      </w:pPr>
      <w:bookmarkStart w:id="73" w:name="_Ref222388131"/>
      <w:r>
        <w:t>LTES Operator</w:t>
      </w:r>
      <w:r w:rsidRPr="00E75EA6">
        <w:t xml:space="preserve"> </w:t>
      </w:r>
      <w:r w:rsidR="00C6345C">
        <w:t xml:space="preserve">or its Related Body Corporate </w:t>
      </w:r>
      <w:r w:rsidRPr="00E75EA6">
        <w:t xml:space="preserve">has secured </w:t>
      </w:r>
      <w:r w:rsidR="007023FA">
        <w:t xml:space="preserve">the </w:t>
      </w:r>
      <w:r>
        <w:t xml:space="preserve">equity and/or external </w:t>
      </w:r>
      <w:r w:rsidRPr="00E75EA6">
        <w:t xml:space="preserve">debt financing that is required </w:t>
      </w:r>
      <w:r w:rsidR="007023FA">
        <w:t>to fund the</w:t>
      </w:r>
      <w:r>
        <w:t xml:space="preserve"> </w:t>
      </w:r>
      <w:r w:rsidRPr="00E75EA6">
        <w:t>construct</w:t>
      </w:r>
      <w:r>
        <w:t>i</w:t>
      </w:r>
      <w:r w:rsidR="007023FA">
        <w:t>on</w:t>
      </w:r>
      <w:r>
        <w:t xml:space="preserve"> and commissioning</w:t>
      </w:r>
      <w:r w:rsidRPr="00E75EA6">
        <w:t xml:space="preserve"> </w:t>
      </w:r>
      <w:r w:rsidR="007023FA">
        <w:t xml:space="preserve">of </w:t>
      </w:r>
      <w:r w:rsidRPr="00E75EA6">
        <w:t xml:space="preserve">the </w:t>
      </w:r>
      <w:r w:rsidRPr="00E75EA6">
        <w:t>Project</w:t>
      </w:r>
      <w:r>
        <w:t>;</w:t>
      </w:r>
      <w:bookmarkEnd w:id="73"/>
      <w:r w:rsidRPr="00E75EA6">
        <w:t xml:space="preserve"> </w:t>
      </w:r>
    </w:p>
    <w:p w:rsidR="008F7863" w:rsidP="00E30382" w14:paraId="52645F1F" w14:textId="31C25347">
      <w:pPr>
        <w:pStyle w:val="Heading8"/>
        <w:numPr>
          <w:ilvl w:val="7"/>
          <w:numId w:val="48"/>
        </w:numPr>
      </w:pPr>
      <w:bookmarkStart w:id="74" w:name="_Ref222388177"/>
      <w:r w:rsidRPr="00E75EA6">
        <w:t xml:space="preserve">all conditions precedent to </w:t>
      </w:r>
      <w:r>
        <w:t xml:space="preserve">first draw down under </w:t>
      </w:r>
      <w:r w:rsidRPr="00E75EA6">
        <w:t xml:space="preserve">that financing </w:t>
      </w:r>
      <w:r w:rsidR="00611580">
        <w:t>referred to in paragraph</w:t>
      </w:r>
      <w:r>
        <w:t xml:space="preserve"> </w:t>
      </w:r>
      <w:r>
        <w:fldChar w:fldCharType="begin"/>
      </w:r>
      <w:r>
        <w:instrText xml:space="preserve"> REF _Ref222388131 \n \h </w:instrText>
      </w:r>
      <w:r>
        <w:fldChar w:fldCharType="separate"/>
      </w:r>
      <w:r w:rsidR="00B42799">
        <w:t>(a)</w:t>
      </w:r>
      <w:r>
        <w:fldChar w:fldCharType="end"/>
      </w:r>
      <w:r>
        <w:t xml:space="preserve"> </w:t>
      </w:r>
      <w:r w:rsidRPr="00E75EA6">
        <w:t xml:space="preserve">have been satisfied or </w:t>
      </w:r>
      <w:r w:rsidRPr="00E75EA6">
        <w:t>waived</w:t>
      </w:r>
      <w:r>
        <w:t>;</w:t>
      </w:r>
    </w:p>
    <w:p w:rsidR="00FE19D7" w:rsidP="00E30382" w14:paraId="13465B67" w14:textId="6512CCA7">
      <w:pPr>
        <w:pStyle w:val="Heading8"/>
        <w:numPr>
          <w:ilvl w:val="7"/>
          <w:numId w:val="48"/>
        </w:numPr>
      </w:pPr>
      <w:r>
        <w:t xml:space="preserve">the </w:t>
      </w:r>
      <w:r>
        <w:t>first draw down</w:t>
      </w:r>
      <w:r w:rsidRPr="00E75EA6">
        <w:t xml:space="preserve"> </w:t>
      </w:r>
      <w:r>
        <w:t xml:space="preserve">referred to in paragraph </w:t>
      </w:r>
      <w:r>
        <w:fldChar w:fldCharType="begin"/>
      </w:r>
      <w:r>
        <w:instrText xml:space="preserve"> REF _Ref222388177 \n \h </w:instrText>
      </w:r>
      <w:r>
        <w:fldChar w:fldCharType="separate"/>
      </w:r>
      <w:r w:rsidR="00B42799">
        <w:t>(b)</w:t>
      </w:r>
      <w:r>
        <w:fldChar w:fldCharType="end"/>
      </w:r>
      <w:r>
        <w:t xml:space="preserve"> </w:t>
      </w:r>
      <w:r w:rsidRPr="00E75EA6">
        <w:t xml:space="preserve">is made available to </w:t>
      </w:r>
      <w:r>
        <w:t>LTES Operator; and</w:t>
      </w:r>
      <w:bookmarkEnd w:id="74"/>
    </w:p>
    <w:p w:rsidR="00582638" w:rsidRPr="00E75EA6" w:rsidP="00E30382" w14:paraId="0D2D49B9" w14:textId="77777777">
      <w:pPr>
        <w:pStyle w:val="Heading8"/>
        <w:numPr>
          <w:ilvl w:val="7"/>
          <w:numId w:val="48"/>
        </w:numPr>
      </w:pPr>
      <w:r>
        <w:t>LTES Operator</w:t>
      </w:r>
      <w:r w:rsidR="000C6F46">
        <w:t xml:space="preserve"> issues an unconditional notice to proceed for the full scope of work under </w:t>
      </w:r>
      <w:r w:rsidR="00160C17">
        <w:t xml:space="preserve">the engineering, procurement and construction contract </w:t>
      </w:r>
      <w:r w:rsidR="000C6F46">
        <w:t>(or equivalent) for the Project.</w:t>
      </w:r>
    </w:p>
    <w:p w:rsidR="00F540BE" w:rsidP="00CE7A9E" w14:paraId="1D7206BD" w14:textId="77777777">
      <w:pPr>
        <w:pStyle w:val="Heading7"/>
        <w:keepNext/>
      </w:pPr>
      <w:r w:rsidRPr="00F61701">
        <w:rPr>
          <w:b/>
          <w:bCs/>
        </w:rPr>
        <w:t>Financial Default</w:t>
      </w:r>
      <w:r>
        <w:t xml:space="preserve"> mean</w:t>
      </w:r>
      <w:r>
        <w:t xml:space="preserve">s a failure by </w:t>
      </w:r>
      <w:r w:rsidR="00BD5F43">
        <w:t>LTES Operator</w:t>
      </w:r>
      <w:r>
        <w:t xml:space="preserve"> to:  </w:t>
      </w:r>
    </w:p>
    <w:p w:rsidR="00F61701" w:rsidP="00E30382" w14:paraId="3A7953E8" w14:textId="77777777">
      <w:pPr>
        <w:pStyle w:val="Heading8"/>
        <w:numPr>
          <w:ilvl w:val="7"/>
          <w:numId w:val="47"/>
        </w:numPr>
      </w:pPr>
      <w:r>
        <w:t>pay any amount</w:t>
      </w:r>
      <w:r w:rsidR="00F540BE">
        <w:t xml:space="preserve"> </w:t>
      </w:r>
      <w:r>
        <w:t>due</w:t>
      </w:r>
      <w:r w:rsidR="00944538">
        <w:t xml:space="preserve"> and payable</w:t>
      </w:r>
      <w:r>
        <w:t xml:space="preserve"> to SFV under this </w:t>
      </w:r>
      <w:r w:rsidR="00F540BE">
        <w:t xml:space="preserve">agreement </w:t>
      </w:r>
      <w:r>
        <w:t xml:space="preserve">(other than </w:t>
      </w:r>
      <w:r w:rsidR="00F540BE">
        <w:t xml:space="preserve">an amount which is the subject of a </w:t>
      </w:r>
      <w:r w:rsidR="00944538">
        <w:t xml:space="preserve">bona fide </w:t>
      </w:r>
      <w:r w:rsidR="00F540BE">
        <w:t>dispute)</w:t>
      </w:r>
      <w:r w:rsidR="00944538">
        <w:t>; or</w:t>
      </w:r>
    </w:p>
    <w:p w:rsidR="00944538" w:rsidRPr="00F61701" w:rsidP="00E30382" w14:paraId="5B94BD8D" w14:textId="77777777">
      <w:pPr>
        <w:pStyle w:val="Heading8"/>
        <w:numPr>
          <w:ilvl w:val="7"/>
          <w:numId w:val="47"/>
        </w:numPr>
      </w:pPr>
      <w:r>
        <w:t>provide or replace the Initial Security in the amount or at the time specified in the agreement.</w:t>
      </w:r>
    </w:p>
    <w:p w:rsidR="00B15D05" w:rsidRPr="00B15D05" w14:paraId="7438B4FE" w14:textId="5E4B5F90">
      <w:pPr>
        <w:pStyle w:val="Heading7"/>
      </w:pPr>
      <w:r w:rsidRPr="00B15D05">
        <w:rPr>
          <w:b/>
          <w:bCs/>
        </w:rPr>
        <w:t>Financial Trustee</w:t>
      </w:r>
      <w:r>
        <w:t xml:space="preserve"> means </w:t>
      </w:r>
      <w:r w:rsidR="00CA2B26">
        <w:t>the person authorised under section 61 of the EII Act to exercise the functions of the financial trustee</w:t>
      </w:r>
      <w:r>
        <w:t>.</w:t>
      </w:r>
    </w:p>
    <w:p w:rsidR="00D96A71" w:rsidP="005273FB" w14:paraId="3E846E42" w14:textId="1DDF593C">
      <w:pPr>
        <w:pStyle w:val="Heading7"/>
      </w:pPr>
      <w:r>
        <w:rPr>
          <w:b/>
        </w:rPr>
        <w:t xml:space="preserve">Force Majeure Event </w:t>
      </w:r>
      <w:r>
        <w:rPr>
          <w:bCs/>
        </w:rPr>
        <w:t xml:space="preserve">means a Project Force Majeure Event or Connection Force Majeure Event.  </w:t>
      </w:r>
    </w:p>
    <w:p w:rsidR="003A3CDB" w:rsidRPr="003A3CDB" w:rsidP="00CE4AFC" w14:paraId="018DDC99" w14:textId="080DB291">
      <w:pPr>
        <w:pStyle w:val="Heading7"/>
        <w:numPr>
          <w:ilvl w:val="0"/>
          <w:numId w:val="0"/>
        </w:numPr>
        <w:ind w:left="737"/>
        <w:rPr>
          <w:b/>
          <w:bCs/>
        </w:rPr>
      </w:pPr>
      <w:r w:rsidRPr="003A3CDB">
        <w:rPr>
          <w:b/>
          <w:bCs/>
        </w:rPr>
        <w:t xml:space="preserve">Generation Project </w:t>
      </w:r>
      <w:r w:rsidRPr="003A3CDB">
        <w:rPr>
          <w:bCs/>
        </w:rPr>
        <w:t xml:space="preserve">has the meaning given in </w:t>
      </w:r>
      <w:r w:rsidR="00DD4549">
        <w:rPr>
          <w:bCs/>
        </w:rPr>
        <w:t>i</w:t>
      </w:r>
      <w:r w:rsidRPr="003A3CDB">
        <w:rPr>
          <w:bCs/>
        </w:rPr>
        <w:t xml:space="preserve">tem </w:t>
      </w:r>
      <w:r>
        <w:rPr>
          <w:bCs/>
        </w:rPr>
        <w:fldChar w:fldCharType="begin"/>
      </w:r>
      <w:r>
        <w:rPr>
          <w:bCs/>
        </w:rPr>
        <w:instrText xml:space="preserve"> REF _Ref227060191 \r \h </w:instrText>
      </w:r>
      <w:r>
        <w:rPr>
          <w:bCs/>
        </w:rPr>
        <w:fldChar w:fldCharType="separate"/>
      </w:r>
      <w:r w:rsidR="00B42799">
        <w:rPr>
          <w:bCs/>
        </w:rPr>
        <w:t>2</w:t>
      </w:r>
      <w:r>
        <w:rPr>
          <w:bCs/>
        </w:rPr>
        <w:fldChar w:fldCharType="end"/>
      </w:r>
      <w:r w:rsidRPr="003A3CDB">
        <w:rPr>
          <w:bCs/>
        </w:rPr>
        <w:t xml:space="preserve"> of the Reference Details.  </w:t>
      </w:r>
    </w:p>
    <w:p w:rsidR="00FE19D7" w:rsidP="00FE19D7" w14:paraId="3E03BDBD" w14:textId="3EF96B15">
      <w:pPr>
        <w:pStyle w:val="Heading7"/>
      </w:pPr>
      <w:r w:rsidRPr="008B1415">
        <w:rPr>
          <w:b/>
        </w:rPr>
        <w:t xml:space="preserve">Good Industry Practice </w:t>
      </w:r>
      <w:r>
        <w:t>means the practices, procedures, methods specifications and standards which:</w:t>
      </w:r>
    </w:p>
    <w:p w:rsidR="00FE19D7" w:rsidP="00E30382" w14:paraId="3092D14E" w14:textId="4D882DE3">
      <w:pPr>
        <w:pStyle w:val="Heading8"/>
        <w:numPr>
          <w:ilvl w:val="7"/>
          <w:numId w:val="47"/>
        </w:numPr>
      </w:pPr>
      <w:r>
        <w:t>are used by prudent, competent, experienced and reputable developers, contractors and operators who develop and operate projects of a similar nature to the Project; and</w:t>
      </w:r>
    </w:p>
    <w:p w:rsidR="00FE19D7" w:rsidP="00E30382" w14:paraId="0B74686B" w14:textId="2D1159EB">
      <w:pPr>
        <w:pStyle w:val="Heading8"/>
        <w:numPr>
          <w:ilvl w:val="7"/>
          <w:numId w:val="47"/>
        </w:numPr>
      </w:pPr>
      <w:r>
        <w:t xml:space="preserve">are consistent with all relevant standards, including international standards and </w:t>
      </w:r>
      <w:r w:rsidR="002A436D">
        <w:t>“g</w:t>
      </w:r>
      <w:r>
        <w:t xml:space="preserve">ood </w:t>
      </w:r>
      <w:r w:rsidR="002A436D">
        <w:t>e</w:t>
      </w:r>
      <w:r>
        <w:t xml:space="preserve">lectricity </w:t>
      </w:r>
      <w:r w:rsidR="002A436D">
        <w:t>i</w:t>
      </w:r>
      <w:r>
        <w:t xml:space="preserve">ndustry </w:t>
      </w:r>
      <w:r w:rsidR="002A436D">
        <w:t>p</w:t>
      </w:r>
      <w:r>
        <w:t>ractice</w:t>
      </w:r>
      <w:r w:rsidR="002A436D">
        <w:t>”</w:t>
      </w:r>
      <w:r>
        <w:t xml:space="preserve"> (as defined in the NER) to the extent that that definition is relevant to the Project.</w:t>
      </w:r>
      <w:r w:rsidR="00D02BD1">
        <w:t xml:space="preserve"> </w:t>
      </w:r>
    </w:p>
    <w:p w:rsidR="00907F1C" w:rsidP="00FE19D7" w14:paraId="0BD68480" w14:textId="0016E8E8">
      <w:pPr>
        <w:pStyle w:val="Heading8"/>
        <w:numPr>
          <w:ilvl w:val="0"/>
          <w:numId w:val="0"/>
        </w:numPr>
        <w:ind w:left="737"/>
      </w:pPr>
      <w:r w:rsidRPr="006E4418">
        <w:rPr>
          <w:b/>
        </w:rPr>
        <w:t xml:space="preserve">Government </w:t>
      </w:r>
      <w:r w:rsidRPr="006E4418" w:rsidR="00E50A8F">
        <w:rPr>
          <w:b/>
        </w:rPr>
        <w:t>Authority</w:t>
      </w:r>
      <w:r w:rsidRPr="006E4418">
        <w:t xml:space="preserve"> </w:t>
      </w:r>
      <w:r w:rsidR="00625679">
        <w:t>means a government or a governmental, semi-governmental, fiscal, judicial or quasi-judicial body, department, commission, authority, tribunal, agency or entity in any part of the world</w:t>
      </w:r>
      <w:r w:rsidR="00FE19D7">
        <w:t>, including AEMO</w:t>
      </w:r>
      <w:r w:rsidR="00E47823">
        <w:t xml:space="preserve"> </w:t>
      </w:r>
      <w:r w:rsidR="005F7B94">
        <w:t xml:space="preserve">but </w:t>
      </w:r>
      <w:r w:rsidR="00E47823">
        <w:t xml:space="preserve">excluding </w:t>
      </w:r>
      <w:r w:rsidR="00F643A3">
        <w:t xml:space="preserve">each of </w:t>
      </w:r>
      <w:r w:rsidR="00E47823">
        <w:t>SFV</w:t>
      </w:r>
      <w:r w:rsidR="007049DF">
        <w:t xml:space="preserve">, </w:t>
      </w:r>
      <w:r w:rsidR="00E47823">
        <w:t>Consumer Trustee</w:t>
      </w:r>
      <w:r w:rsidR="00B15D05">
        <w:t>, Financial Trustee</w:t>
      </w:r>
      <w:r w:rsidR="007049DF">
        <w:t xml:space="preserve"> and Infrastructure Planner</w:t>
      </w:r>
      <w:r w:rsidR="00625679">
        <w:t>. It also includes a self-regulatory organisation established under statute or a securities exchange</w:t>
      </w:r>
      <w:r w:rsidRPr="006E4418">
        <w:t>.</w:t>
      </w:r>
    </w:p>
    <w:p w:rsidR="006570BB" w:rsidRPr="006570BB" w:rsidP="00D868CC" w14:paraId="26A97A1E" w14:textId="77777777">
      <w:pPr>
        <w:keepNext/>
        <w:numPr>
          <w:ilvl w:val="6"/>
          <w:numId w:val="72"/>
        </w:numPr>
        <w:autoSpaceDE w:val="0"/>
        <w:autoSpaceDN w:val="0"/>
        <w:adjustRightInd w:val="0"/>
        <w:rPr>
          <w:b/>
        </w:rPr>
      </w:pPr>
      <w:r w:rsidRPr="006570BB">
        <w:rPr>
          <w:b/>
        </w:rPr>
        <w:t xml:space="preserve">Government Entity </w:t>
      </w:r>
      <w:r w:rsidRPr="006570BB">
        <w:t>means any State entity created specifically under an act of NSW Parliament or an entity owned directly or indirectly by or on behalf of the State.</w:t>
      </w:r>
    </w:p>
    <w:p w:rsidR="00AA1FA2" w:rsidRPr="004B5F3D" w:rsidP="00AA1FA2" w14:paraId="2B05C850" w14:textId="77777777">
      <w:pPr>
        <w:keepNext/>
        <w:autoSpaceDE w:val="0"/>
        <w:autoSpaceDN w:val="0"/>
        <w:adjustRightInd w:val="0"/>
        <w:ind w:firstLine="737"/>
      </w:pPr>
    </w:p>
    <w:p w:rsidR="003D5257" w:rsidRPr="00A45A3E" w:rsidP="004E59D6" w14:paraId="70B6F9BE" w14:textId="77777777">
      <w:pPr>
        <w:pStyle w:val="Heading7"/>
      </w:pPr>
      <w:r w:rsidRPr="00A45A3E">
        <w:rPr>
          <w:b/>
        </w:rPr>
        <w:t>GreenPower</w:t>
      </w:r>
      <w:r w:rsidRPr="00A45A3E">
        <w:rPr>
          <w:b/>
        </w:rPr>
        <w:t xml:space="preserve"> Accreditation</w:t>
      </w:r>
      <w:r w:rsidRPr="00A45A3E">
        <w:t xml:space="preserve"> means </w:t>
      </w:r>
      <w:r w:rsidR="00FE19D7">
        <w:t xml:space="preserve">an </w:t>
      </w:r>
      <w:r w:rsidRPr="00A45A3E">
        <w:t xml:space="preserve">approval </w:t>
      </w:r>
      <w:r w:rsidR="00FE19D7">
        <w:t xml:space="preserve">by the </w:t>
      </w:r>
      <w:r w:rsidR="00FE19D7">
        <w:t>GreenPower</w:t>
      </w:r>
      <w:r w:rsidR="00FE19D7">
        <w:t xml:space="preserve"> Program Manager of an electricity generator as a ‘</w:t>
      </w:r>
      <w:r w:rsidR="00FE19D7">
        <w:t>GreenPower</w:t>
      </w:r>
      <w:r w:rsidR="00FE19D7">
        <w:t xml:space="preserve"> Generator’ under the </w:t>
      </w:r>
      <w:r w:rsidR="00FE19D7">
        <w:t>GreenPower</w:t>
      </w:r>
      <w:r w:rsidR="00FE19D7">
        <w:t xml:space="preserve"> Program</w:t>
      </w:r>
      <w:r w:rsidRPr="00A45A3E">
        <w:t>.</w:t>
      </w:r>
    </w:p>
    <w:p w:rsidR="00F66885" w:rsidP="00F66885" w14:paraId="3697D919" w14:textId="12A5D0B5">
      <w:pPr>
        <w:pStyle w:val="Heading7"/>
      </w:pPr>
      <w:bookmarkStart w:id="75" w:name="_9kR3WTr19ACICOMrfpbXB2ykfB150w"/>
      <w:bookmarkStart w:id="76" w:name="_Hlk103590195"/>
      <w:r>
        <w:rPr>
          <w:b/>
        </w:rPr>
        <w:t>GreenPower</w:t>
      </w:r>
      <w:r>
        <w:rPr>
          <w:b/>
        </w:rPr>
        <w:t xml:space="preserve"> Program</w:t>
      </w:r>
      <w:bookmarkEnd w:id="75"/>
      <w:r>
        <w:t xml:space="preserve"> means the </w:t>
      </w:r>
      <w:bookmarkStart w:id="77" w:name="_9kR3WTr266CJIaCpyu0nmTUznxjfJA6dJs8By3K"/>
      <w:r>
        <w:t xml:space="preserve">National </w:t>
      </w:r>
      <w:r>
        <w:t>GreenPower</w:t>
      </w:r>
      <w:r>
        <w:t xml:space="preserve"> Accreditation Program</w:t>
      </w:r>
      <w:bookmarkEnd w:id="77"/>
      <w:r>
        <w:t xml:space="preserve"> as set out in the </w:t>
      </w:r>
      <w:bookmarkStart w:id="78" w:name="_9kR3WTr266CJJbCpyu0nmTUznxjfJA6dJs8By3K"/>
      <w:r>
        <w:t xml:space="preserve">National </w:t>
      </w:r>
      <w:r>
        <w:t>GreenPower</w:t>
      </w:r>
      <w:r>
        <w:t xml:space="preserve"> Accreditation Program</w:t>
      </w:r>
      <w:bookmarkEnd w:id="78"/>
      <w:r>
        <w:t xml:space="preserve">: Program Rules, </w:t>
      </w:r>
      <w:bookmarkStart w:id="79" w:name="_9kR3WTr266CMLiOr6yv1FG"/>
      <w:r>
        <w:t>Version 10</w:t>
      </w:r>
      <w:bookmarkEnd w:id="79"/>
      <w:r>
        <w:t xml:space="preserve">.2, 2021, </w:t>
      </w:r>
      <w:r w:rsidR="00FC7D9B">
        <w:t>as may be amended from time to time</w:t>
      </w:r>
      <w:r w:rsidR="006E1A05">
        <w:t>,</w:t>
      </w:r>
      <w:r w:rsidR="00FC7D9B">
        <w:t xml:space="preserve"> </w:t>
      </w:r>
      <w:r>
        <w:t>or any successor scheme.</w:t>
      </w:r>
    </w:p>
    <w:bookmarkEnd w:id="76"/>
    <w:p w:rsidR="00FE19D7" w:rsidRPr="00A45A3E" w:rsidP="00FE19D7" w14:paraId="7A705D49" w14:textId="77777777">
      <w:pPr>
        <w:pStyle w:val="Heading7"/>
      </w:pPr>
      <w:r w:rsidRPr="00A45A3E">
        <w:rPr>
          <w:b/>
        </w:rPr>
        <w:t>GreenPower</w:t>
      </w:r>
      <w:r w:rsidRPr="00A45A3E">
        <w:rPr>
          <w:b/>
        </w:rPr>
        <w:t xml:space="preserve"> </w:t>
      </w:r>
      <w:r>
        <w:rPr>
          <w:b/>
        </w:rPr>
        <w:t>Program Manager</w:t>
      </w:r>
      <w:r w:rsidRPr="00A45A3E">
        <w:t xml:space="preserve"> means the body which </w:t>
      </w:r>
      <w:r>
        <w:t>is responsible for accreditation of ‘</w:t>
      </w:r>
      <w:r>
        <w:t>GreenPower</w:t>
      </w:r>
      <w:r>
        <w:t xml:space="preserve"> Generators’ under</w:t>
      </w:r>
      <w:r w:rsidRPr="00A45A3E">
        <w:t xml:space="preserve"> the </w:t>
      </w:r>
      <w:r w:rsidRPr="00A45A3E">
        <w:t>GreenPower</w:t>
      </w:r>
      <w:r w:rsidRPr="00A45A3E">
        <w:t xml:space="preserve"> Program.</w:t>
      </w:r>
    </w:p>
    <w:p w:rsidR="00093A53" w:rsidP="00E30382" w14:paraId="43B7A51E" w14:textId="73DAC6EF">
      <w:pPr>
        <w:pStyle w:val="Heading7"/>
        <w:numPr>
          <w:ilvl w:val="6"/>
          <w:numId w:val="47"/>
        </w:numPr>
      </w:pPr>
      <w:r w:rsidRPr="00093A53">
        <w:rPr>
          <w:b/>
        </w:rPr>
        <w:t>GST</w:t>
      </w:r>
      <w:r>
        <w:t xml:space="preserve"> has the meaning given to that term in the GST </w:t>
      </w:r>
      <w:r w:rsidR="00965EF2">
        <w:t>L</w:t>
      </w:r>
      <w:r>
        <w:t>aw.</w:t>
      </w:r>
    </w:p>
    <w:p w:rsidR="0065797A" w:rsidP="00DD0D3E" w14:paraId="149ECEE0" w14:textId="0E461B4E">
      <w:pPr>
        <w:pStyle w:val="Heading7"/>
        <w:numPr>
          <w:ilvl w:val="0"/>
          <w:numId w:val="0"/>
        </w:numPr>
        <w:tabs>
          <w:tab w:val="num" w:pos="360"/>
        </w:tabs>
        <w:ind w:left="737"/>
        <w:rPr>
          <w:bCs/>
        </w:rPr>
      </w:pPr>
      <w:r w:rsidRPr="0065797A">
        <w:rPr>
          <w:b/>
          <w:bCs/>
        </w:rPr>
        <w:t xml:space="preserve">GST Amount </w:t>
      </w:r>
      <w:r w:rsidRPr="1A62E2FE">
        <w:t xml:space="preserve">has the meaning given in clause </w:t>
      </w:r>
      <w:r w:rsidRPr="0065797A">
        <w:rPr>
          <w:bCs/>
        </w:rPr>
        <w:fldChar w:fldCharType="begin"/>
      </w:r>
      <w:r w:rsidRPr="0065797A">
        <w:rPr>
          <w:bCs/>
        </w:rPr>
        <w:instrText xml:space="preserve"> REF _Ref104318865 \r \h </w:instrText>
      </w:r>
      <w:r w:rsidRPr="0065797A">
        <w:rPr>
          <w:bCs/>
        </w:rPr>
        <w:fldChar w:fldCharType="separate"/>
      </w:r>
      <w:r w:rsidR="00B42799">
        <w:rPr>
          <w:bCs/>
        </w:rPr>
        <w:t>23.3</w:t>
      </w:r>
      <w:r w:rsidRPr="0065797A">
        <w:rPr>
          <w:bCs/>
        </w:rPr>
        <w:fldChar w:fldCharType="end"/>
      </w:r>
      <w:r w:rsidRPr="0065797A">
        <w:rPr>
          <w:bCs/>
        </w:rPr>
        <w:t xml:space="preserve"> (“</w:t>
      </w:r>
      <w:r w:rsidRPr="0065797A">
        <w:rPr>
          <w:bCs/>
        </w:rPr>
        <w:fldChar w:fldCharType="begin"/>
      </w:r>
      <w:r w:rsidRPr="0065797A">
        <w:rPr>
          <w:bCs/>
        </w:rPr>
        <w:instrText xml:space="preserve"> REF _Ref104318853 \h </w:instrText>
      </w:r>
      <w:r w:rsidRPr="0065797A">
        <w:rPr>
          <w:bCs/>
        </w:rPr>
        <w:fldChar w:fldCharType="separate"/>
      </w:r>
      <w:r w:rsidR="00B42799">
        <w:t>Payment of GST</w:t>
      </w:r>
      <w:r w:rsidRPr="0065797A">
        <w:rPr>
          <w:bCs/>
        </w:rPr>
        <w:fldChar w:fldCharType="end"/>
      </w:r>
      <w:r w:rsidRPr="0065797A">
        <w:rPr>
          <w:bCs/>
        </w:rPr>
        <w:t>”).</w:t>
      </w:r>
    </w:p>
    <w:p w:rsidR="0065797A" w:rsidP="008D01B9" w14:paraId="287EE404" w14:textId="2E8C2192">
      <w:pPr>
        <w:pStyle w:val="Heading7"/>
        <w:numPr>
          <w:ilvl w:val="0"/>
          <w:numId w:val="0"/>
        </w:numPr>
        <w:tabs>
          <w:tab w:val="num" w:pos="360"/>
        </w:tabs>
        <w:ind w:left="737"/>
      </w:pPr>
      <w:r w:rsidRPr="0065797A">
        <w:rPr>
          <w:b/>
        </w:rPr>
        <w:t>GST Law</w:t>
      </w:r>
      <w:r>
        <w:t xml:space="preserve"> has the meaning given to that term in the </w:t>
      </w:r>
      <w:r w:rsidRPr="0065797A">
        <w:rPr>
          <w:i/>
        </w:rPr>
        <w:t>A New Tax System (Goods and Services Tax) Act 1999</w:t>
      </w:r>
      <w:r>
        <w:t xml:space="preserve"> (</w:t>
      </w:r>
      <w:r>
        <w:t>Cth</w:t>
      </w:r>
      <w:r>
        <w:t>).</w:t>
      </w:r>
    </w:p>
    <w:p w:rsidR="0046072D" w:rsidP="0046072D" w14:paraId="1F5038B9" w14:textId="72E9FF28">
      <w:pPr>
        <w:pStyle w:val="Heading7"/>
        <w:numPr>
          <w:ilvl w:val="0"/>
          <w:numId w:val="0"/>
        </w:numPr>
        <w:ind w:left="737"/>
      </w:pPr>
      <w:r w:rsidRPr="00C31927">
        <w:rPr>
          <w:b/>
        </w:rPr>
        <w:t xml:space="preserve">Guideline </w:t>
      </w:r>
      <w:r w:rsidRPr="00C31927">
        <w:rPr>
          <w:bCs/>
        </w:rPr>
        <w:t xml:space="preserve">means a guideline issued by SFV under clause </w:t>
      </w:r>
      <w:r>
        <w:rPr>
          <w:bCs/>
          <w:highlight w:val="green"/>
        </w:rPr>
        <w:fldChar w:fldCharType="begin"/>
      </w:r>
      <w:r>
        <w:rPr>
          <w:bCs/>
        </w:rPr>
        <w:instrText xml:space="preserve"> REF _Ref224061687 \n \h </w:instrText>
      </w:r>
      <w:r>
        <w:rPr>
          <w:bCs/>
          <w:highlight w:val="green"/>
        </w:rPr>
        <w:fldChar w:fldCharType="separate"/>
      </w:r>
      <w:r w:rsidR="00B42799">
        <w:rPr>
          <w:bCs/>
        </w:rPr>
        <w:t>26.16</w:t>
      </w:r>
      <w:r>
        <w:rPr>
          <w:bCs/>
          <w:highlight w:val="green"/>
        </w:rPr>
        <w:fldChar w:fldCharType="end"/>
      </w:r>
      <w:r w:rsidRPr="00C31927">
        <w:rPr>
          <w:bCs/>
        </w:rPr>
        <w:t xml:space="preserve"> (“</w:t>
      </w:r>
      <w:r>
        <w:rPr>
          <w:bCs/>
        </w:rPr>
        <w:fldChar w:fldCharType="begin"/>
      </w:r>
      <w:r>
        <w:rPr>
          <w:bCs/>
        </w:rPr>
        <w:instrText xml:space="preserve"> REF _Ref224061695 \h </w:instrText>
      </w:r>
      <w:r>
        <w:rPr>
          <w:bCs/>
        </w:rPr>
        <w:fldChar w:fldCharType="separate"/>
      </w:r>
      <w:r w:rsidR="00B42799">
        <w:t>Guidance as to management of this agreement</w:t>
      </w:r>
      <w:r>
        <w:rPr>
          <w:bCs/>
        </w:rPr>
        <w:fldChar w:fldCharType="end"/>
      </w:r>
      <w:r w:rsidRPr="00C31927">
        <w:rPr>
          <w:bCs/>
        </w:rPr>
        <w:t>”).</w:t>
      </w:r>
    </w:p>
    <w:p w:rsidR="00DF610F" w:rsidRPr="00601704" w:rsidP="004E59D6" w14:paraId="77464371" w14:textId="7A4BB16B">
      <w:pPr>
        <w:pStyle w:val="Heading7"/>
      </w:pPr>
      <w:r w:rsidRPr="3F00FD04">
        <w:rPr>
          <w:b/>
          <w:bCs/>
        </w:rPr>
        <w:t xml:space="preserve">Independent Expert </w:t>
      </w:r>
      <w:r w:rsidRPr="00F8033F" w:rsidR="4698BAF2">
        <w:t>has the meaning given in clause</w:t>
      </w:r>
      <w:r w:rsidR="59A3D385">
        <w:rPr>
          <w:bCs/>
        </w:rPr>
        <w:t xml:space="preserve"> </w:t>
      </w:r>
      <w:r w:rsidR="008451F4">
        <w:rPr>
          <w:bCs/>
        </w:rPr>
        <w:fldChar w:fldCharType="begin"/>
      </w:r>
      <w:r w:rsidR="008451F4">
        <w:rPr>
          <w:bCs/>
        </w:rPr>
        <w:instrText xml:space="preserve"> REF _Ref515106310 \r \h </w:instrText>
      </w:r>
      <w:r w:rsidR="008451F4">
        <w:rPr>
          <w:bCs/>
        </w:rPr>
        <w:fldChar w:fldCharType="separate"/>
      </w:r>
      <w:r w:rsidR="00B42799">
        <w:rPr>
          <w:bCs/>
        </w:rPr>
        <w:t>20.6</w:t>
      </w:r>
      <w:r w:rsidR="008451F4">
        <w:rPr>
          <w:bCs/>
        </w:rPr>
        <w:fldChar w:fldCharType="end"/>
      </w:r>
      <w:r w:rsidR="59A3D385">
        <w:rPr>
          <w:bCs/>
        </w:rPr>
        <w:t xml:space="preserve"> (“</w:t>
      </w:r>
      <w:r w:rsidR="008451F4">
        <w:rPr>
          <w:bCs/>
        </w:rPr>
        <w:fldChar w:fldCharType="begin"/>
      </w:r>
      <w:r w:rsidR="008451F4">
        <w:rPr>
          <w:bCs/>
        </w:rPr>
        <w:instrText xml:space="preserve"> REF _Ref515106310 \h </w:instrText>
      </w:r>
      <w:r w:rsidR="008451F4">
        <w:rPr>
          <w:bCs/>
        </w:rPr>
        <w:fldChar w:fldCharType="separate"/>
      </w:r>
      <w:r w:rsidRPr="007E5840" w:rsidR="00B42799">
        <w:t>Independent Expert</w:t>
      </w:r>
      <w:r w:rsidR="008451F4">
        <w:rPr>
          <w:bCs/>
        </w:rPr>
        <w:fldChar w:fldCharType="end"/>
      </w:r>
      <w:r w:rsidR="59A3D385">
        <w:rPr>
          <w:bCs/>
        </w:rPr>
        <w:t>”)</w:t>
      </w:r>
      <w:r w:rsidRPr="00F8033F">
        <w:rPr>
          <w:bCs/>
        </w:rPr>
        <w:t>.</w:t>
      </w:r>
    </w:p>
    <w:p w:rsidR="00F02B82" w14:paraId="2EF5BC2C" w14:textId="2EDD10B1">
      <w:pPr>
        <w:pStyle w:val="Heading7"/>
        <w:numPr>
          <w:ilvl w:val="0"/>
          <w:numId w:val="0"/>
        </w:numPr>
        <w:ind w:left="737"/>
      </w:pPr>
      <w:bookmarkStart w:id="80" w:name="_Hlk104233920"/>
      <w:r w:rsidRPr="009608A2">
        <w:rPr>
          <w:b/>
          <w:bCs/>
        </w:rPr>
        <w:t>Ineligible Tax</w:t>
      </w:r>
      <w:r>
        <w:t xml:space="preserve"> means</w:t>
      </w:r>
      <w:r w:rsidR="009608A2">
        <w:t xml:space="preserve"> </w:t>
      </w:r>
      <w:r>
        <w:t xml:space="preserve">any income, capital gains, stamp, payroll, land, council or transaction duty, tax or charge, or any taxes or charges analogous to such taxes or charges.  </w:t>
      </w:r>
    </w:p>
    <w:p w:rsidR="00046405" w:rsidRPr="00046405" w:rsidP="00046405" w14:paraId="20724B0B" w14:textId="3B743869">
      <w:pPr>
        <w:pStyle w:val="Heading7"/>
        <w:numPr>
          <w:ilvl w:val="0"/>
          <w:numId w:val="0"/>
        </w:numPr>
        <w:ind w:left="737"/>
      </w:pPr>
      <w:r>
        <w:rPr>
          <w:b/>
          <w:bCs/>
        </w:rPr>
        <w:t xml:space="preserve">Initial Storage Capacity </w:t>
      </w:r>
      <w:r w:rsidR="00527ACF">
        <w:t xml:space="preserve">has the </w:t>
      </w:r>
      <w:r w:rsidRPr="003A3CDB" w:rsidR="00527ACF">
        <w:rPr>
          <w:bCs/>
        </w:rPr>
        <w:t xml:space="preserve">meaning given in </w:t>
      </w:r>
      <w:r w:rsidR="00527ACF">
        <w:rPr>
          <w:bCs/>
        </w:rPr>
        <w:t>i</w:t>
      </w:r>
      <w:r w:rsidRPr="003A3CDB" w:rsidR="00527ACF">
        <w:rPr>
          <w:bCs/>
        </w:rPr>
        <w:t xml:space="preserve">tem </w:t>
      </w:r>
      <w:r w:rsidR="00527ACF">
        <w:rPr>
          <w:bCs/>
        </w:rPr>
        <w:fldChar w:fldCharType="begin"/>
      </w:r>
      <w:r w:rsidR="00527ACF">
        <w:rPr>
          <w:bCs/>
        </w:rPr>
        <w:instrText xml:space="preserve"> REF _Ref229563217 \r \h </w:instrText>
      </w:r>
      <w:r w:rsidR="00527ACF">
        <w:rPr>
          <w:bCs/>
        </w:rPr>
        <w:fldChar w:fldCharType="separate"/>
      </w:r>
      <w:r w:rsidR="00B42799">
        <w:rPr>
          <w:bCs/>
        </w:rPr>
        <w:t>8</w:t>
      </w:r>
      <w:r w:rsidR="00527ACF">
        <w:rPr>
          <w:bCs/>
        </w:rPr>
        <w:fldChar w:fldCharType="end"/>
      </w:r>
      <w:r w:rsidRPr="003A3CDB" w:rsidR="00527ACF">
        <w:rPr>
          <w:bCs/>
        </w:rPr>
        <w:t xml:space="preserve"> of the Reference Details.  </w:t>
      </w:r>
    </w:p>
    <w:p w:rsidR="006F0610" w:rsidRPr="00F8033F" w:rsidP="004E59D6" w14:paraId="5D963432" w14:textId="5EAD2ECA">
      <w:pPr>
        <w:pStyle w:val="Heading7"/>
      </w:pPr>
      <w:r w:rsidRPr="006F0610">
        <w:rPr>
          <w:b/>
          <w:bCs/>
        </w:rPr>
        <w:t>Infrastructure Planner</w:t>
      </w:r>
      <w:r w:rsidRPr="006F0610">
        <w:t xml:space="preserve"> </w:t>
      </w:r>
      <w:r w:rsidRPr="004E55F1">
        <w:t>means</w:t>
      </w:r>
      <w:r>
        <w:rPr>
          <w:b/>
          <w:bCs/>
        </w:rPr>
        <w:t xml:space="preserve"> </w:t>
      </w:r>
      <w:r w:rsidRPr="00BD397F" w:rsidR="00BD397F">
        <w:t>any</w:t>
      </w:r>
      <w:r w:rsidR="00006D4D">
        <w:t xml:space="preserve"> person appointed under the EII Act</w:t>
      </w:r>
      <w:r>
        <w:t xml:space="preserve"> as </w:t>
      </w:r>
      <w:r w:rsidR="00805180">
        <w:t xml:space="preserve">the </w:t>
      </w:r>
      <w:r>
        <w:t xml:space="preserve">infrastructure planner </w:t>
      </w:r>
      <w:r w:rsidR="00006D4D">
        <w:t xml:space="preserve">for </w:t>
      </w:r>
      <w:r w:rsidR="00BD397F">
        <w:t>a</w:t>
      </w:r>
      <w:r w:rsidR="00006D4D">
        <w:t xml:space="preserve"> renewable energy zone (if applicable)</w:t>
      </w:r>
      <w:r>
        <w:t>.</w:t>
      </w:r>
    </w:p>
    <w:bookmarkEnd w:id="80"/>
    <w:p w:rsidR="00C61CFE" w:rsidP="00C61CFE" w14:paraId="665D3C9A" w14:textId="2D67CE94">
      <w:pPr>
        <w:pStyle w:val="Heading8"/>
        <w:numPr>
          <w:ilvl w:val="0"/>
          <w:numId w:val="0"/>
        </w:numPr>
        <w:ind w:left="737"/>
        <w:rPr>
          <w:szCs w:val="18"/>
        </w:rPr>
      </w:pPr>
      <w:r w:rsidRPr="008067FE">
        <w:rPr>
          <w:b/>
          <w:bCs/>
        </w:rPr>
        <w:t xml:space="preserve">Initial Security </w:t>
      </w:r>
      <w:r w:rsidRPr="008067FE" w:rsidR="008067FE">
        <w:t>means a</w:t>
      </w:r>
      <w:r w:rsidRPr="00C61CFE">
        <w:rPr>
          <w:b/>
          <w:bCs/>
        </w:rPr>
        <w:t xml:space="preserve"> </w:t>
      </w:r>
      <w:r w:rsidRPr="000007B8">
        <w:rPr>
          <w:szCs w:val="18"/>
        </w:rPr>
        <w:t xml:space="preserve">letter of credit or </w:t>
      </w:r>
      <w:r w:rsidR="00347779">
        <w:rPr>
          <w:szCs w:val="18"/>
        </w:rPr>
        <w:t xml:space="preserve">bank </w:t>
      </w:r>
      <w:r w:rsidRPr="000007B8">
        <w:rPr>
          <w:szCs w:val="18"/>
        </w:rPr>
        <w:t>guarantee</w:t>
      </w:r>
      <w:r>
        <w:rPr>
          <w:szCs w:val="18"/>
        </w:rPr>
        <w:t>:</w:t>
      </w:r>
      <w:r w:rsidRPr="000007B8">
        <w:rPr>
          <w:szCs w:val="18"/>
        </w:rPr>
        <w:t xml:space="preserve"> </w:t>
      </w:r>
    </w:p>
    <w:p w:rsidR="00C61CFE" w:rsidRPr="00C61CFE" w:rsidP="00E30382" w14:paraId="21EAC301" w14:textId="77777777">
      <w:pPr>
        <w:pStyle w:val="Heading8"/>
        <w:numPr>
          <w:ilvl w:val="7"/>
          <w:numId w:val="48"/>
        </w:numPr>
      </w:pPr>
      <w:r>
        <w:t xml:space="preserve">with a face value </w:t>
      </w:r>
      <w:r w:rsidRPr="008067FE">
        <w:t xml:space="preserve">of not less than the Initial Security </w:t>
      </w:r>
      <w:r w:rsidRPr="008067FE">
        <w:t>Amount</w:t>
      </w:r>
      <w:r>
        <w:t>;</w:t>
      </w:r>
    </w:p>
    <w:p w:rsidR="00C61CFE" w:rsidRPr="00C61CFE" w:rsidP="00E30382" w14:paraId="4647B5C9" w14:textId="77777777">
      <w:pPr>
        <w:pStyle w:val="Heading8"/>
        <w:numPr>
          <w:ilvl w:val="7"/>
          <w:numId w:val="48"/>
        </w:numPr>
      </w:pPr>
      <w:r w:rsidRPr="000007B8">
        <w:rPr>
          <w:szCs w:val="18"/>
        </w:rPr>
        <w:t xml:space="preserve">issued by </w:t>
      </w:r>
      <w:r w:rsidRPr="00C61CFE">
        <w:t>an</w:t>
      </w:r>
      <w:r w:rsidRPr="000007B8">
        <w:rPr>
          <w:szCs w:val="18"/>
        </w:rPr>
        <w:t xml:space="preserve"> Australian branch of an authorised deposit taking institution with an Acceptable Credit </w:t>
      </w:r>
      <w:r w:rsidRPr="000007B8">
        <w:rPr>
          <w:szCs w:val="18"/>
        </w:rPr>
        <w:t>Rating</w:t>
      </w:r>
      <w:r>
        <w:rPr>
          <w:szCs w:val="18"/>
        </w:rPr>
        <w:t>;</w:t>
      </w:r>
      <w:r w:rsidRPr="000007B8">
        <w:rPr>
          <w:szCs w:val="18"/>
        </w:rPr>
        <w:t xml:space="preserve"> </w:t>
      </w:r>
    </w:p>
    <w:p w:rsidR="00C61CFE" w:rsidRPr="00C61CFE" w:rsidP="00E30382" w14:paraId="4815B13E" w14:textId="77777777">
      <w:pPr>
        <w:pStyle w:val="Heading8"/>
        <w:numPr>
          <w:ilvl w:val="7"/>
          <w:numId w:val="48"/>
        </w:numPr>
      </w:pPr>
      <w:r w:rsidRPr="000007B8">
        <w:rPr>
          <w:szCs w:val="18"/>
        </w:rPr>
        <w:t>which can be drawn in Sydney</w:t>
      </w:r>
      <w:r>
        <w:rPr>
          <w:szCs w:val="18"/>
        </w:rPr>
        <w:t>; and</w:t>
      </w:r>
    </w:p>
    <w:p w:rsidR="002E3021" w:rsidRPr="008067FE" w:rsidP="00E30382" w14:paraId="033D6D78" w14:textId="05CB4373">
      <w:pPr>
        <w:pStyle w:val="Heading8"/>
        <w:numPr>
          <w:ilvl w:val="7"/>
          <w:numId w:val="48"/>
        </w:numPr>
      </w:pPr>
      <w:r w:rsidRPr="00F97BC0">
        <w:t>in the form attached in</w:t>
      </w:r>
      <w:r>
        <w:t xml:space="preserve"> </w:t>
      </w:r>
      <w:r w:rsidR="003923F8">
        <w:fldChar w:fldCharType="begin"/>
      </w:r>
      <w:r w:rsidR="003923F8">
        <w:instrText xml:space="preserve"> REF _Ref222388564 \w \h </w:instrText>
      </w:r>
      <w:r w:rsidR="003923F8">
        <w:fldChar w:fldCharType="separate"/>
      </w:r>
      <w:r w:rsidR="00B42799">
        <w:t>Annexure B</w:t>
      </w:r>
      <w:r w:rsidR="003923F8">
        <w:fldChar w:fldCharType="end"/>
      </w:r>
      <w:r w:rsidR="003923F8">
        <w:t xml:space="preserve"> (“</w:t>
      </w:r>
      <w:r w:rsidR="003923F8">
        <w:fldChar w:fldCharType="begin"/>
      </w:r>
      <w:r w:rsidR="003923F8">
        <w:instrText xml:space="preserve"> REF _Ref222388564 \h </w:instrText>
      </w:r>
      <w:r w:rsidR="003923F8">
        <w:fldChar w:fldCharType="separate"/>
      </w:r>
      <w:r w:rsidR="00B42799">
        <w:t>Form of Initial Security</w:t>
      </w:r>
      <w:r w:rsidR="003923F8">
        <w:fldChar w:fldCharType="end"/>
      </w:r>
      <w:r w:rsidR="003923F8">
        <w:t>”)</w:t>
      </w:r>
      <w:r w:rsidR="00406041">
        <w:t>.</w:t>
      </w:r>
    </w:p>
    <w:p w:rsidR="006F70B6" w:rsidRPr="006F70B6" w:rsidP="00FE74CC" w14:paraId="08BED401" w14:textId="012895A9">
      <w:pPr>
        <w:pStyle w:val="Heading7"/>
        <w:numPr>
          <w:ilvl w:val="0"/>
          <w:numId w:val="0"/>
        </w:numPr>
        <w:ind w:left="737"/>
        <w:rPr>
          <w:lang w:eastAsia="zh-CN"/>
        </w:rPr>
      </w:pPr>
      <w:r w:rsidRPr="006F70B6">
        <w:rPr>
          <w:b/>
          <w:bCs/>
          <w:lang w:eastAsia="zh-CN"/>
        </w:rPr>
        <w:t xml:space="preserve">Initial </w:t>
      </w:r>
      <w:r w:rsidRPr="006F70B6">
        <w:rPr>
          <w:b/>
          <w:bCs/>
        </w:rPr>
        <w:t>Security</w:t>
      </w:r>
      <w:r w:rsidRPr="006F70B6">
        <w:rPr>
          <w:b/>
          <w:bCs/>
          <w:lang w:eastAsia="zh-CN"/>
        </w:rPr>
        <w:t xml:space="preserve"> Amount</w:t>
      </w:r>
      <w:r w:rsidRPr="006F70B6">
        <w:rPr>
          <w:lang w:eastAsia="zh-CN"/>
        </w:rPr>
        <w:t xml:space="preserve"> has the meaning given in </w:t>
      </w:r>
      <w:r w:rsidR="00DD4549">
        <w:rPr>
          <w:lang w:eastAsia="zh-CN"/>
        </w:rPr>
        <w:t>i</w:t>
      </w:r>
      <w:r w:rsidRPr="006F70B6">
        <w:rPr>
          <w:lang w:eastAsia="zh-CN"/>
        </w:rPr>
        <w:t xml:space="preserve">tem </w:t>
      </w:r>
      <w:r w:rsidR="00573B8F">
        <w:rPr>
          <w:lang w:eastAsia="zh-CN"/>
        </w:rPr>
        <w:fldChar w:fldCharType="begin"/>
      </w:r>
      <w:r w:rsidR="00573B8F">
        <w:rPr>
          <w:lang w:eastAsia="zh-CN"/>
        </w:rPr>
        <w:instrText xml:space="preserve"> REF _Ref224036363 \w \h </w:instrText>
      </w:r>
      <w:r w:rsidR="00573B8F">
        <w:rPr>
          <w:lang w:eastAsia="zh-CN"/>
        </w:rPr>
        <w:fldChar w:fldCharType="separate"/>
      </w:r>
      <w:r w:rsidR="00B42799">
        <w:rPr>
          <w:lang w:eastAsia="zh-CN"/>
        </w:rPr>
        <w:t>15</w:t>
      </w:r>
      <w:r w:rsidR="00573B8F">
        <w:rPr>
          <w:lang w:eastAsia="zh-CN"/>
        </w:rPr>
        <w:fldChar w:fldCharType="end"/>
      </w:r>
      <w:r w:rsidRPr="006F70B6">
        <w:rPr>
          <w:lang w:eastAsia="zh-CN"/>
        </w:rPr>
        <w:t xml:space="preserve"> of the Reference Details.</w:t>
      </w:r>
    </w:p>
    <w:p w:rsidR="00907F1C" w:rsidP="004E59D6" w14:paraId="669D552E" w14:textId="4BDA175B">
      <w:pPr>
        <w:pStyle w:val="Heading7"/>
      </w:pPr>
      <w:r w:rsidRPr="00DE0170">
        <w:rPr>
          <w:b/>
        </w:rPr>
        <w:t>Insolvency Event</w:t>
      </w:r>
      <w:r>
        <w:t xml:space="preserve"> means, in respect of a </w:t>
      </w:r>
      <w:r w:rsidR="007310E6">
        <w:t>party</w:t>
      </w:r>
      <w:r>
        <w:t>:</w:t>
      </w:r>
    </w:p>
    <w:p w:rsidR="0062719B" w:rsidRPr="00354E1C" w:rsidP="00E30382" w14:paraId="3CD9B595" w14:textId="77777777">
      <w:pPr>
        <w:pStyle w:val="Heading8"/>
        <w:numPr>
          <w:ilvl w:val="7"/>
          <w:numId w:val="48"/>
        </w:numPr>
      </w:pPr>
      <w:bookmarkStart w:id="81" w:name="_Ref_ContractCompanion_9kb9Ur9A3"/>
      <w:bookmarkStart w:id="82" w:name="_Ref395012010"/>
      <w:r w:rsidRPr="00354E1C">
        <w:t xml:space="preserve">it is (or states that it is) an insolvent under administration or insolvent (each as defined in the </w:t>
      </w:r>
      <w:r w:rsidRPr="007F33F4" w:rsidR="009C0385">
        <w:t>Corporations Act</w:t>
      </w:r>
      <w:r w:rsidRPr="00354E1C">
        <w:t>);</w:t>
      </w:r>
      <w:bookmarkEnd w:id="81"/>
    </w:p>
    <w:p w:rsidR="00F573D5" w:rsidRPr="00354E1C" w:rsidP="00E30382" w14:paraId="0717E6E1" w14:textId="77777777">
      <w:pPr>
        <w:pStyle w:val="Heading8"/>
        <w:numPr>
          <w:ilvl w:val="7"/>
          <w:numId w:val="48"/>
        </w:numPr>
      </w:pPr>
      <w:bookmarkStart w:id="83" w:name="_Ref_ContractCompanion_9kb9Ur9A5"/>
      <w:bookmarkEnd w:id="82"/>
      <w:r w:rsidRPr="00354E1C">
        <w:t xml:space="preserve">it is in liquidation, in provisional liquidation, under administration or wound up or has had a </w:t>
      </w:r>
      <w:r w:rsidR="002A436D">
        <w:t>“c</w:t>
      </w:r>
      <w:r w:rsidRPr="00354E1C">
        <w:t>ontro</w:t>
      </w:r>
      <w:r>
        <w:t>ller</w:t>
      </w:r>
      <w:r w:rsidR="002A436D">
        <w:t>” (as defined in the Corporations Act)</w:t>
      </w:r>
      <w:r>
        <w:t xml:space="preserve"> appointed to </w:t>
      </w:r>
      <w:r w:rsidR="00023EAC">
        <w:t xml:space="preserve">all or substantially </w:t>
      </w:r>
      <w:r w:rsidR="00023EAC">
        <w:t>all of</w:t>
      </w:r>
      <w:r w:rsidR="00023EAC">
        <w:t xml:space="preserve"> </w:t>
      </w:r>
      <w:r>
        <w:t xml:space="preserve">its </w:t>
      </w:r>
      <w:r>
        <w:t>property;</w:t>
      </w:r>
      <w:bookmarkEnd w:id="83"/>
    </w:p>
    <w:p w:rsidR="00F573D5" w:rsidRPr="00354E1C" w:rsidP="00E30382" w14:paraId="3B00FFBC" w14:textId="77777777">
      <w:pPr>
        <w:pStyle w:val="Heading8"/>
        <w:numPr>
          <w:ilvl w:val="7"/>
          <w:numId w:val="48"/>
        </w:numPr>
      </w:pPr>
      <w:bookmarkStart w:id="84" w:name="_Ref_ContractCompanion_9kb9Ur9A7"/>
      <w:r w:rsidRPr="00354E1C">
        <w:t>it is subject to any arrangement</w:t>
      </w:r>
      <w:r>
        <w:t xml:space="preserve"> (including a deed of company arrangement or scheme of arrangement)</w:t>
      </w:r>
      <w:r w:rsidRPr="00354E1C">
        <w:t>, assignment, moratorium</w:t>
      </w:r>
      <w:r w:rsidR="00806B9D">
        <w:t xml:space="preserve"> or </w:t>
      </w:r>
      <w:r>
        <w:t xml:space="preserve">compromise or </w:t>
      </w:r>
      <w:r w:rsidRPr="00354E1C">
        <w:t>composition, protected from creditors under any statute or dissolved</w:t>
      </w:r>
      <w:r w:rsidR="00F643A3">
        <w:t xml:space="preserve"> </w:t>
      </w:r>
      <w:bookmarkStart w:id="85" w:name="F_Insolvent"/>
      <w:r w:rsidR="00F643A3">
        <w:t xml:space="preserve">(in each case, other than to carry out a reconstruction or amalgamation while solvent on terms approved by the other parties to this </w:t>
      </w:r>
      <w:r w:rsidR="000A7F33">
        <w:t>agreement</w:t>
      </w:r>
      <w:r w:rsidR="00F643A3">
        <w:t>)</w:t>
      </w:r>
      <w:bookmarkEnd w:id="85"/>
      <w:r>
        <w:t>;</w:t>
      </w:r>
      <w:bookmarkEnd w:id="84"/>
    </w:p>
    <w:p w:rsidR="00F573D5" w:rsidRPr="00354E1C" w:rsidP="00E30382" w14:paraId="305F9967" w14:textId="0D374265">
      <w:pPr>
        <w:pStyle w:val="Heading8"/>
        <w:numPr>
          <w:ilvl w:val="7"/>
          <w:numId w:val="48"/>
        </w:numPr>
      </w:pPr>
      <w:r w:rsidRPr="00354E1C">
        <w:t>an application or order has been made (and in the case of an application</w:t>
      </w:r>
      <w:r w:rsidR="000C32BE">
        <w:t xml:space="preserve"> which is disputed by the person</w:t>
      </w:r>
      <w:r w:rsidRPr="00354E1C">
        <w:t xml:space="preserve">, it is not stayed, withdrawn or dismissed within </w:t>
      </w:r>
      <w:r w:rsidR="00F37395">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w:t>
      </w:r>
      <w:r w:rsidR="005D3D20">
        <w:fldChar w:fldCharType="begin"/>
      </w:r>
      <w:r w:rsidR="005D3D20">
        <w:instrText xml:space="preserve"> REF _Ref_ContractCompanion_9kb9Ur9A3 \w \n \h \t \* MERGEFORMAT </w:instrText>
      </w:r>
      <w:r w:rsidR="005D3D20">
        <w:fldChar w:fldCharType="separate"/>
      </w:r>
      <w:r w:rsidR="00B42799">
        <w:t>(a)</w:t>
      </w:r>
      <w:r w:rsidR="005D3D20">
        <w:fldChar w:fldCharType="end"/>
      </w:r>
      <w:r>
        <w:t xml:space="preserve">, </w:t>
      </w:r>
      <w:r w:rsidR="005D3D20">
        <w:fldChar w:fldCharType="begin"/>
      </w:r>
      <w:r w:rsidR="005D3D20">
        <w:instrText xml:space="preserve"> REF _Ref_ContractCompanion_9kb9Ur9A5 \w \n \h \t \* MERGEFORMAT </w:instrText>
      </w:r>
      <w:r w:rsidR="005D3D20">
        <w:fldChar w:fldCharType="separate"/>
      </w:r>
      <w:r w:rsidR="00B42799">
        <w:t>(b)</w:t>
      </w:r>
      <w:r w:rsidR="005D3D20">
        <w:fldChar w:fldCharType="end"/>
      </w:r>
      <w:r>
        <w:t xml:space="preserve"> or </w:t>
      </w:r>
      <w:r w:rsidR="005D3D20">
        <w:fldChar w:fldCharType="begin"/>
      </w:r>
      <w:r w:rsidR="005D3D20">
        <w:instrText xml:space="preserve"> REF _Ref_ContractCompanion_9kb9Ur9A7 \w \n \h \t \* MERGEFORMAT </w:instrText>
      </w:r>
      <w:r w:rsidR="005D3D20">
        <w:fldChar w:fldCharType="separate"/>
      </w:r>
      <w:r w:rsidR="00B42799">
        <w:t>(c)</w:t>
      </w:r>
      <w:r w:rsidR="005D3D20">
        <w:fldChar w:fldCharType="end"/>
      </w:r>
      <w:r>
        <w:t xml:space="preserve"> </w:t>
      </w:r>
      <w:r w:rsidRPr="00A40C8F">
        <w:t xml:space="preserve">or any other action taken, in each case in connection with that person, in respect of any of the things described in paragraphs </w:t>
      </w:r>
      <w:r w:rsidR="005D3D20">
        <w:fldChar w:fldCharType="begin"/>
      </w:r>
      <w:r w:rsidR="005D3D20">
        <w:instrText xml:space="preserve"> REF _Ref_ContractCompanion_9kb9Ur9A3 \w \n \h \t \* MERGEFORMAT </w:instrText>
      </w:r>
      <w:r w:rsidR="005D3D20">
        <w:fldChar w:fldCharType="separate"/>
      </w:r>
      <w:r w:rsidR="00B42799">
        <w:t>(a)</w:t>
      </w:r>
      <w:r w:rsidR="005D3D20">
        <w:fldChar w:fldCharType="end"/>
      </w:r>
      <w:r w:rsidRPr="00A40C8F">
        <w:t xml:space="preserve">, </w:t>
      </w:r>
      <w:r w:rsidR="005D3D20">
        <w:fldChar w:fldCharType="begin"/>
      </w:r>
      <w:r w:rsidR="005D3D20">
        <w:instrText xml:space="preserve"> REF _Ref_ContractCompanion_9kb9Ur9A5 \w \n \h \t \* MERGEFORMAT </w:instrText>
      </w:r>
      <w:r w:rsidR="005D3D20">
        <w:fldChar w:fldCharType="separate"/>
      </w:r>
      <w:r w:rsidR="00B42799">
        <w:t>(b)</w:t>
      </w:r>
      <w:r w:rsidR="005D3D20">
        <w:fldChar w:fldCharType="end"/>
      </w:r>
      <w:r w:rsidRPr="00A40C8F">
        <w:t xml:space="preserve"> or </w:t>
      </w:r>
      <w:r w:rsidR="005D3D20">
        <w:fldChar w:fldCharType="begin"/>
      </w:r>
      <w:r w:rsidR="005D3D20">
        <w:instrText xml:space="preserve"> REF _Ref_ContractCompanion_9kb9Ur9A7 \w \n \h \t \* MERGEFORMAT </w:instrText>
      </w:r>
      <w:r w:rsidR="005D3D20">
        <w:fldChar w:fldCharType="separate"/>
      </w:r>
      <w:r w:rsidR="00B42799">
        <w:t>(c)</w:t>
      </w:r>
      <w:r w:rsidR="005D3D20">
        <w:fldChar w:fldCharType="end"/>
      </w:r>
      <w:r w:rsidRPr="00A40C8F">
        <w:t>;</w:t>
      </w:r>
    </w:p>
    <w:p w:rsidR="00F573D5" w:rsidRPr="00354E1C" w:rsidP="00E30382" w14:paraId="5E8CD08B" w14:textId="77777777">
      <w:pPr>
        <w:pStyle w:val="Heading8"/>
        <w:numPr>
          <w:ilvl w:val="7"/>
          <w:numId w:val="48"/>
        </w:numPr>
      </w:pPr>
      <w:r w:rsidRPr="00354E1C">
        <w:t>it is taken (under section 459</w:t>
      </w:r>
      <w:r w:rsidRPr="00354E1C">
        <w:t>F(</w:t>
      </w:r>
      <w:r w:rsidRPr="00354E1C">
        <w:t xml:space="preserve">1) of the </w:t>
      </w:r>
      <w:r w:rsidRPr="007F33F4" w:rsidR="009C0385">
        <w:t>Corporations Act</w:t>
      </w:r>
      <w:r w:rsidRPr="00354E1C">
        <w:t xml:space="preserve">) to have failed to </w:t>
      </w:r>
      <w:r>
        <w:t xml:space="preserve">comply with a statutory </w:t>
      </w:r>
      <w:r>
        <w:t>demand;</w:t>
      </w:r>
    </w:p>
    <w:p w:rsidR="00F573D5" w:rsidRPr="00354E1C" w:rsidP="00E30382" w14:paraId="5B295350" w14:textId="77777777">
      <w:pPr>
        <w:pStyle w:val="Heading8"/>
        <w:numPr>
          <w:ilvl w:val="7"/>
          <w:numId w:val="48"/>
        </w:numPr>
      </w:pPr>
      <w:r w:rsidRPr="00354E1C">
        <w:t xml:space="preserve">it is the subject of an event described in section 459C(2)(b) or section 585 of the </w:t>
      </w:r>
      <w:r w:rsidRPr="007F33F4" w:rsidR="009C0385">
        <w:t>Corporations Act</w:t>
      </w:r>
      <w:r w:rsidR="000052BD">
        <w:t xml:space="preserve"> </w:t>
      </w:r>
      <w:r w:rsidRPr="00354E1C">
        <w:t>(or it makes a statement from which another</w:t>
      </w:r>
      <w:r w:rsidR="00522A83">
        <w:t xml:space="preserve"> party to </w:t>
      </w:r>
      <w:r w:rsidR="006E4418">
        <w:t>this agreement</w:t>
      </w:r>
      <w:r w:rsidRPr="00354E1C">
        <w:t xml:space="preserve"> reason</w:t>
      </w:r>
      <w:r>
        <w:t>ably deduces it is so subject</w:t>
      </w:r>
      <w:r>
        <w:t>);</w:t>
      </w:r>
    </w:p>
    <w:p w:rsidR="00F573D5" w:rsidRPr="00354E1C" w:rsidP="00E30382" w14:paraId="5B6E16B4" w14:textId="77777777">
      <w:pPr>
        <w:pStyle w:val="Heading8"/>
        <w:numPr>
          <w:ilvl w:val="7"/>
          <w:numId w:val="48"/>
        </w:numPr>
      </w:pPr>
      <w:bookmarkStart w:id="86" w:name="_Ref_ContractCompanion_9kb9Ur9A9"/>
      <w:r w:rsidRPr="00354E1C">
        <w:t>it is otherwise unable to pay its debts when they fall due; or</w:t>
      </w:r>
      <w:bookmarkEnd w:id="86"/>
    </w:p>
    <w:p w:rsidR="00F573D5" w:rsidP="00E30382" w14:paraId="2969CDC9" w14:textId="236BC752">
      <w:pPr>
        <w:pStyle w:val="Heading8"/>
        <w:numPr>
          <w:ilvl w:val="7"/>
          <w:numId w:val="48"/>
        </w:numPr>
      </w:pPr>
      <w:r w:rsidRPr="00354E1C">
        <w:t xml:space="preserve">something having a substantially similar effect to </w:t>
      </w:r>
      <w:r>
        <w:t>any of the things described in paragraphs </w:t>
      </w:r>
      <w:r w:rsidR="005D3D20">
        <w:fldChar w:fldCharType="begin"/>
      </w:r>
      <w:r w:rsidR="005D3D20">
        <w:instrText xml:space="preserve"> REF _Ref_ContractCompanion_9kb9Ur9A3 \w \n \h \t \* MERGEFORMAT </w:instrText>
      </w:r>
      <w:r w:rsidR="005D3D20">
        <w:fldChar w:fldCharType="separate"/>
      </w:r>
      <w:r w:rsidR="00B42799">
        <w:t>(a)</w:t>
      </w:r>
      <w:r w:rsidR="005D3D20">
        <w:fldChar w:fldCharType="end"/>
      </w:r>
      <w:r w:rsidRPr="00354E1C">
        <w:t xml:space="preserve"> to </w:t>
      </w:r>
      <w:r w:rsidR="005D3D20">
        <w:fldChar w:fldCharType="begin"/>
      </w:r>
      <w:r w:rsidR="005D3D20">
        <w:instrText xml:space="preserve"> REF _Ref_ContractCompanion_9kb9Ur9A9 \w \n \h \t \* MERGEFORMAT </w:instrText>
      </w:r>
      <w:r w:rsidR="005D3D20">
        <w:fldChar w:fldCharType="separate"/>
      </w:r>
      <w:r w:rsidR="00B42799">
        <w:t>(g)</w:t>
      </w:r>
      <w:r w:rsidR="005D3D20">
        <w:fldChar w:fldCharType="end"/>
      </w:r>
      <w:r w:rsidRPr="00354E1C">
        <w:t xml:space="preserve"> happens in connection with that </w:t>
      </w:r>
      <w:r w:rsidR="00EA3A13">
        <w:t>party</w:t>
      </w:r>
      <w:r w:rsidRPr="00354E1C">
        <w:t xml:space="preserve"> under the law of any jurisdiction.</w:t>
      </w:r>
    </w:p>
    <w:p w:rsidR="00C06CEE" w:rsidRPr="00C06CEE" w:rsidP="004E59D6" w14:paraId="5B085C0E" w14:textId="55E46FEC">
      <w:pPr>
        <w:pStyle w:val="Heading7"/>
      </w:pPr>
      <w:r w:rsidRPr="3C381EED">
        <w:rPr>
          <w:b/>
          <w:bCs/>
        </w:rPr>
        <w:t>Insurance Policies</w:t>
      </w:r>
      <w:r>
        <w:t xml:space="preserve"> has the meaning given in clause </w:t>
      </w:r>
      <w:r w:rsidR="00184CD9">
        <w:fldChar w:fldCharType="begin"/>
      </w:r>
      <w:r w:rsidR="00184CD9">
        <w:instrText xml:space="preserve"> REF _Ref104217323 \w \h </w:instrText>
      </w:r>
      <w:r w:rsidR="00184CD9">
        <w:fldChar w:fldCharType="separate"/>
      </w:r>
      <w:r w:rsidR="00B42799">
        <w:t>12</w:t>
      </w:r>
      <w:r w:rsidR="00184CD9">
        <w:fldChar w:fldCharType="end"/>
      </w:r>
      <w:r>
        <w:t xml:space="preserve"> (“</w:t>
      </w:r>
      <w:r>
        <w:fldChar w:fldCharType="begin"/>
      </w:r>
      <w:r>
        <w:instrText xml:space="preserve">  REF _Ref104217323 \h </w:instrText>
      </w:r>
      <w:r>
        <w:fldChar w:fldCharType="separate"/>
      </w:r>
      <w:r w:rsidR="00B42799">
        <w:t>Insurance</w:t>
      </w:r>
      <w:r>
        <w:fldChar w:fldCharType="end"/>
      </w:r>
      <w:r>
        <w:t>”)</w:t>
      </w:r>
      <w:r w:rsidR="7DDACB5F">
        <w:t>.</w:t>
      </w:r>
    </w:p>
    <w:p w:rsidR="000C32BE" w:rsidP="00013DEE" w14:paraId="6AC05C3A" w14:textId="75B4EF29">
      <w:pPr>
        <w:pStyle w:val="Heading7"/>
        <w:numPr>
          <w:ilvl w:val="0"/>
          <w:numId w:val="0"/>
        </w:numPr>
        <w:ind w:left="737"/>
      </w:pPr>
      <w:r w:rsidRPr="007049DF">
        <w:rPr>
          <w:b/>
        </w:rPr>
        <w:t>Law</w:t>
      </w:r>
      <w:r>
        <w:t xml:space="preserve"> means</w:t>
      </w:r>
      <w:r w:rsidR="00013DEE">
        <w:t xml:space="preserve"> </w:t>
      </w:r>
      <w:r w:rsidRPr="005A3799" w:rsidR="00D14275">
        <w:t>common law, principles of equity, and laws made by parliament (and laws made by parliament including State, Territory and Commonwealth laws and regulations and other instruments under them, and considerations of any of them)</w:t>
      </w:r>
      <w:r w:rsidR="003B166D">
        <w:t xml:space="preserve"> and includes </w:t>
      </w:r>
      <w:r w:rsidR="004E5A70">
        <w:t xml:space="preserve">the NER and </w:t>
      </w:r>
      <w:r w:rsidR="003B166D">
        <w:t>the rules of any recognised securities exchange</w:t>
      </w:r>
      <w:r w:rsidR="00D14275">
        <w:t>.</w:t>
      </w:r>
    </w:p>
    <w:p w:rsidR="00F573D5" w:rsidP="004E59D6" w14:paraId="709F006C" w14:textId="3070E8C3">
      <w:pPr>
        <w:pStyle w:val="Heading7"/>
      </w:pPr>
      <w:r w:rsidRPr="00F573D5">
        <w:rPr>
          <w:b/>
          <w:bCs/>
        </w:rPr>
        <w:t>Loss</w:t>
      </w:r>
      <w:r w:rsidRPr="00F15F2C">
        <w:t xml:space="preserve"> means all damage, loss, cost</w:t>
      </w:r>
      <w:r w:rsidR="003923F8">
        <w:t>,</w:t>
      </w:r>
      <w:r w:rsidRPr="003923F8" w:rsidR="003923F8">
        <w:t xml:space="preserve"> </w:t>
      </w:r>
      <w:r w:rsidRPr="00F15F2C">
        <w:t>or expense</w:t>
      </w:r>
      <w:r w:rsidR="0052408E">
        <w:t>.</w:t>
      </w:r>
      <w:r w:rsidRPr="00F15F2C">
        <w:t xml:space="preserve"> </w:t>
      </w:r>
      <w:r w:rsidR="004B4C0A">
        <w:t xml:space="preserve">In relation to a Claim, Loss includes amounts payable in respect of the Claim and reasonable </w:t>
      </w:r>
      <w:r w:rsidRPr="00F15F2C">
        <w:t>legal costs and expenses</w:t>
      </w:r>
      <w:r w:rsidR="004B4C0A">
        <w:t xml:space="preserve"> on a full indemnity basis</w:t>
      </w:r>
      <w:r w:rsidR="006B17BD">
        <w:t xml:space="preserve">. </w:t>
      </w:r>
    </w:p>
    <w:p w:rsidR="00BA369A" w:rsidP="000831EC" w14:paraId="1EE029E5" w14:textId="5A7D22DF">
      <w:pPr>
        <w:pStyle w:val="Heading7"/>
        <w:numPr>
          <w:ilvl w:val="0"/>
          <w:numId w:val="0"/>
        </w:numPr>
        <w:ind w:left="737"/>
        <w:rPr>
          <w:bCs/>
        </w:rPr>
      </w:pPr>
      <w:r>
        <w:rPr>
          <w:b/>
        </w:rPr>
        <w:t xml:space="preserve">LTESA </w:t>
      </w:r>
      <w:r>
        <w:rPr>
          <w:bCs/>
        </w:rPr>
        <w:t xml:space="preserve">means </w:t>
      </w:r>
      <w:r w:rsidR="002A4C6C">
        <w:rPr>
          <w:bCs/>
        </w:rPr>
        <w:t>the long</w:t>
      </w:r>
      <w:r w:rsidR="00F1190D">
        <w:rPr>
          <w:bCs/>
        </w:rPr>
        <w:t>-</w:t>
      </w:r>
      <w:r w:rsidR="002A4C6C">
        <w:rPr>
          <w:bCs/>
        </w:rPr>
        <w:t xml:space="preserve">term energy service agreement entered into on or about the date of </w:t>
      </w:r>
      <w:r w:rsidR="006E4418">
        <w:rPr>
          <w:bCs/>
        </w:rPr>
        <w:t>this agreement</w:t>
      </w:r>
      <w:r w:rsidR="002A4C6C">
        <w:rPr>
          <w:bCs/>
        </w:rPr>
        <w:t xml:space="preserve"> between </w:t>
      </w:r>
      <w:r w:rsidR="00BD5F43">
        <w:rPr>
          <w:bCs/>
        </w:rPr>
        <w:t>LTES Operator</w:t>
      </w:r>
      <w:r w:rsidR="002A4C6C">
        <w:rPr>
          <w:bCs/>
        </w:rPr>
        <w:t xml:space="preserve"> and SFV with respect to the Project.</w:t>
      </w:r>
      <w:r w:rsidR="002679FB">
        <w:rPr>
          <w:bCs/>
        </w:rPr>
        <w:t xml:space="preserve"> </w:t>
      </w:r>
    </w:p>
    <w:p w:rsidR="0049182D" w:rsidP="0049182D" w14:paraId="119C2DF5" w14:textId="439B5E11">
      <w:pPr>
        <w:ind w:left="709"/>
      </w:pPr>
      <w:r w:rsidRPr="0049182D">
        <w:rPr>
          <w:b/>
        </w:rPr>
        <w:t>Material</w:t>
      </w:r>
      <w:r w:rsidRPr="006B17BD">
        <w:rPr>
          <w:b/>
          <w:bCs/>
        </w:rPr>
        <w:t xml:space="preserve"> </w:t>
      </w:r>
      <w:r w:rsidRPr="0049182D">
        <w:rPr>
          <w:b/>
        </w:rPr>
        <w:t>Alteration</w:t>
      </w:r>
      <w:r w:rsidRPr="006B17BD">
        <w:rPr>
          <w:b/>
          <w:bCs/>
        </w:rPr>
        <w:t xml:space="preserve"> </w:t>
      </w:r>
      <w:r w:rsidRPr="006B17BD">
        <w:t xml:space="preserve">has the meaning given to that term under the LTESA. </w:t>
      </w:r>
    </w:p>
    <w:p w:rsidR="0049182D" w:rsidP="0049182D" w14:paraId="1083197E" w14:textId="77777777">
      <w:pPr>
        <w:ind w:left="709"/>
      </w:pPr>
    </w:p>
    <w:p w:rsidR="0049182D" w:rsidRPr="00E30864" w:rsidP="0049182D" w14:paraId="4D17F071" w14:textId="0C276F2E">
      <w:pPr>
        <w:pStyle w:val="Heading7"/>
        <w:numPr>
          <w:ilvl w:val="0"/>
          <w:numId w:val="0"/>
        </w:numPr>
        <w:ind w:left="737"/>
        <w:rPr>
          <w:bCs/>
        </w:rPr>
      </w:pPr>
      <w:r w:rsidRPr="007C0768">
        <w:rPr>
          <w:b/>
        </w:rPr>
        <w:t>Metering Diagram</w:t>
      </w:r>
      <w:r w:rsidRPr="007C0768">
        <w:rPr>
          <w:bCs/>
        </w:rPr>
        <w:t xml:space="preserve"> means the metering diagram set out in </w:t>
      </w:r>
      <w:r w:rsidRPr="007C0768">
        <w:rPr>
          <w:bCs/>
        </w:rPr>
        <w:fldChar w:fldCharType="begin"/>
      </w:r>
      <w:r w:rsidRPr="007C0768">
        <w:rPr>
          <w:bCs/>
        </w:rPr>
        <w:instrText xml:space="preserve"> REF _Ref155787374 \r \h </w:instrText>
      </w:r>
      <w:r w:rsidRPr="007C0768" w:rsidR="00AA0426">
        <w:rPr>
          <w:bCs/>
        </w:rPr>
        <w:instrText xml:space="preserve"> \* MERGEFORMAT </w:instrText>
      </w:r>
      <w:r w:rsidRPr="007C0768">
        <w:rPr>
          <w:bCs/>
        </w:rPr>
        <w:fldChar w:fldCharType="separate"/>
      </w:r>
      <w:r w:rsidR="00B42799">
        <w:rPr>
          <w:bCs/>
        </w:rPr>
        <w:t>Schedule 2</w:t>
      </w:r>
      <w:r w:rsidRPr="007C0768">
        <w:rPr>
          <w:bCs/>
        </w:rPr>
        <w:fldChar w:fldCharType="end"/>
      </w:r>
      <w:r w:rsidRPr="007C0768">
        <w:rPr>
          <w:bCs/>
        </w:rPr>
        <w:t>.</w:t>
      </w:r>
    </w:p>
    <w:p w:rsidR="003B33F0" w:rsidRPr="007B278D" w:rsidP="0049182D" w14:paraId="18B3F702" w14:textId="53469B20">
      <w:pPr>
        <w:pStyle w:val="Heading7"/>
        <w:numPr>
          <w:ilvl w:val="0"/>
          <w:numId w:val="0"/>
        </w:numPr>
        <w:ind w:left="737"/>
      </w:pPr>
      <w:r w:rsidRPr="0049182D">
        <w:rPr>
          <w:b/>
        </w:rPr>
        <w:t>Milestone</w:t>
      </w:r>
      <w:r w:rsidRPr="3C381EED">
        <w:rPr>
          <w:b/>
          <w:bCs/>
        </w:rPr>
        <w:t xml:space="preserve"> </w:t>
      </w:r>
      <w:r>
        <w:t>means a milestone as described in</w:t>
      </w:r>
      <w:r w:rsidR="2A46EC74">
        <w:t xml:space="preserve"> item </w:t>
      </w:r>
      <w:r>
        <w:fldChar w:fldCharType="begin"/>
      </w:r>
      <w:r>
        <w:instrText xml:space="preserve"> REF _Ref99716790 \n \h  \* MERGEFORMAT </w:instrText>
      </w:r>
      <w:r>
        <w:fldChar w:fldCharType="separate"/>
      </w:r>
      <w:r w:rsidR="00B42799">
        <w:t>11</w:t>
      </w:r>
      <w:r>
        <w:fldChar w:fldCharType="end"/>
      </w:r>
      <w:r w:rsidR="2A46EC74">
        <w:t xml:space="preserve"> of the Reference Details</w:t>
      </w:r>
      <w:r>
        <w:t>.</w:t>
      </w:r>
    </w:p>
    <w:p w:rsidR="00ED5276" w:rsidRPr="00C92A2C" w:rsidP="00AC146A" w14:paraId="4B17BFC6" w14:textId="3D45C231">
      <w:pPr>
        <w:pStyle w:val="Heading7"/>
      </w:pPr>
      <w:r w:rsidRPr="3F00FD04">
        <w:rPr>
          <w:b/>
          <w:bCs/>
        </w:rPr>
        <w:t xml:space="preserve">Milestone Cure Plan </w:t>
      </w:r>
      <w:r w:rsidRPr="3F00FD04">
        <w:t xml:space="preserve">means a cure plan approved by SFV under clause </w:t>
      </w:r>
      <w:r w:rsidR="009A022E">
        <w:rPr>
          <w:bCs/>
        </w:rPr>
        <w:fldChar w:fldCharType="begin"/>
      </w:r>
      <w:r w:rsidR="009A022E">
        <w:rPr>
          <w:bCs/>
        </w:rPr>
        <w:instrText xml:space="preserve"> REF _Ref103281885 \w \h </w:instrText>
      </w:r>
      <w:r w:rsidR="009A022E">
        <w:rPr>
          <w:bCs/>
        </w:rPr>
        <w:fldChar w:fldCharType="separate"/>
      </w:r>
      <w:r w:rsidR="00B42799">
        <w:rPr>
          <w:bCs/>
        </w:rPr>
        <w:t>6.2</w:t>
      </w:r>
      <w:r w:rsidR="009A022E">
        <w:rPr>
          <w:bCs/>
        </w:rPr>
        <w:fldChar w:fldCharType="end"/>
      </w:r>
      <w:r w:rsidR="75AD36E6">
        <w:rPr>
          <w:bCs/>
        </w:rPr>
        <w:t xml:space="preserve"> (“</w:t>
      </w:r>
      <w:r w:rsidR="009A022E">
        <w:rPr>
          <w:bCs/>
        </w:rPr>
        <w:fldChar w:fldCharType="begin"/>
      </w:r>
      <w:r w:rsidR="009A022E">
        <w:rPr>
          <w:bCs/>
        </w:rPr>
        <w:instrText xml:space="preserve">  REF _Ref103281885 \h </w:instrText>
      </w:r>
      <w:r w:rsidR="009A022E">
        <w:rPr>
          <w:bCs/>
        </w:rPr>
        <w:fldChar w:fldCharType="separate"/>
      </w:r>
      <w:r w:rsidR="00B42799">
        <w:t>Milestone Cure Plan</w:t>
      </w:r>
      <w:r w:rsidR="009A022E">
        <w:rPr>
          <w:bCs/>
        </w:rPr>
        <w:fldChar w:fldCharType="end"/>
      </w:r>
      <w:r w:rsidR="75AD36E6">
        <w:rPr>
          <w:bCs/>
        </w:rPr>
        <w:t>”)</w:t>
      </w:r>
      <w:r w:rsidRPr="00C92A2C">
        <w:rPr>
          <w:bCs/>
        </w:rPr>
        <w:t>.</w:t>
      </w:r>
    </w:p>
    <w:p w:rsidR="00ED5276" w:rsidRPr="00A93584" w:rsidP="00AC146A" w14:paraId="6924E3AC" w14:textId="4A02CCC9">
      <w:pPr>
        <w:pStyle w:val="Heading7"/>
        <w:rPr>
          <w:b/>
          <w:bCs/>
        </w:rPr>
      </w:pPr>
      <w:r w:rsidRPr="00A93584">
        <w:rPr>
          <w:b/>
          <w:bCs/>
        </w:rPr>
        <w:t>Milestone Date</w:t>
      </w:r>
      <w:r w:rsidRPr="00A93584">
        <w:t xml:space="preserve"> </w:t>
      </w:r>
      <w:r w:rsidRPr="00A93584" w:rsidR="00727B6D">
        <w:t>means</w:t>
      </w:r>
      <w:r w:rsidR="00EA5D84">
        <w:t>, for a Milestone,</w:t>
      </w:r>
      <w:r w:rsidRPr="00A93584" w:rsidR="00727B6D">
        <w:t xml:space="preserve"> the date </w:t>
      </w:r>
      <w:r w:rsidRPr="00A93584" w:rsidR="002A7479">
        <w:t xml:space="preserve">specified for </w:t>
      </w:r>
      <w:r w:rsidR="00EA5D84">
        <w:t>that</w:t>
      </w:r>
      <w:r w:rsidRPr="00A93584" w:rsidR="002A7479">
        <w:t xml:space="preserve"> Milestone </w:t>
      </w:r>
      <w:r w:rsidRPr="00A93584" w:rsidR="00727B6D">
        <w:t xml:space="preserve">in </w:t>
      </w:r>
      <w:r w:rsidRPr="00A93584" w:rsidR="00727B6D">
        <w:rPr>
          <w:bCs/>
        </w:rPr>
        <w:t xml:space="preserve">item </w:t>
      </w:r>
      <w:r w:rsidRPr="00A93584" w:rsidR="00727B6D">
        <w:fldChar w:fldCharType="begin"/>
      </w:r>
      <w:r w:rsidRPr="00A93584" w:rsidR="00727B6D">
        <w:instrText xml:space="preserve"> REF _Ref99716790 \n \h  \* MERGEFORMAT </w:instrText>
      </w:r>
      <w:r w:rsidRPr="00A93584" w:rsidR="00727B6D">
        <w:fldChar w:fldCharType="separate"/>
      </w:r>
      <w:r w:rsidR="00B42799">
        <w:t>11</w:t>
      </w:r>
      <w:r w:rsidRPr="00A93584" w:rsidR="00727B6D">
        <w:fldChar w:fldCharType="end"/>
      </w:r>
      <w:r w:rsidRPr="00A93584" w:rsidR="00727B6D">
        <w:t xml:space="preserve"> of the Reference Details</w:t>
      </w:r>
      <w:r w:rsidRPr="00A93584">
        <w:t>.</w:t>
      </w:r>
    </w:p>
    <w:p w:rsidR="00FC2804" w:rsidP="00FC2804" w14:paraId="5D3F2899" w14:textId="29662E41">
      <w:pPr>
        <w:ind w:left="737" w:right="9"/>
      </w:pPr>
      <w:r w:rsidRPr="00F97BC0">
        <w:rPr>
          <w:b/>
        </w:rPr>
        <w:t>Modern Slavery</w:t>
      </w:r>
      <w:r w:rsidRPr="0081408E">
        <w:rPr>
          <w:b/>
        </w:rPr>
        <w:t xml:space="preserve"> </w:t>
      </w:r>
      <w:r w:rsidRPr="0081408E">
        <w:rPr>
          <w:bCs/>
        </w:rPr>
        <w:t xml:space="preserve">means </w:t>
      </w:r>
      <w:r w:rsidRPr="00F97BC0">
        <w:t xml:space="preserve">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sidRPr="00F97BC0">
        <w:rPr>
          <w:i/>
        </w:rPr>
        <w:t xml:space="preserve">Modern Slavery Act 2018 </w:t>
      </w:r>
      <w:r w:rsidRPr="00F97BC0">
        <w:t>(</w:t>
      </w:r>
      <w:r w:rsidRPr="00F97BC0">
        <w:t>Cth</w:t>
      </w:r>
      <w:r w:rsidRPr="00F97BC0">
        <w:t xml:space="preserve">), the </w:t>
      </w:r>
      <w:r w:rsidRPr="00F97BC0">
        <w:rPr>
          <w:i/>
        </w:rPr>
        <w:t xml:space="preserve">Criminal Code Act 1995 </w:t>
      </w:r>
      <w:r w:rsidRPr="00F97BC0">
        <w:t>(</w:t>
      </w:r>
      <w:r w:rsidRPr="00F97BC0">
        <w:t>Cth</w:t>
      </w:r>
      <w:r w:rsidRPr="00F97BC0">
        <w:t xml:space="preserve">), sch 1, divisions 270 and 271 and </w:t>
      </w:r>
      <w:r w:rsidRPr="00F97BC0">
        <w:rPr>
          <w:i/>
        </w:rPr>
        <w:t xml:space="preserve">Modern Slavery Act 2018 </w:t>
      </w:r>
      <w:r w:rsidRPr="00F97BC0">
        <w:t xml:space="preserve">(NSW). For avoidance of doubt, </w:t>
      </w:r>
      <w:r w:rsidRPr="00F97BC0">
        <w:rPr>
          <w:b/>
        </w:rPr>
        <w:t>Modern Slavery</w:t>
      </w:r>
      <w:r w:rsidRPr="00F97BC0">
        <w:t xml:space="preserve"> includes any conditions or practices </w:t>
      </w:r>
      <w:r w:rsidRPr="00F97BC0">
        <w:t>similar to</w:t>
      </w:r>
      <w:r w:rsidRPr="00F97BC0">
        <w:t xml:space="preserve"> those prohibited under those laws, statutes, regulations and codes.</w:t>
      </w:r>
    </w:p>
    <w:p w:rsidR="00FC2804" w:rsidRPr="00FC2804" w:rsidP="00FC2804" w14:paraId="1C60B725" w14:textId="77777777">
      <w:pPr>
        <w:ind w:left="737" w:right="9"/>
      </w:pPr>
    </w:p>
    <w:p w:rsidR="00907F1C" w:rsidP="004E59D6" w14:paraId="5CEF9FFC" w14:textId="77777777">
      <w:pPr>
        <w:pStyle w:val="Heading7"/>
      </w:pPr>
      <w:r w:rsidRPr="00772C87">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B8754E" w:rsidP="00B8754E" w14:paraId="6FD961A8" w14:textId="64F2EB9F">
      <w:pPr>
        <w:pStyle w:val="Heading7"/>
      </w:pPr>
      <w:r w:rsidRPr="00DE0170">
        <w:rPr>
          <w:b/>
        </w:rPr>
        <w:t>NE</w:t>
      </w:r>
      <w:r>
        <w:rPr>
          <w:b/>
        </w:rPr>
        <w:t>R</w:t>
      </w:r>
      <w:r>
        <w:t xml:space="preserve"> means the </w:t>
      </w:r>
      <w:r w:rsidRPr="000D6D2B">
        <w:t xml:space="preserve">National Electricity Rules made under </w:t>
      </w:r>
      <w:r w:rsidR="009821A3">
        <w:t xml:space="preserve">the National Electricity Law set out in the schedule to the </w:t>
      </w:r>
      <w:r w:rsidRPr="001B52F1" w:rsidR="009821A3">
        <w:rPr>
          <w:i/>
        </w:rPr>
        <w:t>National Electricity (South Australia) Act 1996</w:t>
      </w:r>
      <w:r w:rsidR="009821A3">
        <w:t xml:space="preserve"> (SA)</w:t>
      </w:r>
      <w:r w:rsidR="00111315">
        <w:t>, as it is applied in New South Wales</w:t>
      </w:r>
      <w:r w:rsidRPr="000D6D2B">
        <w:t>.</w:t>
      </w:r>
    </w:p>
    <w:p w:rsidR="000D6D2B" w:rsidP="00A1394F" w14:paraId="01846571" w14:textId="77777777">
      <w:pPr>
        <w:pStyle w:val="Heading7"/>
        <w:numPr>
          <w:ilvl w:val="0"/>
          <w:numId w:val="0"/>
        </w:numPr>
        <w:ind w:left="737"/>
      </w:pPr>
      <w:r w:rsidRPr="000665B2">
        <w:rPr>
          <w:b/>
        </w:rPr>
        <w:t xml:space="preserve">Network </w:t>
      </w:r>
      <w:r w:rsidRPr="000665B2">
        <w:t xml:space="preserve">means the transmission or distribution network (as applicable) to which the </w:t>
      </w:r>
      <w:r w:rsidRPr="000665B2" w:rsidR="00D145D0">
        <w:t>Project</w:t>
      </w:r>
      <w:r w:rsidRPr="000665B2">
        <w:t xml:space="preserve"> is connected</w:t>
      </w:r>
      <w:r w:rsidR="00111315">
        <w:t xml:space="preserve"> </w:t>
      </w:r>
      <w:r w:rsidR="00EA5D84">
        <w:t>at its</w:t>
      </w:r>
      <w:r w:rsidR="00111315">
        <w:t xml:space="preserve"> Connection Point</w:t>
      </w:r>
      <w:r w:rsidRPr="000665B2">
        <w:t>.</w:t>
      </w:r>
    </w:p>
    <w:p w:rsidR="000C04F0" w:rsidP="006C5D38" w14:paraId="37AA598C" w14:textId="77777777">
      <w:pPr>
        <w:pStyle w:val="Heading7"/>
        <w:rPr>
          <w:bCs/>
        </w:rPr>
      </w:pPr>
      <w:r>
        <w:rPr>
          <w:b/>
        </w:rPr>
        <w:t xml:space="preserve">Non-Financial Default </w:t>
      </w:r>
      <w:r>
        <w:rPr>
          <w:bCs/>
        </w:rPr>
        <w:t xml:space="preserve">means a </w:t>
      </w:r>
      <w:r w:rsidR="00A3732A">
        <w:rPr>
          <w:bCs/>
        </w:rPr>
        <w:t>failure</w:t>
      </w:r>
      <w:r>
        <w:rPr>
          <w:bCs/>
        </w:rPr>
        <w:t xml:space="preserve"> by </w:t>
      </w:r>
      <w:r w:rsidR="00BD5F43">
        <w:rPr>
          <w:bCs/>
        </w:rPr>
        <w:t>LTES Operator</w:t>
      </w:r>
      <w:r>
        <w:rPr>
          <w:bCs/>
        </w:rPr>
        <w:t xml:space="preserve"> </w:t>
      </w:r>
      <w:r w:rsidR="00A3732A">
        <w:rPr>
          <w:bCs/>
        </w:rPr>
        <w:t xml:space="preserve">to comply </w:t>
      </w:r>
      <w:r w:rsidR="006E7AC8">
        <w:rPr>
          <w:bCs/>
        </w:rPr>
        <w:t>in a material respect with an</w:t>
      </w:r>
      <w:r w:rsidR="00A3732A">
        <w:rPr>
          <w:bCs/>
        </w:rPr>
        <w:t xml:space="preserve"> obligation under this agreement </w:t>
      </w:r>
      <w:r w:rsidR="006E7AC8">
        <w:rPr>
          <w:bCs/>
        </w:rPr>
        <w:t>(</w:t>
      </w:r>
      <w:r>
        <w:rPr>
          <w:bCs/>
        </w:rPr>
        <w:t xml:space="preserve">other than a </w:t>
      </w:r>
      <w:r w:rsidR="00EA5D84">
        <w:rPr>
          <w:bCs/>
        </w:rPr>
        <w:t>failure which constitute</w:t>
      </w:r>
      <w:r w:rsidR="003B7E9A">
        <w:rPr>
          <w:bCs/>
        </w:rPr>
        <w:t>s</w:t>
      </w:r>
      <w:r w:rsidR="00EA5D84">
        <w:rPr>
          <w:bCs/>
        </w:rPr>
        <w:t xml:space="preserve"> a </w:t>
      </w:r>
      <w:r>
        <w:rPr>
          <w:bCs/>
        </w:rPr>
        <w:t>Financial Default</w:t>
      </w:r>
      <w:r w:rsidR="00067210">
        <w:rPr>
          <w:bCs/>
        </w:rPr>
        <w:t xml:space="preserve"> or a failure to comply with a Social Licence Commitment</w:t>
      </w:r>
      <w:r w:rsidR="006E7AC8">
        <w:rPr>
          <w:bCs/>
        </w:rPr>
        <w:t>)</w:t>
      </w:r>
      <w:r>
        <w:rPr>
          <w:bCs/>
        </w:rPr>
        <w:t xml:space="preserve">. </w:t>
      </w:r>
    </w:p>
    <w:p w:rsidR="006C5D38" w:rsidRPr="006C5D38" w:rsidP="006C5D38" w14:paraId="0B6EE1CB" w14:textId="3BDB086C">
      <w:pPr>
        <w:pStyle w:val="Heading7"/>
        <w:rPr>
          <w:bCs/>
        </w:rPr>
      </w:pPr>
      <w:r w:rsidRPr="00FE74CC">
        <w:rPr>
          <w:b/>
        </w:rPr>
        <w:t>Project</w:t>
      </w:r>
      <w:r w:rsidRPr="006C5D38">
        <w:rPr>
          <w:bCs/>
        </w:rPr>
        <w:t xml:space="preserve"> has the meaning given in </w:t>
      </w:r>
      <w:r w:rsidR="00DD4549">
        <w:rPr>
          <w:bCs/>
        </w:rPr>
        <w:t>i</w:t>
      </w:r>
      <w:r w:rsidRPr="006C5D38">
        <w:rPr>
          <w:bCs/>
        </w:rPr>
        <w:t xml:space="preserve">tem </w:t>
      </w:r>
      <w:r w:rsidR="00573B8F">
        <w:rPr>
          <w:bCs/>
        </w:rPr>
        <w:fldChar w:fldCharType="begin"/>
      </w:r>
      <w:r w:rsidR="00573B8F">
        <w:rPr>
          <w:bCs/>
        </w:rPr>
        <w:instrText xml:space="preserve"> REF _Ref224036384 \w \h </w:instrText>
      </w:r>
      <w:r w:rsidR="00573B8F">
        <w:rPr>
          <w:bCs/>
        </w:rPr>
        <w:fldChar w:fldCharType="separate"/>
      </w:r>
      <w:r w:rsidR="00B42799">
        <w:rPr>
          <w:bCs/>
        </w:rPr>
        <w:t>1</w:t>
      </w:r>
      <w:r w:rsidR="00573B8F">
        <w:rPr>
          <w:bCs/>
        </w:rPr>
        <w:fldChar w:fldCharType="end"/>
      </w:r>
      <w:r w:rsidRPr="006C5D38">
        <w:rPr>
          <w:bCs/>
        </w:rPr>
        <w:t xml:space="preserve"> of the Reference Details. </w:t>
      </w:r>
      <w:r>
        <w:rPr>
          <w:bCs/>
        </w:rPr>
        <w:t xml:space="preserve"> </w:t>
      </w:r>
    </w:p>
    <w:p w:rsidR="00792388" w:rsidRPr="00792388" w:rsidP="00232D4C" w14:paraId="067B727C" w14:textId="7DDE3644">
      <w:pPr>
        <w:pStyle w:val="Heading7"/>
        <w:numPr>
          <w:ilvl w:val="0"/>
          <w:numId w:val="0"/>
        </w:numPr>
        <w:ind w:left="737"/>
        <w:rPr>
          <w:bCs/>
        </w:rPr>
      </w:pPr>
      <w:r w:rsidRPr="00CE7A9E">
        <w:rPr>
          <w:b/>
        </w:rPr>
        <w:t>Project Force Majeure Event</w:t>
      </w:r>
      <w:r w:rsidRPr="000E37C7">
        <w:t xml:space="preserve"> </w:t>
      </w:r>
      <w:r w:rsidRPr="000E37C7">
        <w:rPr>
          <w:bCs/>
        </w:rPr>
        <w:t xml:space="preserve">has the meaning given in clause </w:t>
      </w:r>
      <w:r w:rsidR="00054027">
        <w:rPr>
          <w:bCs/>
        </w:rPr>
        <w:fldChar w:fldCharType="begin"/>
      </w:r>
      <w:r w:rsidR="00054027">
        <w:rPr>
          <w:bCs/>
        </w:rPr>
        <w:instrText xml:space="preserve"> REF _Ref103543947 \w \h </w:instrText>
      </w:r>
      <w:r w:rsidR="00054027">
        <w:rPr>
          <w:bCs/>
        </w:rPr>
        <w:fldChar w:fldCharType="separate"/>
      </w:r>
      <w:r w:rsidR="00B42799">
        <w:rPr>
          <w:bCs/>
        </w:rPr>
        <w:t>9.1</w:t>
      </w:r>
      <w:r w:rsidR="00054027">
        <w:rPr>
          <w:bCs/>
        </w:rPr>
        <w:fldChar w:fldCharType="end"/>
      </w:r>
      <w:r w:rsidR="00054027">
        <w:rPr>
          <w:bCs/>
        </w:rPr>
        <w:t xml:space="preserve"> (“</w:t>
      </w:r>
      <w:r w:rsidR="00054027">
        <w:rPr>
          <w:bCs/>
        </w:rPr>
        <w:fldChar w:fldCharType="begin"/>
      </w:r>
      <w:r w:rsidR="00054027">
        <w:rPr>
          <w:bCs/>
        </w:rPr>
        <w:instrText xml:space="preserve">  REF _Ref103543947 \h </w:instrText>
      </w:r>
      <w:r w:rsidR="00054027">
        <w:rPr>
          <w:bCs/>
        </w:rPr>
        <w:fldChar w:fldCharType="separate"/>
      </w:r>
      <w:r w:rsidR="00B42799">
        <w:t>Definition of Project Force Majeure Event</w:t>
      </w:r>
      <w:r w:rsidR="00054027">
        <w:rPr>
          <w:bCs/>
        </w:rPr>
        <w:fldChar w:fldCharType="end"/>
      </w:r>
      <w:r w:rsidR="00054027">
        <w:rPr>
          <w:bCs/>
        </w:rPr>
        <w:t>”)</w:t>
      </w:r>
      <w:r w:rsidRPr="000E37C7">
        <w:rPr>
          <w:bCs/>
        </w:rPr>
        <w:t>.</w:t>
      </w:r>
    </w:p>
    <w:p w:rsidR="00FC2804" w:rsidP="00825C81" w14:paraId="7E0D71EF" w14:textId="663210C1">
      <w:pPr>
        <w:pStyle w:val="Heading7"/>
        <w:numPr>
          <w:ilvl w:val="0"/>
          <w:numId w:val="0"/>
        </w:numPr>
        <w:ind w:left="737"/>
        <w:rPr>
          <w:bCs/>
        </w:rPr>
      </w:pPr>
      <w:r w:rsidRPr="0028750D">
        <w:rPr>
          <w:b/>
        </w:rPr>
        <w:t>Quarter</w:t>
      </w:r>
      <w:r>
        <w:rPr>
          <w:bCs/>
        </w:rPr>
        <w:t xml:space="preserve"> means any one of: </w:t>
      </w:r>
    </w:p>
    <w:p w:rsidR="00FC2804" w:rsidP="00FC2804" w14:paraId="47B4ABFA" w14:textId="4D9A5A6F">
      <w:pPr>
        <w:pStyle w:val="Heading8"/>
        <w:numPr>
          <w:ilvl w:val="7"/>
          <w:numId w:val="49"/>
        </w:numPr>
      </w:pPr>
      <w:r>
        <w:t xml:space="preserve">the </w:t>
      </w:r>
      <w:r w:rsidRPr="00F97BC0">
        <w:t xml:space="preserve">period from 1 </w:t>
      </w:r>
      <w:r>
        <w:t>J</w:t>
      </w:r>
      <w:r w:rsidRPr="00F97BC0">
        <w:t xml:space="preserve">anuary to 31 </w:t>
      </w:r>
      <w:r w:rsidR="00E07183">
        <w:t>M</w:t>
      </w:r>
      <w:r w:rsidRPr="00F97BC0">
        <w:t>arch;</w:t>
      </w:r>
      <w:r w:rsidRPr="00F97BC0">
        <w:t xml:space="preserve">  </w:t>
      </w:r>
    </w:p>
    <w:p w:rsidR="00FC2804" w:rsidP="00FC2804" w14:paraId="3CD914F7" w14:textId="24208913">
      <w:pPr>
        <w:pStyle w:val="Heading8"/>
        <w:numPr>
          <w:ilvl w:val="7"/>
          <w:numId w:val="49"/>
        </w:numPr>
      </w:pPr>
      <w:r>
        <w:t xml:space="preserve">the </w:t>
      </w:r>
      <w:r w:rsidRPr="00F97BC0">
        <w:t xml:space="preserve">period from 1 April to 30 </w:t>
      </w:r>
      <w:r w:rsidRPr="00F97BC0">
        <w:t>June;</w:t>
      </w:r>
    </w:p>
    <w:p w:rsidR="00FC2804" w:rsidP="00FC2804" w14:paraId="7255AA30" w14:textId="06DEA2FE">
      <w:pPr>
        <w:pStyle w:val="Heading8"/>
        <w:numPr>
          <w:ilvl w:val="7"/>
          <w:numId w:val="49"/>
        </w:numPr>
      </w:pPr>
      <w:r>
        <w:t xml:space="preserve">the </w:t>
      </w:r>
      <w:r w:rsidRPr="00F97BC0">
        <w:t>period from 1 July to 30 September; and</w:t>
      </w:r>
    </w:p>
    <w:p w:rsidR="00FC2804" w:rsidP="00FC2804" w14:paraId="50189128" w14:textId="7B3E79E9">
      <w:pPr>
        <w:pStyle w:val="Heading8"/>
        <w:numPr>
          <w:ilvl w:val="7"/>
          <w:numId w:val="49"/>
        </w:numPr>
      </w:pPr>
      <w:r>
        <w:t xml:space="preserve">the </w:t>
      </w:r>
      <w:r w:rsidRPr="00F97BC0">
        <w:t>period from 1 October to 31 December</w:t>
      </w:r>
      <w:r>
        <w:t xml:space="preserve">. </w:t>
      </w:r>
    </w:p>
    <w:p w:rsidR="0086600E" w:rsidRPr="0086600E" w:rsidP="00825C81" w14:paraId="48E3C52E" w14:textId="7259E75B">
      <w:pPr>
        <w:pStyle w:val="Heading7"/>
        <w:numPr>
          <w:ilvl w:val="0"/>
          <w:numId w:val="0"/>
        </w:numPr>
        <w:ind w:left="737"/>
        <w:rPr>
          <w:bCs/>
        </w:rPr>
      </w:pPr>
      <w:r>
        <w:rPr>
          <w:b/>
        </w:rPr>
        <w:t xml:space="preserve">Reference Details </w:t>
      </w:r>
      <w:r>
        <w:t xml:space="preserve">means the section of </w:t>
      </w:r>
      <w:r w:rsidR="006E4418">
        <w:t>this agreement</w:t>
      </w:r>
      <w:r>
        <w:t xml:space="preserve"> headed “Reference Details”.</w:t>
      </w:r>
    </w:p>
    <w:p w:rsidR="00E15BC4" w:rsidP="00E57329" w14:paraId="65105026" w14:textId="4D133CA5">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Pr="009C0385" w:rsidR="009C0385">
        <w:rPr>
          <w:rFonts w:eastAsia="SimSun"/>
          <w:lang w:eastAsia="zh-CN"/>
        </w:rPr>
        <w:t>Corporations Act</w:t>
      </w:r>
      <w:r w:rsidR="002E58A6">
        <w:t xml:space="preserve">, </w:t>
      </w:r>
      <w:r w:rsidR="000E5A4A">
        <w:t>but on the basis that</w:t>
      </w:r>
      <w:r>
        <w:t>:</w:t>
      </w:r>
    </w:p>
    <w:p w:rsidR="00E15BC4" w:rsidP="006247F1" w14:paraId="3DDFA4DC" w14:textId="77777777">
      <w:pPr>
        <w:pStyle w:val="Heading8"/>
        <w:numPr>
          <w:ilvl w:val="7"/>
          <w:numId w:val="67"/>
        </w:numPr>
      </w:pPr>
      <w:r>
        <w:t>‘subsidiary’ has the meaning given in this agreement; and</w:t>
      </w:r>
    </w:p>
    <w:p w:rsidR="00E15BC4" w:rsidP="00E30382" w14:paraId="47C46AB5" w14:textId="77777777">
      <w:pPr>
        <w:pStyle w:val="Heading8"/>
        <w:numPr>
          <w:ilvl w:val="7"/>
          <w:numId w:val="48"/>
        </w:numPr>
      </w:pPr>
      <w:r>
        <w:t>a trust may be a ‘related body corporate’ (for the purposes of which a unit or other beneficial interest may be regarded as a ‘share’).</w:t>
      </w:r>
    </w:p>
    <w:p w:rsidR="004B5F3D" w:rsidP="00620E17" w14:paraId="553E72FA" w14:textId="77777777">
      <w:pPr>
        <w:pStyle w:val="Heading8"/>
        <w:numPr>
          <w:ilvl w:val="0"/>
          <w:numId w:val="0"/>
        </w:numPr>
        <w:ind w:left="737"/>
      </w:pPr>
      <w:r>
        <w:rPr>
          <w:b/>
          <w:bCs/>
        </w:rPr>
        <w:t xml:space="preserve">Security Interest </w:t>
      </w:r>
      <w:r w:rsidR="001A2455">
        <w:t>means</w:t>
      </w:r>
      <w:r>
        <w:t>:</w:t>
      </w:r>
    </w:p>
    <w:p w:rsidR="00255496" w:rsidRPr="004B5F3D" w:rsidP="00E30382" w14:paraId="57CDB6C3" w14:textId="77777777">
      <w:pPr>
        <w:pStyle w:val="Heading8"/>
        <w:numPr>
          <w:ilvl w:val="7"/>
          <w:numId w:val="54"/>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rsidR="004B5F3D" w:rsidRPr="004B5F3D" w:rsidP="00E30382" w14:paraId="09E93DCC" w14:textId="77777777">
      <w:pPr>
        <w:pStyle w:val="Heading8"/>
        <w:numPr>
          <w:ilvl w:val="7"/>
          <w:numId w:val="49"/>
        </w:numPr>
        <w:tabs>
          <w:tab w:val="num" w:pos="958"/>
          <w:tab w:val="clear" w:pos="1474"/>
        </w:tabs>
        <w:rPr>
          <w:lang w:eastAsia="en-AU"/>
        </w:rPr>
      </w:pPr>
      <w:r w:rsidRPr="004B5F3D">
        <w:rPr>
          <w:lang w:eastAsia="en-AU"/>
        </w:rPr>
        <w:t>any agreement to create any of the above or allow them to exist.</w:t>
      </w:r>
    </w:p>
    <w:p w:rsidR="00902745" w:rsidRPr="00902745" w:rsidP="00776C65" w14:paraId="4CB607C5" w14:textId="04918BA0">
      <w:pPr>
        <w:pStyle w:val="Heading7"/>
        <w:numPr>
          <w:ilvl w:val="0"/>
          <w:numId w:val="0"/>
        </w:numPr>
        <w:ind w:left="737"/>
        <w:rPr>
          <w:bCs/>
        </w:rPr>
      </w:pPr>
      <w:r>
        <w:rPr>
          <w:b/>
        </w:rPr>
        <w:t xml:space="preserve">Shared Infrastructure </w:t>
      </w:r>
      <w:r>
        <w:rPr>
          <w:bCs/>
        </w:rPr>
        <w:t xml:space="preserve">means plant, equipment and infrastructure which is located at the Project site and used for both the </w:t>
      </w:r>
      <w:r w:rsidR="000C04F0">
        <w:rPr>
          <w:bCs/>
        </w:rPr>
        <w:t xml:space="preserve">Generation </w:t>
      </w:r>
      <w:r>
        <w:rPr>
          <w:bCs/>
        </w:rPr>
        <w:t xml:space="preserve">Project and the </w:t>
      </w:r>
      <w:r w:rsidR="000C04F0">
        <w:rPr>
          <w:bCs/>
        </w:rPr>
        <w:t xml:space="preserve">Storage </w:t>
      </w:r>
      <w:r>
        <w:rPr>
          <w:bCs/>
        </w:rPr>
        <w:t>Project, including common balance of plant.</w:t>
      </w:r>
    </w:p>
    <w:p w:rsidR="00253075" w:rsidP="00776C65" w14:paraId="53F45E40" w14:textId="690700C9">
      <w:pPr>
        <w:pStyle w:val="Heading7"/>
        <w:numPr>
          <w:ilvl w:val="0"/>
          <w:numId w:val="0"/>
        </w:numPr>
        <w:ind w:left="737"/>
        <w:rPr>
          <w:bCs/>
        </w:rPr>
      </w:pPr>
      <w:r>
        <w:rPr>
          <w:b/>
        </w:rPr>
        <w:t xml:space="preserve">Signing Date </w:t>
      </w:r>
      <w:r>
        <w:rPr>
          <w:bCs/>
        </w:rPr>
        <w:t xml:space="preserve">means the date on which the last of the parties signs </w:t>
      </w:r>
      <w:r w:rsidR="006E4418">
        <w:rPr>
          <w:bCs/>
        </w:rPr>
        <w:t>this agreement</w:t>
      </w:r>
      <w:r>
        <w:rPr>
          <w:bCs/>
        </w:rPr>
        <w:t>.</w:t>
      </w:r>
    </w:p>
    <w:p w:rsidR="0011105A" w:rsidRPr="0011105A" w:rsidP="00776C65" w14:paraId="60D09E5B" w14:textId="7ADD376A">
      <w:pPr>
        <w:pStyle w:val="Heading7"/>
        <w:numPr>
          <w:ilvl w:val="0"/>
          <w:numId w:val="0"/>
        </w:numPr>
        <w:ind w:left="737"/>
        <w:rPr>
          <w:bCs/>
        </w:rPr>
      </w:pPr>
      <w:r>
        <w:rPr>
          <w:b/>
        </w:rPr>
        <w:t xml:space="preserve">SLC Cure Plan </w:t>
      </w:r>
      <w:r w:rsidR="00AF7DA1">
        <w:rPr>
          <w:bCs/>
        </w:rPr>
        <w:t xml:space="preserve">means a cure plan approved </w:t>
      </w:r>
      <w:r w:rsidR="001477C8">
        <w:rPr>
          <w:bCs/>
        </w:rPr>
        <w:t xml:space="preserve">by SFV </w:t>
      </w:r>
      <w:r w:rsidR="00AF7DA1">
        <w:rPr>
          <w:bCs/>
        </w:rPr>
        <w:t>under</w:t>
      </w:r>
      <w:r>
        <w:rPr>
          <w:bCs/>
        </w:rPr>
        <w:t xml:space="preserve"> clause </w:t>
      </w:r>
      <w:r>
        <w:rPr>
          <w:bCs/>
        </w:rPr>
        <w:fldChar w:fldCharType="begin"/>
      </w:r>
      <w:r>
        <w:rPr>
          <w:bCs/>
        </w:rPr>
        <w:instrText xml:space="preserve"> REF _Ref99722672 \w \h </w:instrText>
      </w:r>
      <w:r>
        <w:rPr>
          <w:bCs/>
        </w:rPr>
        <w:fldChar w:fldCharType="separate"/>
      </w:r>
      <w:r w:rsidR="00B42799">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B42799">
        <w:t>Cure</w:t>
      </w:r>
      <w:r>
        <w:rPr>
          <w:bCs/>
        </w:rPr>
        <w:fldChar w:fldCharType="end"/>
      </w:r>
      <w:r>
        <w:rPr>
          <w:bCs/>
        </w:rPr>
        <w:t>”).</w:t>
      </w:r>
    </w:p>
    <w:p w:rsidR="00352237" w:rsidRPr="00352237" w:rsidP="00A90A39" w14:paraId="64857127" w14:textId="1161DBF4">
      <w:pPr>
        <w:pStyle w:val="Heading7"/>
        <w:numPr>
          <w:ilvl w:val="6"/>
          <w:numId w:val="47"/>
        </w:numPr>
        <w:rPr>
          <w:b/>
          <w:bCs/>
        </w:rPr>
      </w:pPr>
      <w:r w:rsidRPr="0059051E">
        <w:rPr>
          <w:b/>
          <w:bCs/>
        </w:rPr>
        <w:t>Social Licenc</w:t>
      </w:r>
      <w:r w:rsidR="00822128">
        <w:rPr>
          <w:b/>
          <w:bCs/>
        </w:rPr>
        <w:t>e</w:t>
      </w:r>
      <w:r w:rsidRPr="0059051E">
        <w:rPr>
          <w:b/>
          <w:bCs/>
        </w:rPr>
        <w:t xml:space="preserve"> Adjustment Event</w:t>
      </w:r>
      <w:r w:rsidR="00F527EB">
        <w:rPr>
          <w:b/>
          <w:bCs/>
        </w:rPr>
        <w:t xml:space="preserve"> </w:t>
      </w:r>
      <w:r w:rsidR="00F527EB">
        <w:t>occurs whe</w:t>
      </w:r>
      <w:r w:rsidR="00AE4481">
        <w:t>re</w:t>
      </w:r>
      <w:r w:rsidR="00F527EB">
        <w:t xml:space="preserve"> the value </w:t>
      </w:r>
      <w:r w:rsidR="00822128">
        <w:t>o</w:t>
      </w:r>
      <w:r w:rsidR="0056266F">
        <w:t>f</w:t>
      </w:r>
      <w:r w:rsidR="00822128">
        <w:t xml:space="preserve"> a TPCV Component </w:t>
      </w:r>
      <w:r w:rsidR="00F10412">
        <w:t xml:space="preserve">changes </w:t>
      </w:r>
      <w:r w:rsidR="00F527EB">
        <w:t>by at least 10%</w:t>
      </w:r>
      <w:r w:rsidR="004310FB">
        <w:t xml:space="preserve"> since the Social Licence Commitment Schedule was last updated</w:t>
      </w:r>
      <w:r w:rsidR="003A2F09">
        <w:t xml:space="preserve">. </w:t>
      </w:r>
    </w:p>
    <w:p w:rsidR="0059051E" w:rsidRPr="00642618" w:rsidP="00A90A39" w14:paraId="6D620169" w14:textId="521E9720">
      <w:pPr>
        <w:pStyle w:val="Heading7"/>
        <w:numPr>
          <w:ilvl w:val="6"/>
          <w:numId w:val="47"/>
        </w:numPr>
        <w:rPr>
          <w:b/>
          <w:bCs/>
        </w:rPr>
      </w:pPr>
      <w:r w:rsidRPr="00821BB7">
        <w:rPr>
          <w:b/>
          <w:bCs/>
        </w:rPr>
        <w:t xml:space="preserve">Social Licence Commitments </w:t>
      </w:r>
      <w:r w:rsidRPr="3F00FD04">
        <w:t xml:space="preserve">means the </w:t>
      </w:r>
      <w:r>
        <w:t xml:space="preserve">Social Licence Commitments </w:t>
      </w:r>
      <w:r w:rsidR="0007057B">
        <w:t xml:space="preserve">contained in </w:t>
      </w:r>
      <w:r w:rsidR="00642618">
        <w:t>the Social Licence Commitment Schedule</w:t>
      </w:r>
      <w:r w:rsidR="00005E4F">
        <w:t>.</w:t>
      </w:r>
      <w:r>
        <w:t xml:space="preserve"> </w:t>
      </w:r>
    </w:p>
    <w:p w:rsidR="00642618" w:rsidRPr="009665F4" w:rsidP="00A90A39" w14:paraId="6A98788C" w14:textId="7CD2A1BF">
      <w:pPr>
        <w:pStyle w:val="Heading7"/>
        <w:numPr>
          <w:ilvl w:val="6"/>
          <w:numId w:val="47"/>
        </w:numPr>
        <w:rPr>
          <w:b/>
          <w:bCs/>
        </w:rPr>
      </w:pPr>
      <w:r>
        <w:rPr>
          <w:b/>
          <w:bCs/>
        </w:rPr>
        <w:t xml:space="preserve">Social Licence Commitment Schedule </w:t>
      </w:r>
      <w:r w:rsidRPr="00642618">
        <w:t>mean</w:t>
      </w:r>
      <w:r>
        <w:t xml:space="preserve">s </w:t>
      </w:r>
      <w:r>
        <w:fldChar w:fldCharType="begin"/>
      </w:r>
      <w:r>
        <w:instrText xml:space="preserve"> REF _Ref223708884 \w \h </w:instrText>
      </w:r>
      <w:r>
        <w:fldChar w:fldCharType="separate"/>
      </w:r>
      <w:r w:rsidR="00B42799">
        <w:t>Schedule 1</w:t>
      </w:r>
      <w:r>
        <w:fldChar w:fldCharType="end"/>
      </w:r>
      <w:r>
        <w:t xml:space="preserve"> (“</w:t>
      </w:r>
      <w:r>
        <w:fldChar w:fldCharType="begin"/>
      </w:r>
      <w:r>
        <w:instrText xml:space="preserve"> REF _Ref223708884 \h </w:instrText>
      </w:r>
      <w:r>
        <w:fldChar w:fldCharType="separate"/>
      </w:r>
      <w:r w:rsidR="00B42799">
        <w:t>Social Licence Commitments</w:t>
      </w:r>
      <w:r>
        <w:fldChar w:fldCharType="end"/>
      </w:r>
      <w:r>
        <w:t xml:space="preserve">”), as updated from time to time in accordance with clause </w:t>
      </w:r>
      <w:r>
        <w:fldChar w:fldCharType="begin"/>
      </w:r>
      <w:r>
        <w:instrText xml:space="preserve"> REF _Ref223947497 \w \h </w:instrText>
      </w:r>
      <w:r>
        <w:fldChar w:fldCharType="separate"/>
      </w:r>
      <w:r w:rsidR="00B42799">
        <w:t>14.2(e)(</w:t>
      </w:r>
      <w:r w:rsidR="00B42799">
        <w:t>i</w:t>
      </w:r>
      <w:r w:rsidR="00B42799">
        <w:t>)</w:t>
      </w:r>
      <w:r>
        <w:fldChar w:fldCharType="end"/>
      </w:r>
      <w:r>
        <w:t>.</w:t>
      </w:r>
    </w:p>
    <w:p w:rsidR="00352237" w:rsidRPr="009665F4" w:rsidP="00352237" w14:paraId="4FB75860" w14:textId="468730B5">
      <w:pPr>
        <w:pStyle w:val="Heading7"/>
        <w:numPr>
          <w:ilvl w:val="6"/>
          <w:numId w:val="47"/>
        </w:numPr>
        <w:rPr>
          <w:b/>
          <w:bCs/>
        </w:rPr>
      </w:pPr>
      <w:r w:rsidRPr="009665F4">
        <w:rPr>
          <w:b/>
          <w:bCs/>
        </w:rPr>
        <w:t>Social Licence Commitment Value</w:t>
      </w:r>
      <w:r>
        <w:rPr>
          <w:b/>
          <w:bCs/>
        </w:rPr>
        <w:t xml:space="preserve"> </w:t>
      </w:r>
      <w:r w:rsidRPr="00A705E3" w:rsidR="00A705E3">
        <w:t xml:space="preserve">has the meaning </w:t>
      </w:r>
      <w:r w:rsidR="00741DFF">
        <w:t>given in item</w:t>
      </w:r>
      <w:r w:rsidR="002F0787">
        <w:t xml:space="preserve"> </w:t>
      </w:r>
      <w:r w:rsidR="002F0787">
        <w:fldChar w:fldCharType="begin"/>
      </w:r>
      <w:r w:rsidR="002F0787">
        <w:instrText xml:space="preserve"> REF _Ref228526177 \r \h </w:instrText>
      </w:r>
      <w:r w:rsidR="002F0787">
        <w:fldChar w:fldCharType="separate"/>
      </w:r>
      <w:r w:rsidR="00B42799">
        <w:t>1.1</w:t>
      </w:r>
      <w:r w:rsidR="002F0787">
        <w:fldChar w:fldCharType="end"/>
      </w:r>
      <w:r w:rsidR="00741DFF">
        <w:t xml:space="preserve"> of </w:t>
      </w:r>
      <w:r w:rsidR="00370E9A">
        <w:t>the Social Licence Commitment Schedule</w:t>
      </w:r>
      <w:r w:rsidR="00005E4F">
        <w:t>.</w:t>
      </w:r>
    </w:p>
    <w:p w:rsidR="00894DE0" w:rsidP="00A90A39" w14:paraId="4EFE4853" w14:textId="4F7F9AC9">
      <w:pPr>
        <w:pStyle w:val="Heading7"/>
        <w:numPr>
          <w:ilvl w:val="6"/>
          <w:numId w:val="47"/>
        </w:numPr>
      </w:pPr>
      <w:r w:rsidRPr="00821BB7">
        <w:rPr>
          <w:b/>
          <w:bCs/>
        </w:rPr>
        <w:t xml:space="preserve">State </w:t>
      </w:r>
      <w:r>
        <w:t>means the Crown in right of the state of New South Wales.</w:t>
      </w:r>
    </w:p>
    <w:p w:rsidR="001A73D1" w:rsidRPr="00894DE0" w:rsidP="00A90A39" w14:paraId="662C7E2A" w14:textId="6767500D">
      <w:pPr>
        <w:pStyle w:val="Heading7"/>
        <w:numPr>
          <w:ilvl w:val="6"/>
          <w:numId w:val="47"/>
        </w:numPr>
      </w:pPr>
      <w:r>
        <w:rPr>
          <w:b/>
          <w:bCs/>
        </w:rPr>
        <w:t xml:space="preserve">Storage </w:t>
      </w:r>
      <w:r w:rsidRPr="003A3CDB">
        <w:rPr>
          <w:b/>
          <w:bCs/>
        </w:rPr>
        <w:t xml:space="preserve">Project </w:t>
      </w:r>
      <w:r w:rsidRPr="003A3CDB">
        <w:rPr>
          <w:bCs/>
        </w:rPr>
        <w:t xml:space="preserve">has the meaning given in </w:t>
      </w:r>
      <w:r w:rsidR="00DD4549">
        <w:rPr>
          <w:bCs/>
        </w:rPr>
        <w:t>i</w:t>
      </w:r>
      <w:r w:rsidRPr="003A3CDB">
        <w:rPr>
          <w:bCs/>
        </w:rPr>
        <w:t xml:space="preserve">tem </w:t>
      </w:r>
      <w:r w:rsidR="0010359C">
        <w:rPr>
          <w:bCs/>
        </w:rPr>
        <w:fldChar w:fldCharType="begin"/>
      </w:r>
      <w:r w:rsidR="0010359C">
        <w:rPr>
          <w:bCs/>
        </w:rPr>
        <w:instrText xml:space="preserve"> REF _Ref227060398 \r \h </w:instrText>
      </w:r>
      <w:r w:rsidR="0010359C">
        <w:rPr>
          <w:bCs/>
        </w:rPr>
        <w:fldChar w:fldCharType="separate"/>
      </w:r>
      <w:r w:rsidR="00B42799">
        <w:rPr>
          <w:bCs/>
        </w:rPr>
        <w:t>3</w:t>
      </w:r>
      <w:r w:rsidR="0010359C">
        <w:rPr>
          <w:bCs/>
        </w:rPr>
        <w:fldChar w:fldCharType="end"/>
      </w:r>
      <w:r w:rsidRPr="003A3CDB">
        <w:rPr>
          <w:bCs/>
        </w:rPr>
        <w:t xml:space="preserve"> of the Reference Details.</w:t>
      </w:r>
    </w:p>
    <w:p w:rsidR="002161B0" w14:paraId="0C298AB9" w14:textId="77777777">
      <w:pPr>
        <w:pStyle w:val="Heading7"/>
        <w:divId w:val="390275820"/>
        <w:numPr>
          <w:ilvl w:val="0"/>
          <w:numId w:val="0"/>
        </w:numPr>
        <w:ind w:left="737"/>
        <w:rPr>
          <w:bCs/>
        </w:rPr>
      </w:pPr>
      <w:r w:rsidRPr="00111315">
        <w:rPr>
          <w:b/>
        </w:rPr>
        <w:t xml:space="preserve">Subsidiary </w:t>
      </w:r>
      <w:r w:rsidRPr="00111315" w:rsidR="00894DE0">
        <w:rPr>
          <w:bCs/>
        </w:rPr>
        <w:t>of an entity means another entity which</w:t>
      </w:r>
      <w:r>
        <w:rPr>
          <w:bCs/>
        </w:rPr>
        <w:t>:</w:t>
      </w:r>
      <w:r w:rsidRPr="00111315" w:rsidR="00894DE0">
        <w:rPr>
          <w:bCs/>
        </w:rPr>
        <w:t xml:space="preserve"> </w:t>
      </w:r>
    </w:p>
    <w:p w:rsidR="007923C9" w:rsidRPr="007923C9" w:rsidP="002161B0" w14:paraId="30BB8445" w14:textId="77777777">
      <w:pPr>
        <w:pStyle w:val="Heading8"/>
        <w:divId w:val="390275820"/>
      </w:pPr>
      <w:r w:rsidRPr="00111315">
        <w:rPr>
          <w:bCs/>
        </w:rPr>
        <w:t>is a subsidiary of the first entity within the meaning of the Corporations Act</w:t>
      </w:r>
      <w:r w:rsidR="002161B0">
        <w:rPr>
          <w:bCs/>
        </w:rPr>
        <w:t>; or</w:t>
      </w:r>
    </w:p>
    <w:p w:rsidR="007923C9" w:rsidRPr="007923C9" w:rsidP="002161B0" w14:paraId="24CE1339" w14:textId="77777777">
      <w:pPr>
        <w:pStyle w:val="Heading8"/>
        <w:divId w:val="390275820"/>
      </w:pPr>
      <w:r>
        <w:t xml:space="preserve">is part of the consolidated entity constituted by the first entity and the entities it is required to include in the consolidated financial statements it </w:t>
      </w:r>
      <w:r>
        <w:t>prepares, or</w:t>
      </w:r>
      <w:r>
        <w:t xml:space="preserve"> would be if the first entity was required to prepare consolidated financial statements</w:t>
      </w:r>
      <w:r>
        <w:rPr>
          <w:bCs/>
        </w:rPr>
        <w:t>.</w:t>
      </w:r>
      <w:r w:rsidRPr="00111315" w:rsidR="00111315">
        <w:rPr>
          <w:bCs/>
        </w:rPr>
        <w:t xml:space="preserve"> </w:t>
      </w:r>
    </w:p>
    <w:p w:rsidR="00E15BC4" w:rsidRPr="00BA0ADA" w:rsidP="007923C9" w14:paraId="10C4487A" w14:textId="09F1C1DC">
      <w:pPr>
        <w:pStyle w:val="Heading8"/>
        <w:numPr>
          <w:ilvl w:val="0"/>
          <w:numId w:val="0"/>
        </w:numPr>
        <w:ind w:left="737"/>
      </w:pPr>
      <w:r>
        <w:t>A</w:t>
      </w:r>
      <w:r w:rsidR="00894DE0">
        <w:t xml:space="preserve"> trust may be a subsidiary (and an entity may be a subsidiary of a trust) if it would have been a subsidiary under this definition if that trust were a body corporate. For these purposes, a unit or other beneficial interest in a trust is to be regarded as a share.</w:t>
      </w:r>
    </w:p>
    <w:p w:rsidR="00DE46D3" w:rsidP="00DE46D3" w14:paraId="5757FE73" w14:textId="031EBA4F">
      <w:pPr>
        <w:pStyle w:val="Heading8"/>
        <w:numPr>
          <w:ilvl w:val="0"/>
          <w:numId w:val="0"/>
        </w:numPr>
        <w:ind w:left="737"/>
      </w:pPr>
      <w:r w:rsidRPr="00DE46D3">
        <w:rPr>
          <w:b/>
          <w:bCs/>
        </w:rPr>
        <w:t>Tender Date</w:t>
      </w:r>
      <w:r>
        <w:t xml:space="preserve"> means the date on which LTES Operator submitted </w:t>
      </w:r>
      <w:r w:rsidR="00CD3CF2">
        <w:t xml:space="preserve">its </w:t>
      </w:r>
      <w:r>
        <w:t>tender bid for the LTESA.</w:t>
      </w:r>
    </w:p>
    <w:p w:rsidR="0086600E" w:rsidRPr="006C5D38" w:rsidP="00874223" w14:paraId="38C8A9C0" w14:textId="71654EEA">
      <w:pPr>
        <w:pStyle w:val="Heading7"/>
      </w:pPr>
      <w:r w:rsidRPr="3F00FD04">
        <w:rPr>
          <w:b/>
          <w:bCs/>
        </w:rPr>
        <w:t xml:space="preserve">Term </w:t>
      </w:r>
      <w:r w:rsidRPr="3F00FD04">
        <w:t xml:space="preserve">has the meaning given in clause </w:t>
      </w:r>
      <w:r w:rsidRPr="00097170" w:rsidR="00097170">
        <w:rPr>
          <w:bCs/>
        </w:rPr>
        <w:fldChar w:fldCharType="begin"/>
      </w:r>
      <w:r w:rsidRPr="00097170" w:rsidR="00097170">
        <w:rPr>
          <w:bCs/>
        </w:rPr>
        <w:instrText xml:space="preserve"> REF _Ref493324294 \w \h </w:instrText>
      </w:r>
      <w:r w:rsidR="00097170">
        <w:rPr>
          <w:bCs/>
        </w:rPr>
        <w:instrText xml:space="preserve"> \* MERGEFORMAT </w:instrText>
      </w:r>
      <w:r w:rsidRPr="00097170" w:rsidR="00097170">
        <w:rPr>
          <w:bCs/>
        </w:rPr>
        <w:fldChar w:fldCharType="separate"/>
      </w:r>
      <w:r w:rsidRPr="00B42799" w:rsidR="00B42799">
        <w:t>2</w:t>
      </w:r>
      <w:r w:rsidRPr="00097170" w:rsidR="00097170">
        <w:rPr>
          <w:bCs/>
        </w:rPr>
        <w:fldChar w:fldCharType="end"/>
      </w:r>
      <w:r w:rsidRPr="00097170" w:rsidR="19DC0265">
        <w:rPr>
          <w:bCs/>
        </w:rPr>
        <w:t xml:space="preserve"> (“</w:t>
      </w:r>
      <w:r w:rsidRPr="00097170" w:rsidR="00097170">
        <w:rPr>
          <w:bCs/>
        </w:rPr>
        <w:fldChar w:fldCharType="begin"/>
      </w:r>
      <w:r w:rsidRPr="00097170" w:rsidR="00097170">
        <w:rPr>
          <w:bCs/>
        </w:rPr>
        <w:instrText xml:space="preserve">  REF _Ref493324294 \h </w:instrText>
      </w:r>
      <w:r w:rsidR="00097170">
        <w:rPr>
          <w:bCs/>
        </w:rPr>
        <w:instrText xml:space="preserve"> \* MERGEFORMAT </w:instrText>
      </w:r>
      <w:r w:rsidRPr="00097170" w:rsidR="00097170">
        <w:rPr>
          <w:bCs/>
        </w:rPr>
        <w:fldChar w:fldCharType="separate"/>
      </w:r>
      <w:r w:rsidR="00B42799">
        <w:t>Term</w:t>
      </w:r>
      <w:r w:rsidRPr="00097170" w:rsidR="00097170">
        <w:rPr>
          <w:bCs/>
        </w:rPr>
        <w:fldChar w:fldCharType="end"/>
      </w:r>
      <w:r w:rsidRPr="00097170" w:rsidR="19DC0265">
        <w:rPr>
          <w:bCs/>
        </w:rPr>
        <w:t>”)</w:t>
      </w:r>
      <w:r w:rsidRPr="00097170">
        <w:rPr>
          <w:bCs/>
        </w:rPr>
        <w:t>.</w:t>
      </w:r>
    </w:p>
    <w:p w:rsidR="006C5D38" w:rsidRPr="006C5D38" w:rsidP="00FE74CC" w14:paraId="0DD79622" w14:textId="235F524C">
      <w:pPr>
        <w:pStyle w:val="Heading8"/>
        <w:keepNext/>
        <w:numPr>
          <w:ilvl w:val="0"/>
          <w:numId w:val="0"/>
        </w:numPr>
        <w:ind w:left="737"/>
        <w:rPr>
          <w:lang w:eastAsia="zh-CN"/>
        </w:rPr>
      </w:pPr>
      <w:r w:rsidRPr="006C5D38">
        <w:rPr>
          <w:b/>
          <w:bCs/>
        </w:rPr>
        <w:t>Termination</w:t>
      </w:r>
      <w:r w:rsidRPr="006C5D38">
        <w:rPr>
          <w:b/>
          <w:bCs/>
          <w:lang w:eastAsia="zh-CN"/>
        </w:rPr>
        <w:t xml:space="preserve"> Amount</w:t>
      </w:r>
      <w:r w:rsidRPr="006C5D38">
        <w:rPr>
          <w:lang w:eastAsia="zh-CN"/>
        </w:rPr>
        <w:t xml:space="preserve"> has the meaning given in </w:t>
      </w:r>
      <w:r w:rsidR="00DD4549">
        <w:rPr>
          <w:lang w:eastAsia="zh-CN"/>
        </w:rPr>
        <w:t>i</w:t>
      </w:r>
      <w:r w:rsidRPr="006C5D38">
        <w:rPr>
          <w:lang w:eastAsia="zh-CN"/>
        </w:rPr>
        <w:t xml:space="preserve">tem </w:t>
      </w:r>
      <w:r w:rsidR="00573B8F">
        <w:rPr>
          <w:lang w:eastAsia="zh-CN"/>
        </w:rPr>
        <w:fldChar w:fldCharType="begin"/>
      </w:r>
      <w:r w:rsidR="00573B8F">
        <w:rPr>
          <w:lang w:eastAsia="zh-CN"/>
        </w:rPr>
        <w:instrText xml:space="preserve"> REF _Ref224036402 \w \h </w:instrText>
      </w:r>
      <w:r w:rsidR="00573B8F">
        <w:rPr>
          <w:lang w:eastAsia="zh-CN"/>
        </w:rPr>
        <w:fldChar w:fldCharType="separate"/>
      </w:r>
      <w:r w:rsidR="00B42799">
        <w:rPr>
          <w:lang w:eastAsia="zh-CN"/>
        </w:rPr>
        <w:t>16</w:t>
      </w:r>
      <w:r w:rsidR="00573B8F">
        <w:rPr>
          <w:lang w:eastAsia="zh-CN"/>
        </w:rPr>
        <w:fldChar w:fldCharType="end"/>
      </w:r>
      <w:r w:rsidRPr="006C5D38">
        <w:rPr>
          <w:lang w:eastAsia="zh-CN"/>
        </w:rPr>
        <w:t xml:space="preserve"> of the Reference Details. </w:t>
      </w:r>
    </w:p>
    <w:p w:rsidR="00A50950" w:rsidRPr="00A50950" w:rsidP="00874223" w14:paraId="0524F05D" w14:textId="77777777">
      <w:pPr>
        <w:pStyle w:val="Heading7"/>
      </w:pPr>
      <w:r w:rsidRPr="00A50950">
        <w:rPr>
          <w:b/>
        </w:rPr>
        <w:t>Tier 1 Planning Approvals</w:t>
      </w:r>
      <w:r>
        <w:rPr>
          <w:b/>
        </w:rPr>
        <w:t xml:space="preserve"> </w:t>
      </w:r>
      <w:r>
        <w:rPr>
          <w:bCs/>
        </w:rPr>
        <w:t>mean</w:t>
      </w:r>
      <w:r>
        <w:rPr>
          <w:bCs/>
        </w:rPr>
        <w:t>s:</w:t>
      </w:r>
    </w:p>
    <w:p w:rsidR="00E81710" w:rsidP="00E30382" w14:paraId="7525C971" w14:textId="77777777">
      <w:pPr>
        <w:pStyle w:val="Heading8"/>
        <w:numPr>
          <w:ilvl w:val="7"/>
          <w:numId w:val="49"/>
        </w:numPr>
      </w:pPr>
      <w:r>
        <w:t xml:space="preserve">development consent under the </w:t>
      </w:r>
      <w:r w:rsidRPr="00E81710">
        <w:rPr>
          <w:i/>
          <w:iCs/>
        </w:rPr>
        <w:t xml:space="preserve">Environmental Planning and Assessment Act 1979 </w:t>
      </w:r>
      <w:r w:rsidRPr="00BA67FA">
        <w:t>(NSW</w:t>
      </w:r>
      <w:r w:rsidRPr="00BA67FA">
        <w:t>)</w:t>
      </w:r>
      <w:r>
        <w:t>;</w:t>
      </w:r>
    </w:p>
    <w:p w:rsidR="00596BDC" w:rsidRPr="00596BDC" w:rsidP="00E30382" w14:paraId="45ADF3F4" w14:textId="77777777">
      <w:pPr>
        <w:pStyle w:val="Heading8"/>
        <w:numPr>
          <w:ilvl w:val="7"/>
          <w:numId w:val="49"/>
        </w:numPr>
      </w:pPr>
      <w:r>
        <w:rPr>
          <w:bCs/>
        </w:rPr>
        <w:t xml:space="preserve">if required, an environmental protection licence under the </w:t>
      </w:r>
      <w:r w:rsidRPr="00BA67FA">
        <w:rPr>
          <w:bCs/>
          <w:i/>
          <w:iCs/>
        </w:rPr>
        <w:t>Protection of the Environment Operations Act 1997</w:t>
      </w:r>
      <w:r w:rsidRPr="00BA67FA">
        <w:rPr>
          <w:bCs/>
        </w:rPr>
        <w:t xml:space="preserve"> </w:t>
      </w:r>
      <w:r>
        <w:rPr>
          <w:bCs/>
        </w:rPr>
        <w:t>(NSW)</w:t>
      </w:r>
      <w:r w:rsidR="002331ED">
        <w:rPr>
          <w:bCs/>
        </w:rPr>
        <w:t>; and</w:t>
      </w:r>
    </w:p>
    <w:p w:rsidR="00A50950" w:rsidRPr="00A50950" w:rsidP="00E30382" w14:paraId="3D74B3E1" w14:textId="77777777">
      <w:pPr>
        <w:pStyle w:val="Heading8"/>
        <w:numPr>
          <w:ilvl w:val="7"/>
          <w:numId w:val="49"/>
        </w:numPr>
      </w:pPr>
      <w:r>
        <w:t xml:space="preserve">if required, </w:t>
      </w:r>
      <w:r w:rsidR="00E81710">
        <w:t xml:space="preserve">approval under the </w:t>
      </w:r>
      <w:r w:rsidRPr="00E81710" w:rsidR="00E81710">
        <w:rPr>
          <w:i/>
          <w:iCs/>
        </w:rPr>
        <w:t xml:space="preserve">Environment Protection and Biodiversity Conservation Act 1999 </w:t>
      </w:r>
      <w:r w:rsidRPr="00BA67FA" w:rsidR="00E81710">
        <w:t>(</w:t>
      </w:r>
      <w:r w:rsidRPr="00BA67FA" w:rsidR="00E81710">
        <w:t>Cth</w:t>
      </w:r>
      <w:r w:rsidRPr="00BA67FA" w:rsidR="00E81710">
        <w:t>)</w:t>
      </w:r>
      <w:r>
        <w:t>.</w:t>
      </w:r>
    </w:p>
    <w:p w:rsidR="00427888" w:rsidRPr="009665F4" w:rsidP="00427888" w14:paraId="0E5F2A6A" w14:textId="5C33DCCA">
      <w:pPr>
        <w:pStyle w:val="Heading7"/>
        <w:numPr>
          <w:ilvl w:val="6"/>
          <w:numId w:val="47"/>
        </w:numPr>
        <w:rPr>
          <w:b/>
          <w:bCs/>
        </w:rPr>
      </w:pPr>
      <w:r>
        <w:rPr>
          <w:b/>
          <w:bCs/>
        </w:rPr>
        <w:t xml:space="preserve">TPCV </w:t>
      </w:r>
      <w:r>
        <w:t>has the meaning given in</w:t>
      </w:r>
      <w:r w:rsidR="002F084E">
        <w:t xml:space="preserve"> item </w:t>
      </w:r>
      <w:r w:rsidR="0079049E">
        <w:fldChar w:fldCharType="begin"/>
      </w:r>
      <w:r w:rsidR="0079049E">
        <w:instrText xml:space="preserve"> REF _Ref228526177 \r \h </w:instrText>
      </w:r>
      <w:r w:rsidR="0079049E">
        <w:fldChar w:fldCharType="separate"/>
      </w:r>
      <w:r w:rsidR="00B42799">
        <w:t>1.1</w:t>
      </w:r>
      <w:r w:rsidR="0079049E">
        <w:fldChar w:fldCharType="end"/>
      </w:r>
      <w:r w:rsidR="00363A01">
        <w:t xml:space="preserve"> </w:t>
      </w:r>
      <w:r w:rsidR="002F084E">
        <w:t>of</w:t>
      </w:r>
      <w:r>
        <w:t xml:space="preserve"> </w:t>
      </w:r>
      <w:r w:rsidR="00370E9A">
        <w:t>the Social Licence Commitment Schedule.</w:t>
      </w:r>
    </w:p>
    <w:p w:rsidR="00427888" w:rsidRPr="009665F4" w:rsidP="00427888" w14:paraId="0C35ADCD" w14:textId="1D61E703">
      <w:pPr>
        <w:pStyle w:val="Heading7"/>
        <w:numPr>
          <w:ilvl w:val="6"/>
          <w:numId w:val="47"/>
        </w:numPr>
        <w:rPr>
          <w:b/>
          <w:bCs/>
        </w:rPr>
      </w:pPr>
      <w:r>
        <w:rPr>
          <w:b/>
          <w:bCs/>
        </w:rPr>
        <w:t xml:space="preserve">TPCV Component </w:t>
      </w:r>
      <w:r>
        <w:t>means either OPEX or CAPEX</w:t>
      </w:r>
      <w:r w:rsidR="00A4359C">
        <w:t>, as defined in item</w:t>
      </w:r>
      <w:r w:rsidR="0079049E">
        <w:t xml:space="preserve"> </w:t>
      </w:r>
      <w:r w:rsidR="0079049E">
        <w:fldChar w:fldCharType="begin"/>
      </w:r>
      <w:r w:rsidR="0079049E">
        <w:instrText xml:space="preserve"> REF _Ref228526177 \r \h </w:instrText>
      </w:r>
      <w:r w:rsidR="0079049E">
        <w:fldChar w:fldCharType="separate"/>
      </w:r>
      <w:r w:rsidR="00B42799">
        <w:t>1.1</w:t>
      </w:r>
      <w:r w:rsidR="0079049E">
        <w:fldChar w:fldCharType="end"/>
      </w:r>
      <w:r w:rsidR="0079049E">
        <w:t xml:space="preserve"> </w:t>
      </w:r>
      <w:r w:rsidR="00A4359C">
        <w:t xml:space="preserve">of </w:t>
      </w:r>
      <w:r w:rsidR="00370E9A">
        <w:t>the Social Licence Commitment Schedule.</w:t>
      </w:r>
    </w:p>
    <w:p w:rsidR="00BA27DA" w:rsidP="00E30382" w14:paraId="5C345BDD" w14:textId="362BA024">
      <w:pPr>
        <w:pStyle w:val="Heading7"/>
        <w:numPr>
          <w:ilvl w:val="6"/>
          <w:numId w:val="47"/>
        </w:numPr>
      </w:pPr>
      <w:r>
        <w:t>[</w:t>
      </w:r>
      <w:r w:rsidRPr="00BA27DA">
        <w:rPr>
          <w:b/>
          <w:bCs/>
        </w:rPr>
        <w:t>Trust</w:t>
      </w:r>
      <w:r>
        <w:t xml:space="preserve"> means [</w:t>
      </w:r>
      <w:r w:rsidRPr="00BA27DA">
        <w:rPr>
          <w:highlight w:val="yellow"/>
        </w:rPr>
        <w:t>insert</w:t>
      </w:r>
      <w:r>
        <w:t>].</w:t>
      </w:r>
    </w:p>
    <w:p w:rsidR="005010CE" w:rsidRPr="00BA27DA" w:rsidP="005010CE" w14:paraId="1C90E320" w14:textId="367AE43C">
      <w:pPr>
        <w:pStyle w:val="Heading7"/>
        <w:numPr>
          <w:ilvl w:val="0"/>
          <w:numId w:val="0"/>
        </w:numPr>
        <w:ind w:left="737"/>
      </w:pPr>
      <w:r>
        <w:rPr>
          <w:b/>
          <w:bCs/>
        </w:rPr>
        <w:t>Trust Deed</w:t>
      </w:r>
      <w:r>
        <w:t xml:space="preserve"> means the trust deed establishing the Trust.</w:t>
      </w:r>
    </w:p>
    <w:p w:rsidR="00E15BC4" w:rsidRPr="00F1624B" w:rsidP="00E30382" w14:paraId="41258938" w14:textId="0B4CE049">
      <w:pPr>
        <w:pStyle w:val="Heading7"/>
        <w:numPr>
          <w:ilvl w:val="6"/>
          <w:numId w:val="47"/>
        </w:numPr>
      </w:pPr>
      <w:r>
        <w:rPr>
          <w:b/>
        </w:rPr>
        <w:t xml:space="preserve">Trust Property </w:t>
      </w:r>
      <w:r>
        <w:rPr>
          <w:bCs/>
        </w:rPr>
        <w:t xml:space="preserve">means </w:t>
      </w:r>
      <w:r>
        <w:rPr>
          <w:bCs/>
        </w:rPr>
        <w:t>all of</w:t>
      </w:r>
      <w:r>
        <w:rPr>
          <w:bCs/>
        </w:rPr>
        <w:t xml:space="preserve"> the assets of the Trust.</w:t>
      </w:r>
      <w:r w:rsidR="00942B9F">
        <w:rPr>
          <w:bCs/>
        </w:rPr>
        <w:t>]</w:t>
      </w:r>
    </w:p>
    <w:p w:rsidR="00F1624B" w:rsidRPr="00894DE0" w14:paraId="1F44F935" w14:textId="6311766C">
      <w:pPr>
        <w:pStyle w:val="Heading7"/>
        <w:numPr>
          <w:ilvl w:val="0"/>
          <w:numId w:val="0"/>
        </w:numPr>
        <w:ind w:left="737"/>
      </w:pPr>
      <w:bookmarkStart w:id="87" w:name="_Hlk134713590"/>
      <w:r>
        <w:t>[</w:t>
      </w:r>
      <w:r w:rsidRPr="00F1624B">
        <w:rPr>
          <w:b/>
          <w:bCs/>
          <w:i/>
          <w:iCs/>
          <w:highlight w:val="lightGray"/>
        </w:rPr>
        <w:t>Note: to be included if LTES Operator is trustee of a trust.</w:t>
      </w:r>
      <w:r>
        <w:t>]</w:t>
      </w:r>
      <w:bookmarkEnd w:id="87"/>
    </w:p>
    <w:p w:rsidR="00894DE0" w:rsidRPr="008452E1" w:rsidP="00E30382" w14:paraId="580DF1F3" w14:textId="77777777">
      <w:pPr>
        <w:pStyle w:val="Heading7"/>
        <w:numPr>
          <w:ilvl w:val="6"/>
          <w:numId w:val="47"/>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rsidR="00907F1C" w:rsidP="004E59D6" w14:paraId="2A07D17E" w14:textId="5B651F1B">
      <w:pPr>
        <w:pStyle w:val="Heading2"/>
      </w:pPr>
      <w:bookmarkStart w:id="88" w:name="_Toc492504654"/>
      <w:bookmarkStart w:id="89" w:name="_Toc515358757"/>
      <w:bookmarkStart w:id="90" w:name="_Toc229740623"/>
      <w:r>
        <w:t xml:space="preserve">Interpretation </w:t>
      </w:r>
      <w:r w:rsidR="0028750D">
        <w:t>p</w:t>
      </w:r>
      <w:r>
        <w:t>rovisions</w:t>
      </w:r>
      <w:bookmarkEnd w:id="88"/>
      <w:bookmarkEnd w:id="89"/>
      <w:bookmarkEnd w:id="90"/>
    </w:p>
    <w:p w:rsidR="004D080D" w:rsidP="006F4C56" w14:paraId="08FC9CED" w14:textId="1AA6C388">
      <w:pPr>
        <w:pStyle w:val="Heading3"/>
        <w:keepNext/>
        <w:numPr>
          <w:ilvl w:val="0"/>
          <w:numId w:val="0"/>
        </w:numPr>
        <w:ind w:left="737"/>
      </w:pPr>
      <w:bookmarkStart w:id="91" w:name="_Toc515358769"/>
      <w:r w:rsidRPr="00354E1C">
        <w:t>Headings are for convenience only and do not affect interpretation. Unless the</w:t>
      </w:r>
      <w:r>
        <w:t xml:space="preserve"> </w:t>
      </w:r>
      <w:r w:rsidRPr="00354E1C">
        <w:t xml:space="preserve">contrary intention appears, in </w:t>
      </w:r>
      <w:r>
        <w:t>this agreement:</w:t>
      </w:r>
    </w:p>
    <w:p w:rsidR="004D080D" w:rsidP="00E30382" w14:paraId="5E1CF4E1" w14:textId="77777777">
      <w:pPr>
        <w:pStyle w:val="Heading3"/>
        <w:numPr>
          <w:ilvl w:val="2"/>
          <w:numId w:val="47"/>
        </w:numPr>
      </w:pPr>
      <w:bookmarkStart w:id="92" w:name="_Toc515358759"/>
      <w:r>
        <w:t xml:space="preserve">labels used for definitions are for convenience only and do not affect </w:t>
      </w:r>
      <w:r>
        <w:t>interpretation;</w:t>
      </w:r>
      <w:bookmarkEnd w:id="92"/>
    </w:p>
    <w:p w:rsidR="004D080D" w:rsidP="00E30382" w14:paraId="17EB5234" w14:textId="77777777">
      <w:pPr>
        <w:pStyle w:val="Heading3"/>
        <w:numPr>
          <w:ilvl w:val="2"/>
          <w:numId w:val="47"/>
        </w:numPr>
      </w:pPr>
      <w:bookmarkStart w:id="93" w:name="_Toc515358760"/>
      <w:r w:rsidRPr="00354E1C">
        <w:t xml:space="preserve">the singular includes the plural and </w:t>
      </w:r>
      <w:r w:rsidRPr="00354E1C">
        <w:t>vice versa</w:t>
      </w:r>
      <w:r>
        <w:t>;</w:t>
      </w:r>
      <w:bookmarkEnd w:id="93"/>
    </w:p>
    <w:p w:rsidR="004D080D" w:rsidP="00E30382" w14:paraId="39BD4F09" w14:textId="77777777">
      <w:pPr>
        <w:pStyle w:val="Heading3"/>
        <w:numPr>
          <w:ilvl w:val="2"/>
          <w:numId w:val="47"/>
        </w:numPr>
      </w:pPr>
      <w:bookmarkStart w:id="94"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94"/>
    </w:p>
    <w:p w:rsidR="004D080D" w:rsidP="00E30382" w14:paraId="2E8DE450" w14:textId="77777777">
      <w:pPr>
        <w:pStyle w:val="Heading3"/>
        <w:numPr>
          <w:ilvl w:val="2"/>
          <w:numId w:val="47"/>
        </w:numPr>
      </w:pPr>
      <w:bookmarkStart w:id="95" w:name="_Toc515358762"/>
      <w:r w:rsidRPr="00354E1C">
        <w:t xml:space="preserve">a reference to a document also includes any variation, replacement or novation of </w:t>
      </w:r>
      <w:r w:rsidRPr="00354E1C">
        <w:t>it</w:t>
      </w:r>
      <w:r>
        <w:t>;</w:t>
      </w:r>
      <w:bookmarkEnd w:id="95"/>
    </w:p>
    <w:p w:rsidR="004D080D" w:rsidP="00E30382" w14:paraId="147C94F3" w14:textId="77777777">
      <w:pPr>
        <w:pStyle w:val="Heading3"/>
        <w:numPr>
          <w:ilvl w:val="2"/>
          <w:numId w:val="47"/>
        </w:numPr>
      </w:pPr>
      <w:bookmarkStart w:id="96"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r w:rsidRPr="00354E1C">
        <w:t>organisation</w:t>
      </w:r>
      <w:r>
        <w:t>;</w:t>
      </w:r>
    </w:p>
    <w:p w:rsidR="004D080D" w:rsidP="00E30382" w14:paraId="0A6AF77C" w14:textId="77777777">
      <w:pPr>
        <w:pStyle w:val="Heading3"/>
        <w:numPr>
          <w:ilvl w:val="2"/>
          <w:numId w:val="47"/>
        </w:numPr>
      </w:pPr>
      <w:r w:rsidRPr="00354E1C">
        <w:t xml:space="preserve">a reference to a particular person includes the person’s executors, administrators, successors, substitutes (including persons taking by novation) and </w:t>
      </w:r>
      <w:r w:rsidRPr="00354E1C">
        <w:t>assigns</w:t>
      </w:r>
      <w:r>
        <w:t>;</w:t>
      </w:r>
      <w:bookmarkEnd w:id="96"/>
    </w:p>
    <w:p w:rsidR="004D080D" w:rsidP="00E30382" w14:paraId="44A51548" w14:textId="77777777">
      <w:pPr>
        <w:pStyle w:val="Heading3"/>
        <w:numPr>
          <w:ilvl w:val="2"/>
          <w:numId w:val="47"/>
        </w:numPr>
      </w:pPr>
      <w:bookmarkStart w:id="97" w:name="_Toc515358764"/>
      <w:r w:rsidRPr="00354E1C">
        <w:t xml:space="preserve">a reference to a time of day is a reference to </w:t>
      </w:r>
      <w:r>
        <w:t>Sydney</w:t>
      </w:r>
      <w:r w:rsidRPr="00354E1C">
        <w:t xml:space="preserve"> </w:t>
      </w:r>
      <w:r w:rsidRPr="00354E1C">
        <w:t>time</w:t>
      </w:r>
      <w:r>
        <w:t>;</w:t>
      </w:r>
      <w:bookmarkEnd w:id="97"/>
    </w:p>
    <w:p w:rsidR="004D080D" w:rsidP="00E30382" w14:paraId="0C2E3EB4" w14:textId="3C8C7901">
      <w:pPr>
        <w:pStyle w:val="Heading3"/>
        <w:numPr>
          <w:ilvl w:val="2"/>
          <w:numId w:val="47"/>
        </w:numPr>
      </w:pPr>
      <w:bookmarkStart w:id="98" w:name="_Toc515358765"/>
      <w:r w:rsidRPr="00354E1C">
        <w:t xml:space="preserve">a reference to </w:t>
      </w:r>
      <w:r w:rsidR="0028750D">
        <w:t xml:space="preserve">AUD, </w:t>
      </w:r>
      <w:r w:rsidRPr="00354E1C">
        <w:t xml:space="preserve">dollars, $ or A$ is a reference to the currency of </w:t>
      </w:r>
      <w:r w:rsidRPr="00354E1C">
        <w:t>Australia</w:t>
      </w:r>
      <w:r>
        <w:t>;</w:t>
      </w:r>
      <w:bookmarkEnd w:id="98"/>
    </w:p>
    <w:p w:rsidR="004D080D" w:rsidRPr="00354E1C" w:rsidP="00E30382" w14:paraId="6528472C" w14:textId="77777777">
      <w:pPr>
        <w:pStyle w:val="Heading3"/>
        <w:numPr>
          <w:ilvl w:val="2"/>
          <w:numId w:val="47"/>
        </w:numPr>
      </w:pPr>
      <w:r w:rsidRPr="00354E1C">
        <w:t xml:space="preserve">a reference to any legislation includes regulations under it and any consolidations, amendments, re-enactments or replacements of any of </w:t>
      </w:r>
      <w:r w:rsidRPr="00354E1C">
        <w:t>them;</w:t>
      </w:r>
    </w:p>
    <w:p w:rsidR="004D080D" w:rsidP="00E30382" w14:paraId="553F3D46" w14:textId="77777777">
      <w:pPr>
        <w:pStyle w:val="Heading3"/>
        <w:numPr>
          <w:ilvl w:val="2"/>
          <w:numId w:val="47"/>
        </w:numPr>
      </w:pPr>
      <w:bookmarkStart w:id="99"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99"/>
    <w:p w:rsidR="004D080D" w:rsidP="00E30382" w14:paraId="761E7B8C" w14:textId="734CCE63">
      <w:pPr>
        <w:pStyle w:val="Heading3"/>
        <w:numPr>
          <w:ilvl w:val="2"/>
          <w:numId w:val="47"/>
        </w:numPr>
      </w:pPr>
      <w:r>
        <w:t xml:space="preserve">[subject to clause </w:t>
      </w:r>
      <w:r w:rsidR="00731707">
        <w:fldChar w:fldCharType="begin"/>
      </w:r>
      <w:r w:rsidR="00731707">
        <w:instrText xml:space="preserve"> REF _Ref222389167 \w \h </w:instrText>
      </w:r>
      <w:r w:rsidR="00731707">
        <w:fldChar w:fldCharType="separate"/>
      </w:r>
      <w:r w:rsidR="00B42799">
        <w:t>1.8</w:t>
      </w:r>
      <w:r w:rsidR="00731707">
        <w:fldChar w:fldCharType="end"/>
      </w:r>
      <w:r w:rsidR="00960AF8">
        <w:t xml:space="preserve"> </w:t>
      </w:r>
      <w:r w:rsidR="00731707">
        <w:t>(“</w:t>
      </w:r>
      <w:r w:rsidR="00731707">
        <w:fldChar w:fldCharType="begin"/>
      </w:r>
      <w:r w:rsidR="00731707">
        <w:instrText xml:space="preserve"> REF _Ref222389167 \h </w:instrText>
      </w:r>
      <w:r w:rsidR="00731707">
        <w:fldChar w:fldCharType="separate"/>
      </w:r>
      <w:r w:rsidR="00B42799">
        <w:t>[References to LTES Operator</w:t>
      </w:r>
      <w:r w:rsidR="00731707">
        <w:fldChar w:fldCharType="end"/>
      </w:r>
      <w:r w:rsidR="00731707">
        <w:t>”)</w:t>
      </w:r>
      <w:r w:rsidR="00CD3CF2">
        <w:t>,</w:t>
      </w:r>
      <w:r>
        <w:t xml:space="preserve">] </w:t>
      </w:r>
      <w:r w:rsidRPr="00354E1C">
        <w:t>a reference to a group of persons is a reference to any 2 or more of them jointly and to each of them individually</w:t>
      </w:r>
      <w:r>
        <w:t>;</w:t>
      </w:r>
    </w:p>
    <w:p w:rsidR="004D080D" w:rsidP="00E30382" w14:paraId="0A7690E4" w14:textId="77777777">
      <w:pPr>
        <w:pStyle w:val="Heading3"/>
        <w:numPr>
          <w:ilvl w:val="2"/>
          <w:numId w:val="47"/>
        </w:numPr>
      </w:pPr>
      <w:r>
        <w:t xml:space="preserve">a reference to </w:t>
      </w:r>
      <w:r>
        <w:t>any thing</w:t>
      </w:r>
      <w:r>
        <w:t xml:space="preserve"> (including an amount) is a reference to the whole and each part of </w:t>
      </w:r>
      <w:r>
        <w:t>it;</w:t>
      </w:r>
    </w:p>
    <w:p w:rsidR="004D080D" w:rsidP="00E30382" w14:paraId="01A12504" w14:textId="77777777">
      <w:pPr>
        <w:pStyle w:val="Heading3"/>
        <w:numPr>
          <w:ilvl w:val="2"/>
          <w:numId w:val="47"/>
        </w:numPr>
      </w:pPr>
      <w:r>
        <w:t>a period of time</w:t>
      </w:r>
      <w:r>
        <w:t xml:space="preserve"> dating from a given day or the day of an act or event is to be calculated exclusive of that </w:t>
      </w:r>
      <w:r>
        <w:t>day;</w:t>
      </w:r>
    </w:p>
    <w:p w:rsidR="004D080D" w:rsidRPr="001E04E3" w:rsidP="00E30382" w14:paraId="1E15C80C" w14:textId="77777777">
      <w:pPr>
        <w:pStyle w:val="Heading3"/>
        <w:numPr>
          <w:ilvl w:val="2"/>
          <w:numId w:val="47"/>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111315">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4D080D" w:rsidP="00E30382" w14:paraId="44A833AD" w14:textId="77777777">
      <w:pPr>
        <w:pStyle w:val="Heading3"/>
        <w:numPr>
          <w:ilvl w:val="2"/>
          <w:numId w:val="47"/>
        </w:numPr>
      </w:pPr>
      <w:r>
        <w:t xml:space="preserve">if </w:t>
      </w:r>
      <w:r w:rsidRPr="008C1E8B">
        <w:t xml:space="preserve">the day on which </w:t>
      </w:r>
      <w:r>
        <w:t xml:space="preserve">a party must do something under this agreement </w:t>
      </w:r>
      <w:r w:rsidRPr="008C1E8B">
        <w:t xml:space="preserve">is not a Business Day, </w:t>
      </w:r>
      <w:r w:rsidR="00111315">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4D080D" w14:paraId="03D3457C" w14:textId="77777777">
      <w:pPr>
        <w:pStyle w:val="Heading3"/>
      </w:pPr>
      <w:r>
        <w:t xml:space="preserve">the Details, Reference Details, </w:t>
      </w:r>
      <w:r w:rsidR="001B6E02">
        <w:t>s</w:t>
      </w:r>
      <w:r>
        <w:t xml:space="preserve">chedules and </w:t>
      </w:r>
      <w:r w:rsidR="001B6E02">
        <w:t>a</w:t>
      </w:r>
      <w:r>
        <w:t>nnexures to this agreement form part of this agreement</w:t>
      </w:r>
      <w:r>
        <w:t>.</w:t>
      </w:r>
      <w:bookmarkEnd w:id="91"/>
    </w:p>
    <w:p w:rsidR="00F177CD" w:rsidRPr="00293234" w:rsidP="00F177CD" w14:paraId="5B1D68BB" w14:textId="77777777">
      <w:pPr>
        <w:pStyle w:val="Heading2"/>
      </w:pPr>
      <w:bookmarkStart w:id="100" w:name="_Toc94798071"/>
      <w:bookmarkStart w:id="101" w:name="_Toc94871996"/>
      <w:bookmarkStart w:id="102" w:name="_Toc94885218"/>
      <w:bookmarkStart w:id="103" w:name="_Toc94885654"/>
      <w:bookmarkStart w:id="104" w:name="_Toc94886091"/>
      <w:bookmarkStart w:id="105" w:name="_Toc94798072"/>
      <w:bookmarkStart w:id="106" w:name="_Toc94871997"/>
      <w:bookmarkStart w:id="107" w:name="_Toc94885219"/>
      <w:bookmarkStart w:id="108" w:name="_Toc94885655"/>
      <w:bookmarkStart w:id="109" w:name="_Toc94886092"/>
      <w:bookmarkStart w:id="110" w:name="_Toc229740624"/>
      <w:bookmarkEnd w:id="100"/>
      <w:bookmarkEnd w:id="101"/>
      <w:bookmarkEnd w:id="102"/>
      <w:bookmarkEnd w:id="103"/>
      <w:bookmarkEnd w:id="104"/>
      <w:bookmarkEnd w:id="105"/>
      <w:bookmarkEnd w:id="106"/>
      <w:bookmarkEnd w:id="107"/>
      <w:bookmarkEnd w:id="108"/>
      <w:bookmarkEnd w:id="109"/>
      <w:r w:rsidRPr="00293234">
        <w:t>Inconsistency</w:t>
      </w:r>
      <w:bookmarkEnd w:id="110"/>
    </w:p>
    <w:p w:rsidR="00ED79ED" w:rsidP="00FE19D7" w14:paraId="1247C11A" w14:textId="77777777">
      <w:pPr>
        <w:pStyle w:val="Indent2"/>
      </w:pPr>
      <w:r>
        <w:t xml:space="preserve">In the event of any inconsistency between the terms of </w:t>
      </w:r>
      <w:r w:rsidR="006E4418">
        <w:t>this agreement</w:t>
      </w:r>
      <w:r>
        <w:t xml:space="preserve"> and the </w:t>
      </w:r>
      <w:r w:rsidR="00736B5F">
        <w:t>LTESA</w:t>
      </w:r>
      <w:r>
        <w:t xml:space="preserve">, the terms of </w:t>
      </w:r>
      <w:r w:rsidR="00736B5F">
        <w:t xml:space="preserve">the LTESA </w:t>
      </w:r>
      <w:r>
        <w:t xml:space="preserve">will prevail to the extent of any such inconsistency. </w:t>
      </w:r>
    </w:p>
    <w:p w:rsidR="004D080D" w:rsidP="00E30382" w14:paraId="65C7BCE3" w14:textId="5E3E5744">
      <w:pPr>
        <w:pStyle w:val="Heading2"/>
        <w:numPr>
          <w:ilvl w:val="1"/>
          <w:numId w:val="50"/>
        </w:numPr>
      </w:pPr>
      <w:bookmarkStart w:id="111" w:name="_Toc104319222"/>
      <w:bookmarkStart w:id="112" w:name="_Ref104376073"/>
      <w:bookmarkStart w:id="113" w:name="_Toc229740625"/>
      <w:r>
        <w:t>Legislation</w:t>
      </w:r>
      <w:r>
        <w:t xml:space="preserve"> definition change</w:t>
      </w:r>
      <w:bookmarkEnd w:id="111"/>
      <w:bookmarkEnd w:id="112"/>
      <w:bookmarkEnd w:id="113"/>
    </w:p>
    <w:p w:rsidR="004D080D" w:rsidP="004D080D" w14:paraId="3AA64461" w14:textId="77777777">
      <w:pPr>
        <w:pStyle w:val="Indent2"/>
      </w:pPr>
      <w:r>
        <w:t>If:</w:t>
      </w:r>
    </w:p>
    <w:p w:rsidR="004D080D" w:rsidP="00E30382" w14:paraId="179A1701" w14:textId="7EF991BF">
      <w:pPr>
        <w:pStyle w:val="Heading3"/>
        <w:numPr>
          <w:ilvl w:val="2"/>
          <w:numId w:val="47"/>
        </w:numPr>
      </w:pPr>
      <w:r>
        <w:t xml:space="preserve">a term used in this agreement (including </w:t>
      </w:r>
      <w:r>
        <w:t>as a result of</w:t>
      </w:r>
      <w:r>
        <w:t xml:space="preserve"> a prior application of this clause </w:t>
      </w:r>
      <w:r>
        <w:fldChar w:fldCharType="begin"/>
      </w:r>
      <w:r>
        <w:instrText xml:space="preserve"> REF _Ref104376073 \r \h </w:instrText>
      </w:r>
      <w:r>
        <w:fldChar w:fldCharType="separate"/>
      </w:r>
      <w:r w:rsidR="00B42799">
        <w:t>1.4</w:t>
      </w:r>
      <w:r>
        <w:fldChar w:fldCharType="end"/>
      </w:r>
      <w:r>
        <w:t xml:space="preserve">) has the meaning given to </w:t>
      </w:r>
      <w:r w:rsidR="00731707">
        <w:t>it in legislation (including the NER and the Corporations Act</w:t>
      </w:r>
      <w:r w:rsidR="00E40DB5">
        <w:t>)</w:t>
      </w:r>
      <w:r>
        <w:t>; and</w:t>
      </w:r>
    </w:p>
    <w:p w:rsidR="004D080D" w:rsidP="00E30382" w14:paraId="0D714C12" w14:textId="243B484B">
      <w:pPr>
        <w:pStyle w:val="Heading3"/>
        <w:numPr>
          <w:ilvl w:val="2"/>
          <w:numId w:val="47"/>
        </w:numPr>
      </w:pPr>
      <w:r>
        <w:t xml:space="preserve">the </w:t>
      </w:r>
      <w:r w:rsidR="00174055">
        <w:t xml:space="preserve">term in the </w:t>
      </w:r>
      <w:r w:rsidR="00E40DB5">
        <w:t xml:space="preserve">relevant legislation </w:t>
      </w:r>
      <w:r w:rsidR="00174055">
        <w:t xml:space="preserve">is </w:t>
      </w:r>
      <w:r>
        <w:t>subsequently rename</w:t>
      </w:r>
      <w:r w:rsidR="00174055">
        <w:t>d</w:t>
      </w:r>
      <w:r>
        <w:t xml:space="preserve"> or replace</w:t>
      </w:r>
      <w:r w:rsidR="00174055">
        <w:t>d</w:t>
      </w:r>
      <w:r>
        <w:t xml:space="preserve"> with another term of similar effect,</w:t>
      </w:r>
    </w:p>
    <w:p w:rsidR="004D080D" w:rsidP="004D080D" w14:paraId="4E8005B0" w14:textId="77777777">
      <w:pPr>
        <w:pStyle w:val="Indent2"/>
      </w:pPr>
      <w:r>
        <w:t>then the new term will be used in place of the term which was renamed or replaced.</w:t>
      </w:r>
    </w:p>
    <w:p w:rsidR="00F554C1" w:rsidRPr="00BE299B" w:rsidP="00E30382" w14:paraId="2066FECA" w14:textId="77777777">
      <w:pPr>
        <w:pStyle w:val="Heading2"/>
        <w:numPr>
          <w:ilvl w:val="1"/>
          <w:numId w:val="47"/>
        </w:numPr>
        <w:rPr>
          <w:bCs/>
          <w:szCs w:val="18"/>
        </w:rPr>
      </w:pPr>
      <w:bookmarkStart w:id="114" w:name="_Ref103668609"/>
      <w:bookmarkStart w:id="115" w:name="_Toc104238847"/>
      <w:bookmarkStart w:id="116" w:name="_Toc104305729"/>
      <w:bookmarkStart w:id="117" w:name="_Toc104319306"/>
      <w:bookmarkStart w:id="118" w:name="_Toc229740626"/>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14"/>
      <w:bookmarkEnd w:id="115"/>
      <w:bookmarkEnd w:id="116"/>
      <w:bookmarkEnd w:id="117"/>
      <w:bookmarkEnd w:id="118"/>
    </w:p>
    <w:p w:rsidR="00F554C1" w:rsidRPr="006F34F2" w:rsidP="00145BE5" w14:paraId="2A495AA9" w14:textId="0B64DF5F">
      <w:pPr>
        <w:pStyle w:val="Indent2"/>
        <w:keepNext/>
        <w:rPr>
          <w:szCs w:val="18"/>
        </w:rPr>
      </w:pPr>
      <w:r w:rsidRPr="00BE299B">
        <w:rPr>
          <w:szCs w:val="18"/>
        </w:rPr>
        <w:t xml:space="preserve">Notwithstanding anything else </w:t>
      </w:r>
      <w:r w:rsidR="004E3FB0">
        <w:rPr>
          <w:szCs w:val="18"/>
        </w:rPr>
        <w:t xml:space="preserve">in </w:t>
      </w:r>
      <w:r w:rsidRPr="00BE299B">
        <w:rPr>
          <w:szCs w:val="18"/>
        </w:rPr>
        <w:t>this agreement</w:t>
      </w:r>
      <w:r w:rsidR="004E3FB0">
        <w:rPr>
          <w:szCs w:val="18"/>
        </w:rPr>
        <w:t>,</w:t>
      </w:r>
      <w:r w:rsidR="00145BE5">
        <w:rPr>
          <w:szCs w:val="18"/>
        </w:rPr>
        <w:t xml:space="preserve"> </w:t>
      </w:r>
      <w:r w:rsidRPr="00BE299B">
        <w:rPr>
          <w:szCs w:val="18"/>
        </w:rPr>
        <w:t xml:space="preserve">the </w:t>
      </w:r>
      <w:r w:rsidRPr="00BE299B">
        <w:t>parties</w:t>
      </w:r>
      <w:r w:rsidRPr="00BE299B">
        <w:rPr>
          <w:szCs w:val="18"/>
        </w:rPr>
        <w:t xml:space="preserve"> acknowledge and agree that, in </w:t>
      </w:r>
      <w:r w:rsidRPr="00650A22" w:rsidR="002F683E">
        <w:rPr>
          <w:szCs w:val="18"/>
        </w:rPr>
        <w:t>exercising its rights or</w:t>
      </w:r>
      <w:r w:rsidR="002F683E">
        <w:rPr>
          <w:szCs w:val="18"/>
        </w:rPr>
        <w:t xml:space="preserve"> </w:t>
      </w:r>
      <w:r w:rsidRPr="00BE299B">
        <w:rPr>
          <w:szCs w:val="18"/>
        </w:rPr>
        <w:t>discharging its obligations under this agreement, SFV may:</w:t>
      </w:r>
    </w:p>
    <w:p w:rsidR="00F554C1" w:rsidRPr="00BE299B" w:rsidP="00E30382" w14:paraId="5B27BF9D" w14:textId="77777777">
      <w:pPr>
        <w:pStyle w:val="Heading3"/>
        <w:numPr>
          <w:ilvl w:val="2"/>
          <w:numId w:val="47"/>
        </w:numPr>
      </w:pPr>
      <w:r w:rsidRPr="00BE299B">
        <w:t xml:space="preserve">consult with Consumer Trustee and </w:t>
      </w:r>
      <w:r>
        <w:t>Infrastructure Planner</w:t>
      </w:r>
      <w:r w:rsidRPr="00BE299B">
        <w:t xml:space="preserve">; and </w:t>
      </w:r>
    </w:p>
    <w:p w:rsidR="00F554C1" w:rsidRPr="00BE299B" w:rsidP="00E30382" w14:paraId="1EEEC90C" w14:textId="77777777">
      <w:pPr>
        <w:pStyle w:val="Heading3"/>
        <w:numPr>
          <w:ilvl w:val="2"/>
          <w:numId w:val="47"/>
        </w:numPr>
      </w:pPr>
      <w:r w:rsidRPr="00BE299B">
        <w:t>consider Consumer Trustee</w:t>
      </w:r>
      <w:r w:rsidR="00F06826">
        <w:t>’s</w:t>
      </w:r>
      <w:r w:rsidRPr="00BE299B">
        <w:t xml:space="preserve"> and </w:t>
      </w:r>
      <w:r>
        <w:t>Infrastructure Planner’s</w:t>
      </w:r>
      <w:r w:rsidRPr="00BE299B">
        <w:t xml:space="preserve"> advice in relation to those obligations (as relevant)</w:t>
      </w:r>
      <w:r>
        <w:t>.</w:t>
      </w:r>
    </w:p>
    <w:p w:rsidR="007A0A58" w:rsidP="00E30382" w14:paraId="49A39120" w14:textId="77777777">
      <w:pPr>
        <w:pStyle w:val="Heading2"/>
        <w:numPr>
          <w:ilvl w:val="1"/>
          <w:numId w:val="47"/>
        </w:numPr>
      </w:pPr>
      <w:bookmarkStart w:id="119" w:name="_Ref224206596"/>
      <w:bookmarkStart w:id="120" w:name="_Toc229740627"/>
      <w:r>
        <w:t>Appointment of agent</w:t>
      </w:r>
      <w:bookmarkEnd w:id="119"/>
      <w:bookmarkEnd w:id="120"/>
    </w:p>
    <w:p w:rsidR="007A0A58" w:rsidP="00CD3CF2" w14:paraId="23034235" w14:textId="723FDB22">
      <w:pPr>
        <w:pStyle w:val="Heading3"/>
        <w:numPr>
          <w:ilvl w:val="2"/>
          <w:numId w:val="47"/>
        </w:numPr>
      </w:pPr>
      <w:r>
        <w:t>LTES Operator acknowledges that SFV may</w:t>
      </w:r>
      <w:r w:rsidR="00274747">
        <w:t xml:space="preserve">, in its sole discretion and from time to time, </w:t>
      </w:r>
      <w:r>
        <w:t>appoint</w:t>
      </w:r>
      <w:r w:rsidR="0075349A">
        <w:t xml:space="preserve"> </w:t>
      </w:r>
      <w:r w:rsidR="00CD3CF2">
        <w:t xml:space="preserve">in writing </w:t>
      </w:r>
      <w:r w:rsidR="0075349A">
        <w:t>one or more</w:t>
      </w:r>
      <w:r w:rsidR="000A37A3">
        <w:t xml:space="preserve"> person</w:t>
      </w:r>
      <w:r w:rsidR="0075349A">
        <w:t>s</w:t>
      </w:r>
      <w:r w:rsidR="000A37A3">
        <w:t xml:space="preserve"> as SFV’s </w:t>
      </w:r>
      <w:r>
        <w:t xml:space="preserve">agent </w:t>
      </w:r>
      <w:r w:rsidR="000A37A3">
        <w:t xml:space="preserve">in respect of or in connection with </w:t>
      </w:r>
      <w:r w:rsidR="003354D0">
        <w:t xml:space="preserve">some or </w:t>
      </w:r>
      <w:r w:rsidR="003354D0">
        <w:t>all of</w:t>
      </w:r>
      <w:r w:rsidR="003354D0">
        <w:t xml:space="preserve"> </w:t>
      </w:r>
      <w:r w:rsidR="000A37A3">
        <w:t>SFV’s rights or obligations under this agreement.</w:t>
      </w:r>
      <w:r w:rsidR="0041777E">
        <w:t xml:space="preserve">  </w:t>
      </w:r>
    </w:p>
    <w:p w:rsidR="00CD3CF2" w:rsidP="00CD3CF2" w14:paraId="1AF55E1B" w14:textId="77777777">
      <w:pPr>
        <w:pStyle w:val="Heading3"/>
        <w:numPr>
          <w:ilvl w:val="2"/>
          <w:numId w:val="47"/>
        </w:numPr>
      </w:pPr>
      <w:r>
        <w:t xml:space="preserve">In making such an appointment, SFV may advise LTES Operator in writing of any limitations on that appointment and, if SFV does so, LTES Operator must comply with any such limitations of which it has been advised. </w:t>
      </w:r>
    </w:p>
    <w:p w:rsidR="00CD3CF2" w:rsidP="00CD3CF2" w14:paraId="35F9978C" w14:textId="48A8257F">
      <w:pPr>
        <w:pStyle w:val="Heading3"/>
        <w:numPr>
          <w:ilvl w:val="2"/>
          <w:numId w:val="47"/>
        </w:numPr>
      </w:pPr>
      <w:r>
        <w:t>Nothing in this clause</w:t>
      </w:r>
      <w:r w:rsidR="00C166B1">
        <w:t xml:space="preserve"> </w:t>
      </w:r>
      <w:r w:rsidR="00C166B1">
        <w:fldChar w:fldCharType="begin"/>
      </w:r>
      <w:r w:rsidR="00C166B1">
        <w:instrText xml:space="preserve"> REF _Ref224206596 \r \h </w:instrText>
      </w:r>
      <w:r w:rsidR="00C166B1">
        <w:fldChar w:fldCharType="separate"/>
      </w:r>
      <w:r w:rsidR="00B42799">
        <w:t>1.6</w:t>
      </w:r>
      <w:r w:rsidR="00C166B1">
        <w:fldChar w:fldCharType="end"/>
      </w:r>
      <w:r>
        <w:t xml:space="preserve"> relieves SFV of its obligations under this agreement.</w:t>
      </w:r>
    </w:p>
    <w:p w:rsidR="00F847AA" w:rsidP="00E30382" w14:paraId="4F0FACF7" w14:textId="77777777">
      <w:pPr>
        <w:pStyle w:val="Heading2"/>
        <w:numPr>
          <w:ilvl w:val="1"/>
          <w:numId w:val="47"/>
        </w:numPr>
      </w:pPr>
      <w:bookmarkStart w:id="121" w:name="_Toc229740628"/>
      <w:r>
        <w:t>Risk management contract</w:t>
      </w:r>
      <w:bookmarkEnd w:id="121"/>
      <w:r>
        <w:t xml:space="preserve"> </w:t>
      </w:r>
    </w:p>
    <w:p w:rsidR="0028750D" w:rsidP="00D85313" w14:paraId="6495D566" w14:textId="77777777">
      <w:pPr>
        <w:pStyle w:val="Indent2"/>
      </w:pPr>
      <w:r>
        <w:t>The parties acknowledge that this agreement is a “risk management contract” (as defined under the EII Act) for the purposes of the EII Act.</w:t>
      </w:r>
      <w:bookmarkStart w:id="122" w:name="_Ref106285203"/>
    </w:p>
    <w:p w:rsidR="00C166B1" w:rsidP="00C166B1" w14:paraId="63AB7D6C" w14:textId="79EDC4B9">
      <w:pPr>
        <w:pStyle w:val="SchedH3"/>
        <w:numPr>
          <w:ilvl w:val="0"/>
          <w:numId w:val="0"/>
        </w:numPr>
      </w:pPr>
      <w:r>
        <w:t>[</w:t>
      </w:r>
      <w:r w:rsidRPr="00AB5A5E">
        <w:rPr>
          <w:b/>
          <w:bCs/>
          <w:i/>
          <w:iCs/>
          <w:highlight w:val="lightGray"/>
        </w:rPr>
        <w:t xml:space="preserve">Note: clause </w:t>
      </w:r>
      <w:r>
        <w:rPr>
          <w:b/>
          <w:bCs/>
          <w:i/>
          <w:iCs/>
          <w:highlight w:val="lightGray"/>
        </w:rPr>
        <w:fldChar w:fldCharType="begin"/>
      </w:r>
      <w:r>
        <w:rPr>
          <w:b/>
          <w:bCs/>
          <w:i/>
          <w:iCs/>
          <w:highlight w:val="lightGray"/>
        </w:rPr>
        <w:instrText xml:space="preserve"> REF _Ref222389167 \r \h </w:instrText>
      </w:r>
      <w:r>
        <w:rPr>
          <w:b/>
          <w:bCs/>
          <w:i/>
          <w:iCs/>
          <w:highlight w:val="lightGray"/>
        </w:rPr>
        <w:fldChar w:fldCharType="separate"/>
      </w:r>
      <w:r w:rsidR="00B42799">
        <w:rPr>
          <w:b/>
          <w:bCs/>
          <w:i/>
          <w:iCs/>
          <w:highlight w:val="lightGray"/>
        </w:rPr>
        <w:t>1.8</w:t>
      </w:r>
      <w:r>
        <w:rPr>
          <w:b/>
          <w:bCs/>
          <w:i/>
          <w:iCs/>
          <w:highlight w:val="lightGray"/>
        </w:rPr>
        <w:fldChar w:fldCharType="end"/>
      </w:r>
      <w:r>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rsidR="00E40DB5" w:rsidP="0028750D" w14:paraId="30E9BB3C" w14:textId="77777777">
      <w:pPr>
        <w:pStyle w:val="Heading2"/>
        <w:numPr>
          <w:ilvl w:val="1"/>
          <w:numId w:val="47"/>
        </w:numPr>
      </w:pPr>
      <w:bookmarkStart w:id="123" w:name="_Ref222389167"/>
      <w:bookmarkStart w:id="124" w:name="_Toc229740629"/>
      <w:r>
        <w:t>[References to LTES Operator</w:t>
      </w:r>
      <w:bookmarkEnd w:id="123"/>
      <w:bookmarkEnd w:id="124"/>
    </w:p>
    <w:p w:rsidR="00E40DB5" w:rsidP="00E40DB5" w14:paraId="44538E3B" w14:textId="77777777">
      <w:pPr>
        <w:ind w:left="732" w:right="9"/>
      </w:pPr>
      <w:r>
        <w:t xml:space="preserve">In this agreement, unless expressly stated otherwise: </w:t>
      </w:r>
    </w:p>
    <w:p w:rsidR="00E40DB5" w:rsidP="00E40DB5" w14:paraId="7529D969" w14:textId="77777777">
      <w:pPr>
        <w:ind w:left="732" w:right="9"/>
      </w:pPr>
    </w:p>
    <w:p w:rsidR="00E40DB5" w:rsidP="00B76ACA" w14:paraId="54843FEE" w14:textId="0689DDD8">
      <w:pPr>
        <w:pStyle w:val="Heading3"/>
        <w:numPr>
          <w:ilvl w:val="2"/>
          <w:numId w:val="47"/>
        </w:numPr>
      </w:pPr>
      <w:r>
        <w:tab/>
        <w:t xml:space="preserve">subject to the other provisions of this clause </w:t>
      </w:r>
      <w:r w:rsidR="00E236E9">
        <w:fldChar w:fldCharType="begin"/>
      </w:r>
      <w:r w:rsidR="00E236E9">
        <w:instrText xml:space="preserve"> REF _Ref222389167 \n \h </w:instrText>
      </w:r>
      <w:r w:rsidR="00E236E9">
        <w:fldChar w:fldCharType="separate"/>
      </w:r>
      <w:r w:rsidR="00B42799">
        <w:t>1.8</w:t>
      </w:r>
      <w:r w:rsidR="00E236E9">
        <w:fldChar w:fldCharType="end"/>
      </w:r>
      <w:r>
        <w:t>, a reference to LTES Operator is a reference to [</w:t>
      </w:r>
      <w:r w:rsidRPr="00E40DB5">
        <w:t>insert parties</w:t>
      </w:r>
      <w:r>
        <w:t xml:space="preserve">] jointly and to each of them </w:t>
      </w:r>
      <w:r>
        <w:t>individually;</w:t>
      </w:r>
      <w:r>
        <w:t xml:space="preserve"> </w:t>
      </w:r>
    </w:p>
    <w:p w:rsidR="00E40DB5" w:rsidP="00B76ACA" w14:paraId="709566C6" w14:textId="6329FB9A">
      <w:pPr>
        <w:pStyle w:val="Heading3"/>
        <w:numPr>
          <w:ilvl w:val="2"/>
          <w:numId w:val="47"/>
        </w:numPr>
      </w:pPr>
      <w:r>
        <w:t>an obligation or liability of LTES Operator under this agreement is an obligation or liability for which each of [</w:t>
      </w:r>
      <w:r w:rsidRPr="00E40DB5">
        <w:t>insert parties</w:t>
      </w:r>
      <w:r>
        <w:t xml:space="preserve">] are responsible and liable, jointly and </w:t>
      </w:r>
      <w:r>
        <w:t>severally;</w:t>
      </w:r>
      <w:r>
        <w:t xml:space="preserve"> </w:t>
      </w:r>
    </w:p>
    <w:p w:rsidR="00E40DB5" w:rsidP="00B76ACA" w14:paraId="2E94A78D" w14:textId="5CA6318A">
      <w:pPr>
        <w:pStyle w:val="Heading3"/>
        <w:numPr>
          <w:ilvl w:val="2"/>
          <w:numId w:val="47"/>
        </w:numPr>
      </w:pPr>
      <w:r>
        <w:t>the performance, satisfaction or discharge of an obligation or liability of LTES Operator under this agreement may be performed, satisfied or discharged by either of [</w:t>
      </w:r>
      <w:r w:rsidRPr="00E40DB5">
        <w:t>insert parties</w:t>
      </w:r>
      <w:r>
        <w:t xml:space="preserve">] individually; and </w:t>
      </w:r>
    </w:p>
    <w:p w:rsidR="00E40DB5" w:rsidP="00B76ACA" w14:paraId="17EC9C2D" w14:textId="6EC758DE">
      <w:pPr>
        <w:pStyle w:val="Heading3"/>
        <w:numPr>
          <w:ilvl w:val="2"/>
          <w:numId w:val="47"/>
        </w:numPr>
      </w:pPr>
      <w:r>
        <w:t>rights conferred on LTES Operator under this agreement benefit [</w:t>
      </w:r>
      <w:r>
        <w:rPr>
          <w:shd w:val="clear" w:color="auto" w:fill="FFFF00"/>
        </w:rPr>
        <w:t>insert</w:t>
      </w:r>
      <w:r>
        <w:t xml:space="preserve"> </w:t>
      </w:r>
      <w:r>
        <w:rPr>
          <w:shd w:val="clear" w:color="auto" w:fill="FFFF00"/>
        </w:rPr>
        <w:t>parties</w:t>
      </w:r>
      <w:r>
        <w:t>] jointly, in a manner such that they cannot be independently exercised or enforced by each of [</w:t>
      </w:r>
      <w:r>
        <w:rPr>
          <w:shd w:val="clear" w:color="auto" w:fill="FFFF00"/>
        </w:rPr>
        <w:t>insert parties</w:t>
      </w:r>
      <w:r>
        <w:t xml:space="preserve">] against SFV to result in: </w:t>
      </w:r>
    </w:p>
    <w:p w:rsidR="00E40DB5" w:rsidP="00E40DB5" w14:paraId="6B30168E" w14:textId="34057CC4">
      <w:pPr>
        <w:pStyle w:val="Heading4"/>
      </w:pPr>
      <w:r>
        <w:t xml:space="preserve">double recovery from SFV in respect of any obligation or liability of SFV under this agreement; or </w:t>
      </w:r>
    </w:p>
    <w:p w:rsidR="00E40DB5" w:rsidP="00E40DB5" w14:paraId="2EDE25DF" w14:textId="68645A7F">
      <w:pPr>
        <w:pStyle w:val="Heading4"/>
      </w:pPr>
      <w:r>
        <w:t xml:space="preserve">any greater obligation or liability of SFV than SFV would have had under this agreement if LTES Operator was a singular person entitled to those same rights.]  </w:t>
      </w:r>
    </w:p>
    <w:p w:rsidR="00990368" w:rsidRPr="00185E04" w:rsidP="00990368" w14:paraId="5E0FD3EC" w14:textId="49F86726">
      <w:pPr>
        <w:pStyle w:val="PartHeading"/>
      </w:pPr>
      <w:bookmarkStart w:id="125" w:name="_Toc229740630"/>
      <w:r w:rsidRPr="00185E04">
        <w:t>Term</w:t>
      </w:r>
      <w:bookmarkEnd w:id="122"/>
      <w:bookmarkEnd w:id="125"/>
    </w:p>
    <w:p w:rsidR="00BD23F4" w:rsidP="00BD23F4" w14:paraId="2041F3C8" w14:textId="77777777">
      <w:pPr>
        <w:pStyle w:val="Heading1"/>
      </w:pPr>
      <w:bookmarkStart w:id="126" w:name="_Ref493324294"/>
      <w:bookmarkStart w:id="127" w:name="_Toc515358771"/>
      <w:bookmarkStart w:id="128" w:name="_Toc515470176"/>
      <w:bookmarkStart w:id="129" w:name="_Toc229740631"/>
      <w:r>
        <w:t>Term</w:t>
      </w:r>
      <w:bookmarkEnd w:id="126"/>
      <w:bookmarkEnd w:id="127"/>
      <w:bookmarkEnd w:id="128"/>
      <w:bookmarkEnd w:id="129"/>
    </w:p>
    <w:p w:rsidR="009156B9" w:rsidP="009156B9" w14:paraId="4CE7250C" w14:textId="77777777">
      <w:pPr>
        <w:pStyle w:val="Heading3"/>
        <w:numPr>
          <w:ilvl w:val="0"/>
          <w:numId w:val="0"/>
        </w:numPr>
        <w:ind w:left="737"/>
      </w:pPr>
      <w:bookmarkStart w:id="130" w:name="_Toc492494170"/>
      <w:bookmarkStart w:id="131" w:name="_Toc515358772"/>
      <w:bookmarkStart w:id="132" w:name="_Toc515358792"/>
      <w:bookmarkStart w:id="133" w:name="_Toc515470185"/>
      <w:bookmarkEnd w:id="130"/>
      <w:r>
        <w:t xml:space="preserve">This agreement </w:t>
      </w:r>
      <w:r w:rsidRPr="00F35579">
        <w:t xml:space="preserve">commences </w:t>
      </w:r>
      <w:r>
        <w:t>on the Signing Date and ends on the date that is the earlier of:</w:t>
      </w:r>
    </w:p>
    <w:p w:rsidR="009156B9" w:rsidP="009156B9" w14:paraId="5A8510E7" w14:textId="0DDAB0C2">
      <w:pPr>
        <w:pStyle w:val="Heading3"/>
      </w:pPr>
      <w:r>
        <w:t xml:space="preserve">the date upon which this agreement is terminated in accordance with clause </w:t>
      </w:r>
      <w:r>
        <w:fldChar w:fldCharType="begin"/>
      </w:r>
      <w:r>
        <w:instrText xml:space="preserve"> REF _Ref100134050 \n \h </w:instrText>
      </w:r>
      <w:r>
        <w:fldChar w:fldCharType="separate"/>
      </w:r>
      <w:r w:rsidR="00B42799">
        <w:t>15</w:t>
      </w:r>
      <w:r>
        <w:fldChar w:fldCharType="end"/>
      </w:r>
      <w:r>
        <w:t xml:space="preserve"> (“</w:t>
      </w:r>
      <w:r>
        <w:fldChar w:fldCharType="begin"/>
      </w:r>
      <w:r>
        <w:instrText xml:space="preserve"> REF _Ref100134050 \h </w:instrText>
      </w:r>
      <w:r>
        <w:fldChar w:fldCharType="separate"/>
      </w:r>
      <w:r w:rsidR="00B42799">
        <w:t>Default and termination</w:t>
      </w:r>
      <w:r>
        <w:fldChar w:fldCharType="end"/>
      </w:r>
      <w:r>
        <w:t>”); and</w:t>
      </w:r>
    </w:p>
    <w:p w:rsidR="009156B9" w:rsidP="009156B9" w14:paraId="3DE65C10" w14:textId="24EEDA55">
      <w:pPr>
        <w:pStyle w:val="Heading3"/>
      </w:pPr>
      <w:r>
        <w:t>the Final Swap End D</w:t>
      </w:r>
      <w:r w:rsidRPr="00262925">
        <w:t>ate</w:t>
      </w:r>
      <w:r>
        <w:t xml:space="preserve"> (as that term is defined in the LTESA),</w:t>
      </w:r>
    </w:p>
    <w:p w:rsidR="009156B9" w:rsidP="009156B9" w14:paraId="4966AC1A" w14:textId="77777777">
      <w:pPr>
        <w:pStyle w:val="Heading3"/>
        <w:numPr>
          <w:ilvl w:val="0"/>
          <w:numId w:val="0"/>
        </w:numPr>
        <w:ind w:left="737"/>
      </w:pPr>
      <w:r>
        <w:t>(“</w:t>
      </w:r>
      <w:r>
        <w:rPr>
          <w:b/>
          <w:bCs/>
        </w:rPr>
        <w:t>Term</w:t>
      </w:r>
      <w:r>
        <w:t>”).</w:t>
      </w:r>
    </w:p>
    <w:p w:rsidR="00CF20E7" w:rsidP="0035312E" w14:paraId="2162E45A" w14:textId="69D9B5B5">
      <w:pPr>
        <w:pStyle w:val="PartHeading"/>
        <w:keepNext/>
      </w:pPr>
      <w:bookmarkStart w:id="134" w:name="_Ref103543323"/>
      <w:bookmarkStart w:id="135" w:name="_Ref113629958"/>
      <w:bookmarkStart w:id="136" w:name="_Toc229740632"/>
      <w:bookmarkEnd w:id="131"/>
      <w:bookmarkEnd w:id="132"/>
      <w:bookmarkEnd w:id="133"/>
      <w:r w:rsidRPr="00FE290D">
        <w:t>Development</w:t>
      </w:r>
      <w:r w:rsidRPr="00FE290D" w:rsidR="00C65263">
        <w:t xml:space="preserve"> </w:t>
      </w:r>
      <w:r w:rsidRPr="00FE290D" w:rsidR="00741B5F">
        <w:t xml:space="preserve">and construction </w:t>
      </w:r>
      <w:r w:rsidRPr="00FE290D" w:rsidR="00C65263">
        <w:t>of Project</w:t>
      </w:r>
      <w:bookmarkEnd w:id="134"/>
      <w:bookmarkEnd w:id="135"/>
      <w:bookmarkEnd w:id="136"/>
    </w:p>
    <w:p w:rsidR="00B31450" w:rsidP="00B31450" w14:paraId="3929935E" w14:textId="56D4F66E">
      <w:pPr>
        <w:pStyle w:val="Heading1"/>
      </w:pPr>
      <w:bookmarkStart w:id="137" w:name="_Toc229740633"/>
      <w:r>
        <w:t>Application of this Part</w:t>
      </w:r>
      <w:bookmarkEnd w:id="137"/>
      <w:r>
        <w:t xml:space="preserve"> </w:t>
      </w:r>
    </w:p>
    <w:p w:rsidR="00B31450" w:rsidP="00BF7C28" w14:paraId="42FEAF74" w14:textId="558A9E3B">
      <w:pPr>
        <w:pStyle w:val="Heading3"/>
        <w:numPr>
          <w:ilvl w:val="0"/>
          <w:numId w:val="0"/>
        </w:numPr>
        <w:ind w:left="737"/>
      </w:pPr>
      <w:r>
        <w:t xml:space="preserve">Other than clause </w:t>
      </w:r>
      <w:r w:rsidR="00D85313">
        <w:fldChar w:fldCharType="begin"/>
      </w:r>
      <w:r w:rsidR="00D85313">
        <w:instrText xml:space="preserve"> REF _Ref105611319 \w \h </w:instrText>
      </w:r>
      <w:r w:rsidR="00D85313">
        <w:fldChar w:fldCharType="separate"/>
      </w:r>
      <w:r w:rsidR="00B42799">
        <w:t>4.4</w:t>
      </w:r>
      <w:r w:rsidR="00D85313">
        <w:fldChar w:fldCharType="end"/>
      </w:r>
      <w:r w:rsidR="00D85313">
        <w:t xml:space="preserve"> (“</w:t>
      </w:r>
      <w:r w:rsidR="00D85313">
        <w:fldChar w:fldCharType="begin"/>
      </w:r>
      <w:r w:rsidR="00D85313">
        <w:instrText xml:space="preserve">  REF _Ref105611319 \h </w:instrText>
      </w:r>
      <w:r w:rsidR="00D85313">
        <w:fldChar w:fldCharType="separate"/>
      </w:r>
      <w:r w:rsidR="00B42799">
        <w:t>Return of Initial Security</w:t>
      </w:r>
      <w:r w:rsidR="00D85313">
        <w:fldChar w:fldCharType="end"/>
      </w:r>
      <w:r w:rsidR="00D85313">
        <w:t>”)</w:t>
      </w:r>
      <w:r>
        <w:t>, t</w:t>
      </w:r>
      <w:r>
        <w:t xml:space="preserve">his </w:t>
      </w:r>
      <w:r>
        <w:fldChar w:fldCharType="begin"/>
      </w:r>
      <w:r>
        <w:instrText xml:space="preserve"> REF _Ref113629958 \w \h </w:instrText>
      </w:r>
      <w:r>
        <w:fldChar w:fldCharType="separate"/>
      </w:r>
      <w:r w:rsidR="00B42799">
        <w:t>Part 3</w:t>
      </w:r>
      <w:r>
        <w:fldChar w:fldCharType="end"/>
      </w:r>
      <w:r>
        <w:t xml:space="preserve"> (“</w:t>
      </w:r>
      <w:r>
        <w:fldChar w:fldCharType="begin"/>
      </w:r>
      <w:r>
        <w:instrText xml:space="preserve">  REF _Ref113629958 \h </w:instrText>
      </w:r>
      <w:r>
        <w:fldChar w:fldCharType="separate"/>
      </w:r>
      <w:r w:rsidRPr="00FE290D" w:rsidR="00B42799">
        <w:t>Development and construction of Project</w:t>
      </w:r>
      <w:r>
        <w:fldChar w:fldCharType="end"/>
      </w:r>
      <w:r>
        <w:t xml:space="preserve">”) commences on the Signing Date and expires on the Commercial Operations Date. </w:t>
      </w:r>
    </w:p>
    <w:p w:rsidR="00DC297C" w:rsidP="00AE28B8" w14:paraId="67FB54FE" w14:textId="21F3E629">
      <w:pPr>
        <w:pStyle w:val="Heading1"/>
      </w:pPr>
      <w:bookmarkStart w:id="138" w:name="_Toc94623536"/>
      <w:bookmarkStart w:id="139" w:name="_Toc94623850"/>
      <w:bookmarkStart w:id="140" w:name="_Toc94781120"/>
      <w:bookmarkStart w:id="141" w:name="_Toc94782030"/>
      <w:bookmarkStart w:id="142" w:name="_Toc94782352"/>
      <w:bookmarkStart w:id="143" w:name="_Toc94798076"/>
      <w:bookmarkStart w:id="144" w:name="_Toc94872001"/>
      <w:bookmarkStart w:id="145" w:name="_Toc94885223"/>
      <w:bookmarkStart w:id="146" w:name="_Toc94885659"/>
      <w:bookmarkStart w:id="147" w:name="_Toc94886097"/>
      <w:bookmarkStart w:id="148" w:name="_Toc94623537"/>
      <w:bookmarkStart w:id="149" w:name="_Toc94623851"/>
      <w:bookmarkStart w:id="150" w:name="_Toc94781121"/>
      <w:bookmarkStart w:id="151" w:name="_Toc94782031"/>
      <w:bookmarkStart w:id="152" w:name="_Toc94782353"/>
      <w:bookmarkStart w:id="153" w:name="_Toc94798077"/>
      <w:bookmarkStart w:id="154" w:name="_Toc94872002"/>
      <w:bookmarkStart w:id="155" w:name="_Toc94885224"/>
      <w:bookmarkStart w:id="156" w:name="_Toc94885660"/>
      <w:bookmarkStart w:id="157" w:name="_Toc94886098"/>
      <w:bookmarkStart w:id="158" w:name="_Toc94623538"/>
      <w:bookmarkStart w:id="159" w:name="_Toc94623852"/>
      <w:bookmarkStart w:id="160" w:name="_Toc94781122"/>
      <w:bookmarkStart w:id="161" w:name="_Toc94782032"/>
      <w:bookmarkStart w:id="162" w:name="_Toc94782354"/>
      <w:bookmarkStart w:id="163" w:name="_Toc94798078"/>
      <w:bookmarkStart w:id="164" w:name="_Toc94872003"/>
      <w:bookmarkStart w:id="165" w:name="_Toc94885225"/>
      <w:bookmarkStart w:id="166" w:name="_Toc94885661"/>
      <w:bookmarkStart w:id="167" w:name="_Toc94886099"/>
      <w:bookmarkStart w:id="168" w:name="_Toc94623539"/>
      <w:bookmarkStart w:id="169" w:name="_Toc94623853"/>
      <w:bookmarkStart w:id="170" w:name="_Toc94781123"/>
      <w:bookmarkStart w:id="171" w:name="_Toc94782033"/>
      <w:bookmarkStart w:id="172" w:name="_Toc94782355"/>
      <w:bookmarkStart w:id="173" w:name="_Toc94798079"/>
      <w:bookmarkStart w:id="174" w:name="_Toc94872004"/>
      <w:bookmarkStart w:id="175" w:name="_Toc94885226"/>
      <w:bookmarkStart w:id="176" w:name="_Toc94885662"/>
      <w:bookmarkStart w:id="177" w:name="_Toc94886100"/>
      <w:bookmarkStart w:id="178" w:name="_Toc94623540"/>
      <w:bookmarkStart w:id="179" w:name="_Toc94623854"/>
      <w:bookmarkStart w:id="180" w:name="_Toc94781124"/>
      <w:bookmarkStart w:id="181" w:name="_Toc94782034"/>
      <w:bookmarkStart w:id="182" w:name="_Toc94782356"/>
      <w:bookmarkStart w:id="183" w:name="_Toc94798080"/>
      <w:bookmarkStart w:id="184" w:name="_Toc94872005"/>
      <w:bookmarkStart w:id="185" w:name="_Toc94885227"/>
      <w:bookmarkStart w:id="186" w:name="_Toc94885663"/>
      <w:bookmarkStart w:id="187" w:name="_Toc94886101"/>
      <w:bookmarkStart w:id="188" w:name="_Toc94623541"/>
      <w:bookmarkStart w:id="189" w:name="_Toc94623855"/>
      <w:bookmarkStart w:id="190" w:name="_Toc94781125"/>
      <w:bookmarkStart w:id="191" w:name="_Toc94782035"/>
      <w:bookmarkStart w:id="192" w:name="_Toc94782357"/>
      <w:bookmarkStart w:id="193" w:name="_Toc94798081"/>
      <w:bookmarkStart w:id="194" w:name="_Toc94872006"/>
      <w:bookmarkStart w:id="195" w:name="_Toc94885228"/>
      <w:bookmarkStart w:id="196" w:name="_Toc94885664"/>
      <w:bookmarkStart w:id="197" w:name="_Toc94886102"/>
      <w:bookmarkStart w:id="198" w:name="_Toc94623542"/>
      <w:bookmarkStart w:id="199" w:name="_Toc94623856"/>
      <w:bookmarkStart w:id="200" w:name="_Toc94781126"/>
      <w:bookmarkStart w:id="201" w:name="_Toc94782036"/>
      <w:bookmarkStart w:id="202" w:name="_Toc94782358"/>
      <w:bookmarkStart w:id="203" w:name="_Toc94798082"/>
      <w:bookmarkStart w:id="204" w:name="_Toc94872007"/>
      <w:bookmarkStart w:id="205" w:name="_Toc94885229"/>
      <w:bookmarkStart w:id="206" w:name="_Toc94885665"/>
      <w:bookmarkStart w:id="207" w:name="_Toc94886103"/>
      <w:bookmarkStart w:id="208" w:name="_Toc94623555"/>
      <w:bookmarkStart w:id="209" w:name="_Toc94623869"/>
      <w:bookmarkStart w:id="210" w:name="_Toc94781139"/>
      <w:bookmarkStart w:id="211" w:name="_Toc94782049"/>
      <w:bookmarkStart w:id="212" w:name="_Toc94782371"/>
      <w:bookmarkStart w:id="213" w:name="_Toc94798095"/>
      <w:bookmarkStart w:id="214" w:name="_Toc94872020"/>
      <w:bookmarkStart w:id="215" w:name="_Toc94885242"/>
      <w:bookmarkStart w:id="216" w:name="_Toc94885678"/>
      <w:bookmarkStart w:id="217" w:name="_Toc94886116"/>
      <w:bookmarkStart w:id="218" w:name="_Toc94623556"/>
      <w:bookmarkStart w:id="219" w:name="_Toc94623870"/>
      <w:bookmarkStart w:id="220" w:name="_Toc94781140"/>
      <w:bookmarkStart w:id="221" w:name="_Toc94782050"/>
      <w:bookmarkStart w:id="222" w:name="_Toc94782372"/>
      <w:bookmarkStart w:id="223" w:name="_Toc94798096"/>
      <w:bookmarkStart w:id="224" w:name="_Toc94872021"/>
      <w:bookmarkStart w:id="225" w:name="_Toc94885243"/>
      <w:bookmarkStart w:id="226" w:name="_Toc94885679"/>
      <w:bookmarkStart w:id="227" w:name="_Toc94886117"/>
      <w:bookmarkStart w:id="228" w:name="_Toc94623557"/>
      <w:bookmarkStart w:id="229" w:name="_Toc94623871"/>
      <w:bookmarkStart w:id="230" w:name="_Toc94781141"/>
      <w:bookmarkStart w:id="231" w:name="_Toc94782051"/>
      <w:bookmarkStart w:id="232" w:name="_Toc94782373"/>
      <w:bookmarkStart w:id="233" w:name="_Toc94798097"/>
      <w:bookmarkStart w:id="234" w:name="_Toc94872022"/>
      <w:bookmarkStart w:id="235" w:name="_Toc94885244"/>
      <w:bookmarkStart w:id="236" w:name="_Toc94885680"/>
      <w:bookmarkStart w:id="237" w:name="_Toc94886118"/>
      <w:bookmarkStart w:id="238" w:name="_Toc94623558"/>
      <w:bookmarkStart w:id="239" w:name="_Toc94623872"/>
      <w:bookmarkStart w:id="240" w:name="_Toc94781142"/>
      <w:bookmarkStart w:id="241" w:name="_Toc94782052"/>
      <w:bookmarkStart w:id="242" w:name="_Toc94782374"/>
      <w:bookmarkStart w:id="243" w:name="_Toc94798098"/>
      <w:bookmarkStart w:id="244" w:name="_Toc94872023"/>
      <w:bookmarkStart w:id="245" w:name="_Toc94885245"/>
      <w:bookmarkStart w:id="246" w:name="_Toc94885681"/>
      <w:bookmarkStart w:id="247" w:name="_Toc94886119"/>
      <w:bookmarkStart w:id="248" w:name="_Toc94623559"/>
      <w:bookmarkStart w:id="249" w:name="_Toc94623873"/>
      <w:bookmarkStart w:id="250" w:name="_Toc94781143"/>
      <w:bookmarkStart w:id="251" w:name="_Toc94782053"/>
      <w:bookmarkStart w:id="252" w:name="_Toc94782375"/>
      <w:bookmarkStart w:id="253" w:name="_Toc94798099"/>
      <w:bookmarkStart w:id="254" w:name="_Toc94872024"/>
      <w:bookmarkStart w:id="255" w:name="_Toc94885246"/>
      <w:bookmarkStart w:id="256" w:name="_Toc94885682"/>
      <w:bookmarkStart w:id="257" w:name="_Toc94886120"/>
      <w:bookmarkStart w:id="258" w:name="_Toc94623560"/>
      <w:bookmarkStart w:id="259" w:name="_Toc94623874"/>
      <w:bookmarkStart w:id="260" w:name="_Toc94781144"/>
      <w:bookmarkStart w:id="261" w:name="_Toc94782054"/>
      <w:bookmarkStart w:id="262" w:name="_Toc94782376"/>
      <w:bookmarkStart w:id="263" w:name="_Toc94798100"/>
      <w:bookmarkStart w:id="264" w:name="_Toc94872025"/>
      <w:bookmarkStart w:id="265" w:name="_Toc94885247"/>
      <w:bookmarkStart w:id="266" w:name="_Toc94885683"/>
      <w:bookmarkStart w:id="267" w:name="_Toc94886121"/>
      <w:bookmarkStart w:id="268" w:name="_Toc94623561"/>
      <w:bookmarkStart w:id="269" w:name="_Toc94623875"/>
      <w:bookmarkStart w:id="270" w:name="_Toc94781145"/>
      <w:bookmarkStart w:id="271" w:name="_Toc94782055"/>
      <w:bookmarkStart w:id="272" w:name="_Toc94782377"/>
      <w:bookmarkStart w:id="273" w:name="_Toc94798101"/>
      <w:bookmarkStart w:id="274" w:name="_Toc94872026"/>
      <w:bookmarkStart w:id="275" w:name="_Toc94885248"/>
      <w:bookmarkStart w:id="276" w:name="_Toc94885684"/>
      <w:bookmarkStart w:id="277" w:name="_Toc94886122"/>
      <w:bookmarkStart w:id="278" w:name="_Toc94623562"/>
      <w:bookmarkStart w:id="279" w:name="_Toc94623876"/>
      <w:bookmarkStart w:id="280" w:name="_Toc94781146"/>
      <w:bookmarkStart w:id="281" w:name="_Toc94782056"/>
      <w:bookmarkStart w:id="282" w:name="_Toc94782378"/>
      <w:bookmarkStart w:id="283" w:name="_Toc94798102"/>
      <w:bookmarkStart w:id="284" w:name="_Toc94872027"/>
      <w:bookmarkStart w:id="285" w:name="_Toc94885249"/>
      <w:bookmarkStart w:id="286" w:name="_Toc94885685"/>
      <w:bookmarkStart w:id="287" w:name="_Toc94886123"/>
      <w:bookmarkStart w:id="288" w:name="_Toc94623563"/>
      <w:bookmarkStart w:id="289" w:name="_Toc94623877"/>
      <w:bookmarkStart w:id="290" w:name="_Toc94781147"/>
      <w:bookmarkStart w:id="291" w:name="_Toc94782057"/>
      <w:bookmarkStart w:id="292" w:name="_Toc94782379"/>
      <w:bookmarkStart w:id="293" w:name="_Toc94798103"/>
      <w:bookmarkStart w:id="294" w:name="_Toc94872028"/>
      <w:bookmarkStart w:id="295" w:name="_Toc94885250"/>
      <w:bookmarkStart w:id="296" w:name="_Toc94885686"/>
      <w:bookmarkStart w:id="297" w:name="_Toc94886124"/>
      <w:bookmarkStart w:id="298" w:name="_Toc94623564"/>
      <w:bookmarkStart w:id="299" w:name="_Toc94623878"/>
      <w:bookmarkStart w:id="300" w:name="_Toc94781148"/>
      <w:bookmarkStart w:id="301" w:name="_Toc94782058"/>
      <w:bookmarkStart w:id="302" w:name="_Toc94782380"/>
      <w:bookmarkStart w:id="303" w:name="_Toc94798104"/>
      <w:bookmarkStart w:id="304" w:name="_Toc94872029"/>
      <w:bookmarkStart w:id="305" w:name="_Toc94885251"/>
      <w:bookmarkStart w:id="306" w:name="_Toc94885687"/>
      <w:bookmarkStart w:id="307" w:name="_Toc94886125"/>
      <w:bookmarkStart w:id="308" w:name="_Toc94623565"/>
      <w:bookmarkStart w:id="309" w:name="_Toc94623879"/>
      <w:bookmarkStart w:id="310" w:name="_Toc94781149"/>
      <w:bookmarkStart w:id="311" w:name="_Toc94782059"/>
      <w:bookmarkStart w:id="312" w:name="_Toc94782381"/>
      <w:bookmarkStart w:id="313" w:name="_Toc94798105"/>
      <w:bookmarkStart w:id="314" w:name="_Toc94872030"/>
      <w:bookmarkStart w:id="315" w:name="_Toc94885252"/>
      <w:bookmarkStart w:id="316" w:name="_Toc94885688"/>
      <w:bookmarkStart w:id="317" w:name="_Toc94886126"/>
      <w:bookmarkStart w:id="318" w:name="_Toc94623566"/>
      <w:bookmarkStart w:id="319" w:name="_Toc94623880"/>
      <w:bookmarkStart w:id="320" w:name="_Toc94781150"/>
      <w:bookmarkStart w:id="321" w:name="_Toc94782060"/>
      <w:bookmarkStart w:id="322" w:name="_Toc94782382"/>
      <w:bookmarkStart w:id="323" w:name="_Toc94798106"/>
      <w:bookmarkStart w:id="324" w:name="_Toc94872031"/>
      <w:bookmarkStart w:id="325" w:name="_Toc94885253"/>
      <w:bookmarkStart w:id="326" w:name="_Toc94885689"/>
      <w:bookmarkStart w:id="327" w:name="_Toc94886127"/>
      <w:bookmarkStart w:id="328" w:name="_Toc94623567"/>
      <w:bookmarkStart w:id="329" w:name="_Toc94623881"/>
      <w:bookmarkStart w:id="330" w:name="_Toc94781151"/>
      <w:bookmarkStart w:id="331" w:name="_Toc94782061"/>
      <w:bookmarkStart w:id="332" w:name="_Toc94782383"/>
      <w:bookmarkStart w:id="333" w:name="_Toc94798107"/>
      <w:bookmarkStart w:id="334" w:name="_Toc94872032"/>
      <w:bookmarkStart w:id="335" w:name="_Toc94885254"/>
      <w:bookmarkStart w:id="336" w:name="_Toc94885690"/>
      <w:bookmarkStart w:id="337" w:name="_Toc94886128"/>
      <w:bookmarkStart w:id="338" w:name="_Toc94623568"/>
      <w:bookmarkStart w:id="339" w:name="_Toc94623882"/>
      <w:bookmarkStart w:id="340" w:name="_Toc94781152"/>
      <w:bookmarkStart w:id="341" w:name="_Toc94782062"/>
      <w:bookmarkStart w:id="342" w:name="_Toc94782384"/>
      <w:bookmarkStart w:id="343" w:name="_Toc94798108"/>
      <w:bookmarkStart w:id="344" w:name="_Toc94872033"/>
      <w:bookmarkStart w:id="345" w:name="_Toc94885255"/>
      <w:bookmarkStart w:id="346" w:name="_Toc94885691"/>
      <w:bookmarkStart w:id="347" w:name="_Toc94886129"/>
      <w:bookmarkStart w:id="348" w:name="_Toc94623569"/>
      <w:bookmarkStart w:id="349" w:name="_Toc94623883"/>
      <w:bookmarkStart w:id="350" w:name="_Toc94781153"/>
      <w:bookmarkStart w:id="351" w:name="_Toc94782063"/>
      <w:bookmarkStart w:id="352" w:name="_Toc94782385"/>
      <w:bookmarkStart w:id="353" w:name="_Toc94798109"/>
      <w:bookmarkStart w:id="354" w:name="_Toc94872034"/>
      <w:bookmarkStart w:id="355" w:name="_Toc94885256"/>
      <w:bookmarkStart w:id="356" w:name="_Toc94885692"/>
      <w:bookmarkStart w:id="357" w:name="_Toc94886130"/>
      <w:bookmarkStart w:id="358" w:name="_Toc94623570"/>
      <w:bookmarkStart w:id="359" w:name="_Toc94623884"/>
      <w:bookmarkStart w:id="360" w:name="_Toc94781154"/>
      <w:bookmarkStart w:id="361" w:name="_Toc94782064"/>
      <w:bookmarkStart w:id="362" w:name="_Toc94782386"/>
      <w:bookmarkStart w:id="363" w:name="_Toc94798110"/>
      <w:bookmarkStart w:id="364" w:name="_Toc94872035"/>
      <w:bookmarkStart w:id="365" w:name="_Toc94885257"/>
      <w:bookmarkStart w:id="366" w:name="_Toc94885693"/>
      <w:bookmarkStart w:id="367" w:name="_Toc94886131"/>
      <w:bookmarkStart w:id="368" w:name="_Toc94623571"/>
      <w:bookmarkStart w:id="369" w:name="_Toc94623885"/>
      <w:bookmarkStart w:id="370" w:name="_Toc94781155"/>
      <w:bookmarkStart w:id="371" w:name="_Toc94782065"/>
      <w:bookmarkStart w:id="372" w:name="_Toc94782387"/>
      <w:bookmarkStart w:id="373" w:name="_Toc94798111"/>
      <w:bookmarkStart w:id="374" w:name="_Toc94872036"/>
      <w:bookmarkStart w:id="375" w:name="_Toc94885258"/>
      <w:bookmarkStart w:id="376" w:name="_Toc94885694"/>
      <w:bookmarkStart w:id="377" w:name="_Toc94886132"/>
      <w:bookmarkStart w:id="378" w:name="_Toc94623572"/>
      <w:bookmarkStart w:id="379" w:name="_Toc94623886"/>
      <w:bookmarkStart w:id="380" w:name="_Toc94781156"/>
      <w:bookmarkStart w:id="381" w:name="_Toc94782066"/>
      <w:bookmarkStart w:id="382" w:name="_Toc94782388"/>
      <w:bookmarkStart w:id="383" w:name="_Toc94798112"/>
      <w:bookmarkStart w:id="384" w:name="_Toc94872037"/>
      <w:bookmarkStart w:id="385" w:name="_Toc94885259"/>
      <w:bookmarkStart w:id="386" w:name="_Toc94885695"/>
      <w:bookmarkStart w:id="387" w:name="_Toc94886133"/>
      <w:bookmarkStart w:id="388" w:name="_Toc56502110"/>
      <w:bookmarkStart w:id="389" w:name="_Toc56502371"/>
      <w:bookmarkStart w:id="390" w:name="_Toc56502632"/>
      <w:bookmarkStart w:id="391" w:name="_Toc56502111"/>
      <w:bookmarkStart w:id="392" w:name="_Toc56502372"/>
      <w:bookmarkStart w:id="393" w:name="_Toc56502633"/>
      <w:bookmarkStart w:id="394" w:name="_Toc56502112"/>
      <w:bookmarkStart w:id="395" w:name="_Toc56502373"/>
      <w:bookmarkStart w:id="396" w:name="_Toc56502634"/>
      <w:bookmarkStart w:id="397" w:name="_Toc56502113"/>
      <w:bookmarkStart w:id="398" w:name="_Toc56502374"/>
      <w:bookmarkStart w:id="399" w:name="_Toc56502635"/>
      <w:bookmarkStart w:id="400" w:name="_Toc56502114"/>
      <w:bookmarkStart w:id="401" w:name="_Toc56502375"/>
      <w:bookmarkStart w:id="402" w:name="_Toc56502636"/>
      <w:bookmarkStart w:id="403" w:name="_Toc56502115"/>
      <w:bookmarkStart w:id="404" w:name="_Toc56502376"/>
      <w:bookmarkStart w:id="405" w:name="_Toc56502637"/>
      <w:bookmarkStart w:id="406" w:name="_Toc56502116"/>
      <w:bookmarkStart w:id="407" w:name="_Toc56502377"/>
      <w:bookmarkStart w:id="408" w:name="_Toc56502638"/>
      <w:bookmarkStart w:id="409" w:name="_Toc56502117"/>
      <w:bookmarkStart w:id="410" w:name="_Toc56502378"/>
      <w:bookmarkStart w:id="411" w:name="_Toc56502639"/>
      <w:bookmarkStart w:id="412" w:name="_Toc56502118"/>
      <w:bookmarkStart w:id="413" w:name="_Toc56502379"/>
      <w:bookmarkStart w:id="414" w:name="_Toc56502640"/>
      <w:bookmarkStart w:id="415" w:name="_Toc56502119"/>
      <w:bookmarkStart w:id="416" w:name="_Toc56502380"/>
      <w:bookmarkStart w:id="417" w:name="_Toc56502641"/>
      <w:bookmarkStart w:id="418" w:name="_Toc56502120"/>
      <w:bookmarkStart w:id="419" w:name="_Toc56502381"/>
      <w:bookmarkStart w:id="420" w:name="_Toc56502642"/>
      <w:bookmarkStart w:id="421" w:name="_Toc56502121"/>
      <w:bookmarkStart w:id="422" w:name="_Toc56502382"/>
      <w:bookmarkStart w:id="423" w:name="_Toc56502643"/>
      <w:bookmarkStart w:id="424" w:name="_Toc94623575"/>
      <w:bookmarkStart w:id="425" w:name="_Toc94623889"/>
      <w:bookmarkStart w:id="426" w:name="_Toc94781159"/>
      <w:bookmarkStart w:id="427" w:name="_Toc94782069"/>
      <w:bookmarkStart w:id="428" w:name="_Toc94782391"/>
      <w:bookmarkStart w:id="429" w:name="_Toc94798115"/>
      <w:bookmarkStart w:id="430" w:name="_Toc94872040"/>
      <w:bookmarkStart w:id="431" w:name="_Toc94885262"/>
      <w:bookmarkStart w:id="432" w:name="_Toc94885698"/>
      <w:bookmarkStart w:id="433" w:name="_Toc94886136"/>
      <w:bookmarkStart w:id="434" w:name="_Toc94886138"/>
      <w:bookmarkStart w:id="435" w:name="_Ref99725148"/>
      <w:bookmarkStart w:id="436" w:name="_Ref100059237"/>
      <w:bookmarkStart w:id="437" w:name="_Ref103281252"/>
      <w:bookmarkStart w:id="438" w:name="_Toc229740634"/>
      <w:bookmarkStart w:id="439" w:name="_Toc492504728"/>
      <w:bookmarkStart w:id="440" w:name="_Toc515358846"/>
      <w:bookmarkStart w:id="441" w:name="_Toc51547020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 xml:space="preserve">Initial </w:t>
      </w:r>
      <w:r w:rsidR="00DB4D07">
        <w:t>Security</w:t>
      </w:r>
      <w:bookmarkEnd w:id="435"/>
      <w:bookmarkEnd w:id="436"/>
      <w:bookmarkEnd w:id="437"/>
      <w:bookmarkEnd w:id="438"/>
      <w:r w:rsidR="00DB4D07">
        <w:t xml:space="preserve"> </w:t>
      </w:r>
    </w:p>
    <w:p w:rsidR="008D2376" w:rsidRPr="008D2376" w:rsidP="009B7A15" w14:paraId="2FF882DE" w14:textId="77777777">
      <w:pPr>
        <w:pStyle w:val="Heading2"/>
      </w:pPr>
      <w:bookmarkStart w:id="442" w:name="_Ref99723806"/>
      <w:bookmarkStart w:id="443" w:name="_Toc229740635"/>
      <w:r>
        <w:t>Provision of Initial Security</w:t>
      </w:r>
      <w:bookmarkEnd w:id="442"/>
      <w:bookmarkEnd w:id="443"/>
    </w:p>
    <w:p w:rsidR="008067FE" w:rsidP="008067FE" w14:paraId="6BC15C62" w14:textId="1E51B70B">
      <w:pPr>
        <w:pStyle w:val="Heading3"/>
        <w:tabs>
          <w:tab w:val="num" w:pos="737"/>
        </w:tabs>
      </w:pPr>
      <w:bookmarkStart w:id="444" w:name="_Ref103280025"/>
      <w:r>
        <w:rPr>
          <w:szCs w:val="18"/>
        </w:rPr>
        <w:t>LTES Operator</w:t>
      </w:r>
      <w:r w:rsidRPr="008067FE">
        <w:t xml:space="preserve"> must provide </w:t>
      </w:r>
      <w:r w:rsidR="007974E8">
        <w:t>the</w:t>
      </w:r>
      <w:r w:rsidRPr="008067FE">
        <w:t xml:space="preserve"> Initial Security to SFV within </w:t>
      </w:r>
      <w:r w:rsidR="00C1018E">
        <w:t>20</w:t>
      </w:r>
      <w:r w:rsidRPr="008067FE">
        <w:t xml:space="preserve"> Business Days </w:t>
      </w:r>
      <w:r w:rsidR="00E856E4">
        <w:t>after</w:t>
      </w:r>
      <w:r w:rsidRPr="008067FE">
        <w:t xml:space="preserve"> the Signing Date</w:t>
      </w:r>
      <w:r>
        <w:t xml:space="preserve"> </w:t>
      </w:r>
      <w:r w:rsidRPr="008067FE">
        <w:t>or as otherwise agreed between the parties.</w:t>
      </w:r>
      <w:bookmarkEnd w:id="444"/>
      <w:r w:rsidRPr="008067FE">
        <w:t xml:space="preserve"> </w:t>
      </w:r>
    </w:p>
    <w:p w:rsidR="00580DFB" w:rsidP="00580DFB" w14:paraId="7401FE5B" w14:textId="0C532EC3">
      <w:pPr>
        <w:pStyle w:val="Heading3"/>
        <w:tabs>
          <w:tab w:val="num" w:pos="737"/>
        </w:tabs>
      </w:pPr>
      <w:bookmarkStart w:id="445" w:name="_Ref103541481"/>
      <w:r>
        <w:t xml:space="preserve">If </w:t>
      </w:r>
      <w:r w:rsidR="00BD5F43">
        <w:t>LTES Operator</w:t>
      </w:r>
      <w:r>
        <w:t xml:space="preserve"> does not provide the Initial Security where required under </w:t>
      </w:r>
      <w:r w:rsidR="00184CD9">
        <w:t xml:space="preserve">paragraph </w:t>
      </w:r>
      <w:r w:rsidR="00184CD9">
        <w:fldChar w:fldCharType="begin"/>
      </w:r>
      <w:r w:rsidR="00184CD9">
        <w:instrText xml:space="preserve"> REF _Ref103280025 \n \h </w:instrText>
      </w:r>
      <w:r w:rsidR="00184CD9">
        <w:fldChar w:fldCharType="separate"/>
      </w:r>
      <w:r w:rsidR="00B42799">
        <w:t>(a)</w:t>
      </w:r>
      <w:r w:rsidR="00184CD9">
        <w:fldChar w:fldCharType="end"/>
      </w:r>
      <w:r>
        <w:t xml:space="preserve">, then SFV may terminate this agreement </w:t>
      </w:r>
      <w:r w:rsidR="063875F6">
        <w:t xml:space="preserve">by written notice to </w:t>
      </w:r>
      <w:r w:rsidR="00BD5F43">
        <w:t>LTES Operator</w:t>
      </w:r>
      <w:r w:rsidR="063875F6">
        <w:t xml:space="preserve"> with immediate effect</w:t>
      </w:r>
      <w:r>
        <w:t>.</w:t>
      </w:r>
      <w:bookmarkEnd w:id="445"/>
    </w:p>
    <w:p w:rsidR="00580DFB" w:rsidP="00580DFB" w14:paraId="0B87D27C" w14:textId="77777777">
      <w:pPr>
        <w:pStyle w:val="Heading2"/>
      </w:pPr>
      <w:bookmarkStart w:id="446" w:name="_Ref103280376"/>
      <w:bookmarkStart w:id="447" w:name="_Toc229740636"/>
      <w:r>
        <w:t>Replacement of Initial Security</w:t>
      </w:r>
      <w:bookmarkEnd w:id="446"/>
      <w:bookmarkEnd w:id="447"/>
    </w:p>
    <w:p w:rsidR="00CD1A61" w:rsidP="006039E3" w14:paraId="74A2A866" w14:textId="77777777">
      <w:pPr>
        <w:pStyle w:val="Heading3"/>
        <w:keepNext/>
        <w:numPr>
          <w:ilvl w:val="0"/>
          <w:numId w:val="0"/>
        </w:numPr>
        <w:ind w:left="1447" w:hanging="710"/>
      </w:pPr>
      <w:bookmarkStart w:id="448" w:name="_Ref99724190"/>
      <w:r>
        <w:t>LTES Operator</w:t>
      </w:r>
      <w:r>
        <w:t xml:space="preserve"> must provide a replacement Initial Security to SFV: </w:t>
      </w:r>
    </w:p>
    <w:p w:rsidR="00003DD9" w:rsidP="009B7A15" w14:paraId="1F234A97" w14:textId="497A9718">
      <w:pPr>
        <w:pStyle w:val="Heading3"/>
      </w:pPr>
      <w:r>
        <w:t>in the case of</w:t>
      </w:r>
      <w:r w:rsidR="00D806B3">
        <w:t xml:space="preserve"> the </w:t>
      </w:r>
      <w:r>
        <w:t>issuer of the Initial Security ceas</w:t>
      </w:r>
      <w:r>
        <w:t>ing</w:t>
      </w:r>
      <w:r>
        <w:t xml:space="preserve"> to hold an Acceptable Credit Rating, within </w:t>
      </w:r>
      <w:r w:rsidR="003D306F">
        <w:t>2</w:t>
      </w:r>
      <w:r>
        <w:t xml:space="preserve">0 Business Days </w:t>
      </w:r>
      <w:r w:rsidR="00E856E4">
        <w:t>after</w:t>
      </w:r>
      <w:r>
        <w:t xml:space="preserve"> the issuer </w:t>
      </w:r>
      <w:r w:rsidRPr="009E3C38">
        <w:t>ceas</w:t>
      </w:r>
      <w:r w:rsidR="00D03B17">
        <w:t>es</w:t>
      </w:r>
      <w:r>
        <w:t xml:space="preserve"> to hold an Acceptable Credit </w:t>
      </w:r>
      <w:r>
        <w:t>Rating</w:t>
      </w:r>
      <w:bookmarkEnd w:id="448"/>
      <w:r w:rsidR="00CD1A61">
        <w:t>;</w:t>
      </w:r>
      <w:r w:rsidR="00CD1A61">
        <w:t xml:space="preserve"> </w:t>
      </w:r>
      <w:r w:rsidR="002F78D5">
        <w:t>or</w:t>
      </w:r>
    </w:p>
    <w:p w:rsidR="00646749" w:rsidP="009B7A15" w14:paraId="27F14E4F" w14:textId="6081DB70">
      <w:pPr>
        <w:pStyle w:val="Heading3"/>
      </w:pPr>
      <w:bookmarkStart w:id="449" w:name="_Ref99724198"/>
      <w:r>
        <w:t>in the case of</w:t>
      </w:r>
      <w:r>
        <w:t xml:space="preserve"> the Initial Security </w:t>
      </w:r>
      <w:r w:rsidR="0075349A">
        <w:t>ha</w:t>
      </w:r>
      <w:r>
        <w:t>ving</w:t>
      </w:r>
      <w:r w:rsidR="0075349A">
        <w:t xml:space="preserve"> an expiry date</w:t>
      </w:r>
      <w:r>
        <w:t xml:space="preserve">, no later than </w:t>
      </w:r>
      <w:r w:rsidR="003D306F">
        <w:t>2</w:t>
      </w:r>
      <w:r>
        <w:t xml:space="preserve">0 Business Days prior to the expiry </w:t>
      </w:r>
      <w:r w:rsidR="0075349A">
        <w:t>date</w:t>
      </w:r>
      <w:bookmarkEnd w:id="449"/>
      <w:r w:rsidR="002F78D5">
        <w:t>.</w:t>
      </w:r>
    </w:p>
    <w:p w:rsidR="00E07AC5" w:rsidP="00646749" w14:paraId="6F56032A" w14:textId="77777777">
      <w:pPr>
        <w:pStyle w:val="Heading2"/>
      </w:pPr>
      <w:bookmarkStart w:id="450" w:name="_Ref99724631"/>
      <w:bookmarkStart w:id="451" w:name="_Toc229740637"/>
      <w:r>
        <w:t>Recourse to Initial Security</w:t>
      </w:r>
      <w:bookmarkEnd w:id="450"/>
      <w:bookmarkEnd w:id="451"/>
    </w:p>
    <w:p w:rsidR="0099576A" w:rsidP="00CB3D8D" w14:paraId="51C453A0" w14:textId="69A81F42">
      <w:pPr>
        <w:pStyle w:val="Heading3"/>
      </w:pPr>
      <w:bookmarkStart w:id="452" w:name="_Ref108096781"/>
      <w:bookmarkStart w:id="453" w:name="_Ref99724283"/>
      <w:r w:rsidRPr="00225577">
        <w:t xml:space="preserve">SFV may </w:t>
      </w:r>
      <w:r w:rsidR="007346B8">
        <w:t xml:space="preserve">only draw </w:t>
      </w:r>
      <w:r w:rsidR="00FE714F">
        <w:t>on</w:t>
      </w:r>
      <w:r w:rsidR="007346B8">
        <w:t xml:space="preserve"> the</w:t>
      </w:r>
      <w:r w:rsidRPr="00225577">
        <w:t xml:space="preserve"> Initial Security</w:t>
      </w:r>
      <w:r w:rsidR="00CB3D8D">
        <w:t xml:space="preserve"> </w:t>
      </w:r>
      <w:r w:rsidR="00F06826">
        <w:t xml:space="preserve">if </w:t>
      </w:r>
      <w:r w:rsidR="00BD5F43">
        <w:t>LTES Operator</w:t>
      </w:r>
      <w:r w:rsidR="00CB3D8D">
        <w:t xml:space="preserve"> has failed to</w:t>
      </w:r>
      <w:r>
        <w:t>:</w:t>
      </w:r>
      <w:bookmarkEnd w:id="452"/>
      <w:r>
        <w:t xml:space="preserve"> </w:t>
      </w:r>
    </w:p>
    <w:p w:rsidR="00005861" w:rsidP="003173E4" w14:paraId="73C8F438" w14:textId="3EB55EEB">
      <w:pPr>
        <w:pStyle w:val="Heading4"/>
      </w:pPr>
      <w:bookmarkStart w:id="454" w:name="_Ref103281200"/>
      <w:r>
        <w:t xml:space="preserve">pay the Termination Amount </w:t>
      </w:r>
      <w:r w:rsidR="218385B4">
        <w:t xml:space="preserve">in accordance with clause </w:t>
      </w:r>
      <w:r w:rsidR="00182606">
        <w:fldChar w:fldCharType="begin"/>
      </w:r>
      <w:r w:rsidR="00182606">
        <w:instrText xml:space="preserve"> REF _Ref114130732 \w \h </w:instrText>
      </w:r>
      <w:r w:rsidR="00182606">
        <w:fldChar w:fldCharType="separate"/>
      </w:r>
      <w:r w:rsidR="00B42799">
        <w:t>15.4</w:t>
      </w:r>
      <w:r w:rsidR="00182606">
        <w:fldChar w:fldCharType="end"/>
      </w:r>
      <w:r w:rsidR="00182606">
        <w:t xml:space="preserve"> (“</w:t>
      </w:r>
      <w:r w:rsidR="00182606">
        <w:fldChar w:fldCharType="begin"/>
      </w:r>
      <w:r w:rsidR="00182606">
        <w:instrText xml:space="preserve">  REF _Ref114130732 \h </w:instrText>
      </w:r>
      <w:r w:rsidR="00182606">
        <w:fldChar w:fldCharType="separate"/>
      </w:r>
      <w:r w:rsidR="00B42799">
        <w:t>Termination payment</w:t>
      </w:r>
      <w:r w:rsidR="00182606">
        <w:fldChar w:fldCharType="end"/>
      </w:r>
      <w:r w:rsidR="00182606">
        <w:t>”)</w:t>
      </w:r>
      <w:bookmarkEnd w:id="453"/>
      <w:r>
        <w:t>; or</w:t>
      </w:r>
      <w:bookmarkEnd w:id="454"/>
    </w:p>
    <w:p w:rsidR="00CB3D8D" w:rsidP="00CB3D8D" w14:paraId="7F4DF30A" w14:textId="58683A94">
      <w:pPr>
        <w:pStyle w:val="Heading4"/>
      </w:pPr>
      <w:bookmarkStart w:id="455" w:name="_Ref103281179"/>
      <w:r>
        <w:t xml:space="preserve">provide </w:t>
      </w:r>
      <w:r w:rsidR="49E07C38">
        <w:t xml:space="preserve">a replacement Initial Security </w:t>
      </w:r>
      <w:r w:rsidR="40AAC0C7">
        <w:t xml:space="preserve">to SFV </w:t>
      </w:r>
      <w:r w:rsidR="37D535EE">
        <w:t xml:space="preserve">where required under </w:t>
      </w:r>
      <w:r w:rsidR="49E07C38">
        <w:t xml:space="preserve">clause </w:t>
      </w:r>
      <w:r w:rsidR="0099576A">
        <w:fldChar w:fldCharType="begin"/>
      </w:r>
      <w:r w:rsidR="0099576A">
        <w:instrText xml:space="preserve"> REF _Ref103280376 \w \h </w:instrText>
      </w:r>
      <w:r w:rsidR="0099576A">
        <w:fldChar w:fldCharType="separate"/>
      </w:r>
      <w:r w:rsidR="00B42799">
        <w:t>4.2</w:t>
      </w:r>
      <w:r w:rsidR="0099576A">
        <w:fldChar w:fldCharType="end"/>
      </w:r>
      <w:r w:rsidR="10877A64">
        <w:t xml:space="preserve"> (“</w:t>
      </w:r>
      <w:r w:rsidR="0099576A">
        <w:fldChar w:fldCharType="begin"/>
      </w:r>
      <w:r w:rsidR="0099576A">
        <w:instrText xml:space="preserve">  REF _Ref103280376 \h </w:instrText>
      </w:r>
      <w:r w:rsidR="0099576A">
        <w:fldChar w:fldCharType="separate"/>
      </w:r>
      <w:r w:rsidR="00B42799">
        <w:t>Replacement of Initial Security</w:t>
      </w:r>
      <w:r w:rsidR="0099576A">
        <w:fldChar w:fldCharType="end"/>
      </w:r>
      <w:r w:rsidR="10877A64">
        <w:t>”)</w:t>
      </w:r>
      <w:r w:rsidR="49E07C38">
        <w:t>.</w:t>
      </w:r>
      <w:bookmarkEnd w:id="455"/>
      <w:r w:rsidR="61177C93">
        <w:t xml:space="preserve">  </w:t>
      </w:r>
    </w:p>
    <w:p w:rsidR="00F6637D" w:rsidP="008F1C11" w14:paraId="6C71B9A5" w14:textId="10F341DD">
      <w:pPr>
        <w:pStyle w:val="Heading3"/>
      </w:pPr>
      <w:bookmarkStart w:id="456" w:name="_Ref108096829"/>
      <w:bookmarkStart w:id="457" w:name="_Ref106271095"/>
      <w:bookmarkStart w:id="458" w:name="_Ref105611059"/>
      <w:r>
        <w:t xml:space="preserve">If SFV draws </w:t>
      </w:r>
      <w:r w:rsidR="00A34E6E">
        <w:t>on</w:t>
      </w:r>
      <w:r>
        <w:t xml:space="preserve"> the Initial Security in accordance with </w:t>
      </w:r>
      <w:r w:rsidR="00FE714F">
        <w:t>sub</w:t>
      </w:r>
      <w:r w:rsidR="00184CD9">
        <w:t xml:space="preserve">paragraph </w:t>
      </w:r>
      <w:r w:rsidR="00184CD9">
        <w:fldChar w:fldCharType="begin"/>
      </w:r>
      <w:r w:rsidR="00184CD9">
        <w:instrText xml:space="preserve"> REF _Ref108096781 \n \h </w:instrText>
      </w:r>
      <w:r w:rsidR="00184CD9">
        <w:fldChar w:fldCharType="separate"/>
      </w:r>
      <w:r w:rsidR="00B42799">
        <w:t>(a)</w:t>
      </w:r>
      <w:r w:rsidR="00184CD9">
        <w:fldChar w:fldCharType="end"/>
      </w:r>
      <w:r w:rsidR="00184CD9">
        <w:fldChar w:fldCharType="begin"/>
      </w:r>
      <w:r w:rsidR="00184CD9">
        <w:instrText xml:space="preserve"> REF _Ref103281179 \n \h </w:instrText>
      </w:r>
      <w:r w:rsidR="00184CD9">
        <w:fldChar w:fldCharType="separate"/>
      </w:r>
      <w:r w:rsidR="00B42799">
        <w:t>(ii)</w:t>
      </w:r>
      <w:r w:rsidR="00184CD9">
        <w:fldChar w:fldCharType="end"/>
      </w:r>
      <w:r>
        <w:t xml:space="preserve">, then </w:t>
      </w:r>
      <w:r w:rsidR="61177C93">
        <w:t>SFV will</w:t>
      </w:r>
      <w:r w:rsidR="2E2EACF2">
        <w:t>:</w:t>
      </w:r>
      <w:bookmarkEnd w:id="456"/>
      <w:r w:rsidR="61177C93">
        <w:t xml:space="preserve"> </w:t>
      </w:r>
    </w:p>
    <w:p w:rsidR="004026B1" w:rsidP="00F6637D" w14:paraId="61EBE840" w14:textId="1F899ADB">
      <w:pPr>
        <w:pStyle w:val="Heading4"/>
      </w:pPr>
      <w:r>
        <w:t xml:space="preserve">hold that amount </w:t>
      </w:r>
      <w:r w:rsidR="00F41381">
        <w:t>in escrow</w:t>
      </w:r>
      <w:r w:rsidR="2E2EACF2">
        <w:t>; and</w:t>
      </w:r>
      <w:bookmarkEnd w:id="457"/>
    </w:p>
    <w:p w:rsidR="00F6637D" w:rsidRPr="009E3C38" w:rsidP="00F6637D" w14:paraId="3239BC16" w14:textId="547EE5E1">
      <w:pPr>
        <w:pStyle w:val="Heading4"/>
      </w:pPr>
      <w:r>
        <w:t xml:space="preserve">promptly pay the amounts held </w:t>
      </w:r>
      <w:r w:rsidR="00F41381">
        <w:t>in escrow</w:t>
      </w:r>
      <w:r>
        <w:t xml:space="preserve"> to </w:t>
      </w:r>
      <w:r w:rsidRPr="009E3C38">
        <w:t xml:space="preserve">LTES Operator </w:t>
      </w:r>
      <w:r w:rsidRPr="009E3C38" w:rsidR="00073A75">
        <w:t xml:space="preserve">(including any interest) </w:t>
      </w:r>
      <w:r w:rsidRPr="009E3C38">
        <w:t>if LTES Operator provides a replacement Initial Security</w:t>
      </w:r>
      <w:r w:rsidR="002142A3">
        <w:t xml:space="preserve">. </w:t>
      </w:r>
    </w:p>
    <w:p w:rsidR="004026B1" w:rsidP="00CC51E3" w14:paraId="6BF173DA" w14:textId="5735F9C0">
      <w:pPr>
        <w:pStyle w:val="Heading3"/>
      </w:pPr>
      <w:r w:rsidRPr="009E3C38">
        <w:t xml:space="preserve">If </w:t>
      </w:r>
      <w:r w:rsidRPr="009E3C38" w:rsidR="198889B7">
        <w:t xml:space="preserve">SFV is holding an amount </w:t>
      </w:r>
      <w:r w:rsidR="00F41381">
        <w:t>in escrow</w:t>
      </w:r>
      <w:r w:rsidRPr="009E3C38" w:rsidR="198889B7">
        <w:t xml:space="preserve"> pursuant to </w:t>
      </w:r>
      <w:r w:rsidRPr="009E3C38" w:rsidR="00184CD9">
        <w:t xml:space="preserve">paragraph </w:t>
      </w:r>
      <w:r w:rsidRPr="009E3C38" w:rsidR="00184CD9">
        <w:fldChar w:fldCharType="begin"/>
      </w:r>
      <w:r w:rsidRPr="009E3C38" w:rsidR="00184CD9">
        <w:instrText xml:space="preserve"> REF _Ref108096829 \n \h </w:instrText>
      </w:r>
      <w:r w:rsidR="009E3C38">
        <w:instrText xml:space="preserve"> \* MERGEFORMAT </w:instrText>
      </w:r>
      <w:r w:rsidRPr="009E3C38" w:rsidR="00184CD9">
        <w:fldChar w:fldCharType="separate"/>
      </w:r>
      <w:r w:rsidR="00B42799">
        <w:t>(b)</w:t>
      </w:r>
      <w:r w:rsidRPr="009E3C38" w:rsidR="00184CD9">
        <w:fldChar w:fldCharType="end"/>
      </w:r>
      <w:r w:rsidRPr="009E3C38" w:rsidR="198889B7">
        <w:t xml:space="preserve"> and </w:t>
      </w:r>
      <w:r w:rsidRPr="009E3C38" w:rsidR="27C3FD27">
        <w:t xml:space="preserve">is entitled to draw </w:t>
      </w:r>
      <w:r w:rsidRPr="009E3C38" w:rsidR="00A34E6E">
        <w:t>on</w:t>
      </w:r>
      <w:r w:rsidRPr="009E3C38" w:rsidR="27C3FD27">
        <w:t xml:space="preserve"> the Initial Security in accordance with </w:t>
      </w:r>
      <w:r w:rsidRPr="009E3C38" w:rsidR="00FE714F">
        <w:t>sub</w:t>
      </w:r>
      <w:r w:rsidRPr="009E3C38" w:rsidR="00184CD9">
        <w:t>paragraph</w:t>
      </w:r>
      <w:r w:rsidR="00184CD9">
        <w:t xml:space="preserve"> </w:t>
      </w:r>
      <w:r w:rsidR="00184CD9">
        <w:fldChar w:fldCharType="begin"/>
      </w:r>
      <w:r w:rsidR="00184CD9">
        <w:instrText xml:space="preserve"> REF _Ref108096781 \n \h </w:instrText>
      </w:r>
      <w:r w:rsidR="00184CD9">
        <w:fldChar w:fldCharType="separate"/>
      </w:r>
      <w:r w:rsidR="00B42799">
        <w:t>(a)</w:t>
      </w:r>
      <w:r w:rsidR="00184CD9">
        <w:fldChar w:fldCharType="end"/>
      </w:r>
      <w:r w:rsidR="00184CD9">
        <w:fldChar w:fldCharType="begin"/>
      </w:r>
      <w:r w:rsidR="00184CD9">
        <w:instrText xml:space="preserve"> REF _Ref103281200 \n \h </w:instrText>
      </w:r>
      <w:r w:rsidR="00184CD9">
        <w:fldChar w:fldCharType="separate"/>
      </w:r>
      <w:r w:rsidR="00B42799">
        <w:t>(</w:t>
      </w:r>
      <w:r w:rsidR="00B42799">
        <w:t>i</w:t>
      </w:r>
      <w:r w:rsidR="00B42799">
        <w:t>)</w:t>
      </w:r>
      <w:r w:rsidR="00184CD9">
        <w:fldChar w:fldCharType="end"/>
      </w:r>
      <w:r>
        <w:t>, then</w:t>
      </w:r>
      <w:r w:rsidR="61177C93">
        <w:t xml:space="preserve"> </w:t>
      </w:r>
      <w:r w:rsidR="25B2DF00">
        <w:t xml:space="preserve">SFV </w:t>
      </w:r>
      <w:r w:rsidR="61177C93">
        <w:t xml:space="preserve">may retain those funds </w:t>
      </w:r>
      <w:r w:rsidR="00073A75">
        <w:t xml:space="preserve">(including any interest) </w:t>
      </w:r>
      <w:r w:rsidR="61177C93">
        <w:t>to which it is entitled for its own benefit</w:t>
      </w:r>
      <w:r w:rsidR="2E2EACF2">
        <w:t>.</w:t>
      </w:r>
      <w:r w:rsidR="61177C93">
        <w:t xml:space="preserve"> </w:t>
      </w:r>
    </w:p>
    <w:p w:rsidR="005D2B75" w:rsidP="00716205" w14:paraId="28F66690" w14:textId="77777777">
      <w:pPr>
        <w:pStyle w:val="Heading2"/>
      </w:pPr>
      <w:bookmarkStart w:id="459" w:name="_Ref105611319"/>
      <w:bookmarkStart w:id="460" w:name="_Toc229740638"/>
      <w:bookmarkEnd w:id="458"/>
      <w:r>
        <w:t>Return of Initial Security</w:t>
      </w:r>
      <w:bookmarkEnd w:id="459"/>
      <w:bookmarkEnd w:id="460"/>
    </w:p>
    <w:p w:rsidR="00D32C82" w:rsidP="00045043" w14:paraId="0FC9593D" w14:textId="6B18ED4F">
      <w:pPr>
        <w:pStyle w:val="Heading3"/>
        <w:numPr>
          <w:ilvl w:val="0"/>
          <w:numId w:val="0"/>
        </w:numPr>
        <w:tabs>
          <w:tab w:val="num" w:pos="737"/>
        </w:tabs>
        <w:ind w:left="737"/>
      </w:pPr>
      <w:r w:rsidRPr="005378F1">
        <w:t>SFV must return the Initial Security</w:t>
      </w:r>
      <w:r w:rsidR="00BA67FA">
        <w:t xml:space="preserve">, or any amount SFV is holding </w:t>
      </w:r>
      <w:r w:rsidR="00F41381">
        <w:t>in escrow</w:t>
      </w:r>
      <w:r w:rsidR="00BA67FA">
        <w:t xml:space="preserve"> pursuant to clause </w:t>
      </w:r>
      <w:r w:rsidR="00BA67FA">
        <w:fldChar w:fldCharType="begin"/>
      </w:r>
      <w:r w:rsidR="00BA67FA">
        <w:instrText xml:space="preserve"> REF _Ref105611059 \w \h </w:instrText>
      </w:r>
      <w:r w:rsidR="00BA67FA">
        <w:fldChar w:fldCharType="separate"/>
      </w:r>
      <w:r w:rsidR="00B42799">
        <w:t>4.3(b)</w:t>
      </w:r>
      <w:r w:rsidR="00BA67FA">
        <w:fldChar w:fldCharType="end"/>
      </w:r>
      <w:r w:rsidR="00BA67FA">
        <w:t xml:space="preserve"> (“</w:t>
      </w:r>
      <w:r w:rsidR="00BA67FA">
        <w:fldChar w:fldCharType="begin"/>
      </w:r>
      <w:r w:rsidR="00BA67FA">
        <w:instrText xml:space="preserve">  REF _Ref99724631 \h </w:instrText>
      </w:r>
      <w:r w:rsidR="00BA67FA">
        <w:fldChar w:fldCharType="separate"/>
      </w:r>
      <w:r w:rsidR="00B42799">
        <w:t>Recourse to Initial Security</w:t>
      </w:r>
      <w:r w:rsidR="00BA67FA">
        <w:fldChar w:fldCharType="end"/>
      </w:r>
      <w:r w:rsidR="00BA67FA">
        <w:t>”),</w:t>
      </w:r>
      <w:r w:rsidRPr="005378F1">
        <w:t xml:space="preserve"> to </w:t>
      </w:r>
      <w:r w:rsidR="00BD5F43">
        <w:t>LTES Operator</w:t>
      </w:r>
      <w:r w:rsidRPr="005378F1">
        <w:t xml:space="preserve"> within 10 Business Days</w:t>
      </w:r>
      <w:r w:rsidR="00761C7C">
        <w:t xml:space="preserve">, or as otherwise agreed between the parties, </w:t>
      </w:r>
      <w:r w:rsidR="00E856E4">
        <w:t>after</w:t>
      </w:r>
      <w:r>
        <w:t xml:space="preserve"> the earlier of: </w:t>
      </w:r>
    </w:p>
    <w:p w:rsidR="002D1200" w:rsidP="00D32C82" w14:paraId="3A71321B" w14:textId="15B5DAFD">
      <w:pPr>
        <w:pStyle w:val="Heading3"/>
        <w:tabs>
          <w:tab w:val="num" w:pos="737"/>
        </w:tabs>
      </w:pPr>
      <w:r>
        <w:t xml:space="preserve">SFV being satisfied (acting reasonably) that all COD Conditions have been </w:t>
      </w:r>
      <w:r>
        <w:t>achieved</w:t>
      </w:r>
      <w:r w:rsidR="00D32C82">
        <w:t>;</w:t>
      </w:r>
      <w:r w:rsidR="00D32C82">
        <w:t xml:space="preserve"> </w:t>
      </w:r>
    </w:p>
    <w:p w:rsidR="00FB0F08" w:rsidP="00D32C82" w14:paraId="239C1173" w14:textId="038CF2CA">
      <w:pPr>
        <w:pStyle w:val="Heading3"/>
        <w:tabs>
          <w:tab w:val="num" w:pos="737"/>
        </w:tabs>
      </w:pPr>
      <w:r>
        <w:t xml:space="preserve">the date on which </w:t>
      </w:r>
      <w:r w:rsidR="00BD5F43">
        <w:t>LTES Operator</w:t>
      </w:r>
      <w:r w:rsidRPr="00327D47">
        <w:t xml:space="preserve"> ha</w:t>
      </w:r>
      <w:r>
        <w:t>s</w:t>
      </w:r>
      <w:r w:rsidRPr="00327D47">
        <w:t xml:space="preserve"> paid the</w:t>
      </w:r>
      <w:r w:rsidR="00BC171F">
        <w:t xml:space="preserve"> full amount of the</w:t>
      </w:r>
      <w:r w:rsidRPr="00327D47">
        <w:t xml:space="preserve"> Termination Amount</w:t>
      </w:r>
      <w:r w:rsidR="008D4327">
        <w:t xml:space="preserve"> to SFV</w:t>
      </w:r>
      <w:r w:rsidRPr="00FC2488" w:rsidR="00FC2488">
        <w:t xml:space="preserve"> </w:t>
      </w:r>
      <w:r w:rsidR="00FC2488">
        <w:t xml:space="preserve">pursuant to clause </w:t>
      </w:r>
      <w:r w:rsidR="00F52D1B">
        <w:fldChar w:fldCharType="begin"/>
      </w:r>
      <w:r w:rsidR="00F52D1B">
        <w:instrText xml:space="preserve"> REF _Ref222389818 \w \h </w:instrText>
      </w:r>
      <w:r w:rsidR="00F52D1B">
        <w:fldChar w:fldCharType="separate"/>
      </w:r>
      <w:r w:rsidR="00B42799">
        <w:t>15.4(a)</w:t>
      </w:r>
      <w:r w:rsidR="00F52D1B">
        <w:fldChar w:fldCharType="end"/>
      </w:r>
      <w:r w:rsidR="00F52D1B">
        <w:t xml:space="preserve"> </w:t>
      </w:r>
      <w:r w:rsidR="00FC2488">
        <w:t>(“Termination payment”); and</w:t>
      </w:r>
      <w:r w:rsidRPr="00327D47">
        <w:t xml:space="preserve"> </w:t>
      </w:r>
    </w:p>
    <w:p w:rsidR="00192D5F" w:rsidRPr="00327D47" w:rsidP="00D32C82" w14:paraId="459C6EE9" w14:textId="668A0FEC">
      <w:pPr>
        <w:pStyle w:val="Heading3"/>
        <w:tabs>
          <w:tab w:val="num" w:pos="737"/>
        </w:tabs>
      </w:pPr>
      <w:r>
        <w:t xml:space="preserve">the date on which LTES Operator terminates this document in accordance with clause </w:t>
      </w:r>
      <w:r>
        <w:fldChar w:fldCharType="begin"/>
      </w:r>
      <w:r>
        <w:instrText xml:space="preserve"> REF _Ref222389785 \w \h </w:instrText>
      </w:r>
      <w:r>
        <w:fldChar w:fldCharType="separate"/>
      </w:r>
      <w:r w:rsidR="00B42799">
        <w:t>15.2</w:t>
      </w:r>
      <w:r>
        <w:fldChar w:fldCharType="end"/>
      </w:r>
      <w:r>
        <w:t xml:space="preserve"> (“</w:t>
      </w:r>
      <w:r>
        <w:fldChar w:fldCharType="begin"/>
      </w:r>
      <w:r>
        <w:instrText xml:space="preserve"> REF _Ref222389789 \h </w:instrText>
      </w:r>
      <w:r>
        <w:fldChar w:fldCharType="separate"/>
      </w:r>
      <w:r w:rsidR="00B42799">
        <w:t>Termination by LTES Operator</w:t>
      </w:r>
      <w:r>
        <w:fldChar w:fldCharType="end"/>
      </w:r>
      <w:r>
        <w:t xml:space="preserve">”). </w:t>
      </w:r>
    </w:p>
    <w:p w:rsidR="00BC0959" w:rsidP="00BC0959" w14:paraId="437DCF62" w14:textId="77777777">
      <w:pPr>
        <w:pStyle w:val="Heading1"/>
      </w:pPr>
      <w:bookmarkStart w:id="461" w:name="_Toc229740639"/>
      <w:r>
        <w:t>Development of Project</w:t>
      </w:r>
      <w:bookmarkEnd w:id="461"/>
    </w:p>
    <w:p w:rsidR="005A4087" w:rsidP="005A4087" w14:paraId="6050BB65" w14:textId="5B532F2C">
      <w:pPr>
        <w:pStyle w:val="Heading2"/>
      </w:pPr>
      <w:bookmarkStart w:id="462" w:name="_Toc229740640"/>
      <w:r>
        <w:t>Development</w:t>
      </w:r>
      <w:bookmarkEnd w:id="462"/>
    </w:p>
    <w:p w:rsidR="00BC0959" w:rsidP="00BC0959" w14:paraId="4C89B53F" w14:textId="53FB0737">
      <w:pPr>
        <w:pStyle w:val="Heading3"/>
        <w:numPr>
          <w:ilvl w:val="0"/>
          <w:numId w:val="0"/>
        </w:numPr>
        <w:ind w:left="737"/>
      </w:pPr>
      <w:r>
        <w:t xml:space="preserve">LTES Operator must: </w:t>
      </w:r>
    </w:p>
    <w:p w:rsidR="00BC0959" w:rsidP="00BC0959" w14:paraId="59FB1923" w14:textId="59CB5F09">
      <w:pPr>
        <w:pStyle w:val="Heading3"/>
      </w:pPr>
      <w:r>
        <w:t>develop</w:t>
      </w:r>
      <w:r w:rsidRPr="00A42A78">
        <w:t xml:space="preserve"> the Project in accordance with </w:t>
      </w:r>
      <w:r>
        <w:t xml:space="preserve">the </w:t>
      </w:r>
      <w:r w:rsidR="00FE714F">
        <w:t>Social Licence Commitments</w:t>
      </w:r>
      <w:r>
        <w:t>, G</w:t>
      </w:r>
      <w:r w:rsidRPr="00A42A78">
        <w:t xml:space="preserve">ood </w:t>
      </w:r>
      <w:r>
        <w:t>I</w:t>
      </w:r>
      <w:r w:rsidRPr="00A42A78">
        <w:t xml:space="preserve">ndustry </w:t>
      </w:r>
      <w:r>
        <w:t>P</w:t>
      </w:r>
      <w:r w:rsidRPr="00A42A78">
        <w:t>ractice</w:t>
      </w:r>
      <w:r>
        <w:t xml:space="preserve"> and </w:t>
      </w:r>
      <w:r w:rsidRPr="0073353B">
        <w:t>all applicable Laws</w:t>
      </w:r>
      <w:r>
        <w:t xml:space="preserve"> and </w:t>
      </w:r>
      <w:r w:rsidR="00270011">
        <w:t>A</w:t>
      </w:r>
      <w:r>
        <w:t>uthorisations;</w:t>
      </w:r>
      <w:r>
        <w:t xml:space="preserve"> </w:t>
      </w:r>
    </w:p>
    <w:p w:rsidR="00BC0959" w:rsidRPr="00A42A78" w:rsidP="00BC0959" w14:paraId="11003919" w14:textId="407C1711">
      <w:pPr>
        <w:pStyle w:val="Heading3"/>
      </w:pPr>
      <w:r w:rsidRPr="00A42A78">
        <w:t xml:space="preserve">use </w:t>
      </w:r>
      <w:r w:rsidR="0024660B">
        <w:t>best</w:t>
      </w:r>
      <w:r w:rsidRPr="00A42A78">
        <w:t xml:space="preserve"> endeavours to achieve each Milestone by the relevant Milestone </w:t>
      </w:r>
      <w:r w:rsidRPr="00A42A78">
        <w:t>Date;</w:t>
      </w:r>
    </w:p>
    <w:p w:rsidR="00BC0959" w:rsidRPr="00A42A78" w:rsidP="00BC0959" w14:paraId="509B1E57" w14:textId="7D068950">
      <w:pPr>
        <w:pStyle w:val="Heading3"/>
      </w:pPr>
      <w:r w:rsidRPr="00A42A78">
        <w:t xml:space="preserve">use </w:t>
      </w:r>
      <w:r w:rsidR="0024660B">
        <w:t>best</w:t>
      </w:r>
      <w:r w:rsidRPr="00A42A78">
        <w:t xml:space="preserve"> endeavours to achieve Financial Close by the FC Sunset </w:t>
      </w:r>
      <w:r w:rsidRPr="00A42A78">
        <w:t>Date;</w:t>
      </w:r>
      <w:r>
        <w:t xml:space="preserve"> </w:t>
      </w:r>
    </w:p>
    <w:p w:rsidR="00947909" w:rsidRPr="00947909" w:rsidP="00BC0959" w14:paraId="41E2C35E" w14:textId="6487AA0D">
      <w:pPr>
        <w:pStyle w:val="Heading3"/>
      </w:pPr>
      <w:r w:rsidRPr="00225577">
        <w:t>report</w:t>
      </w:r>
      <w:r w:rsidRPr="29D99465">
        <w:t xml:space="preserve"> on the development of the Project</w:t>
      </w:r>
      <w:r>
        <w:rPr>
          <w:szCs w:val="18"/>
        </w:rPr>
        <w:t xml:space="preserve"> </w:t>
      </w:r>
      <w:r w:rsidRPr="29D99465">
        <w:t xml:space="preserve">in accordance with clause </w:t>
      </w:r>
      <w:r>
        <w:rPr>
          <w:szCs w:val="18"/>
        </w:rPr>
        <w:fldChar w:fldCharType="begin"/>
      </w:r>
      <w:r>
        <w:rPr>
          <w:szCs w:val="18"/>
        </w:rPr>
        <w:instrText xml:space="preserve"> REF _Ref103591979 \w \h </w:instrText>
      </w:r>
      <w:r>
        <w:rPr>
          <w:szCs w:val="18"/>
        </w:rPr>
        <w:fldChar w:fldCharType="separate"/>
      </w:r>
      <w:r w:rsidR="00B42799">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B42799">
        <w:t>Reporting</w:t>
      </w:r>
      <w:r>
        <w:rPr>
          <w:szCs w:val="18"/>
        </w:rPr>
        <w:fldChar w:fldCharType="end"/>
      </w:r>
      <w:r>
        <w:rPr>
          <w:szCs w:val="18"/>
        </w:rPr>
        <w:t>”)</w:t>
      </w:r>
      <w:r>
        <w:rPr>
          <w:szCs w:val="18"/>
        </w:rPr>
        <w:t>; and</w:t>
      </w:r>
    </w:p>
    <w:p w:rsidR="00BC0959" w:rsidRPr="005A4087" w:rsidP="00BC0959" w14:paraId="69E7DA87" w14:textId="38164F34">
      <w:pPr>
        <w:pStyle w:val="Heading3"/>
      </w:pPr>
      <w:r>
        <w:rPr>
          <w:szCs w:val="18"/>
        </w:rPr>
        <w:t>not, and must procure that each of its Related Bodies Corporate do not, enter into any agreement in respect of the Project</w:t>
      </w:r>
      <w:r w:rsidR="00483541">
        <w:rPr>
          <w:szCs w:val="18"/>
        </w:rPr>
        <w:t>,</w:t>
      </w:r>
      <w:r w:rsidRPr="00483541" w:rsidR="00483541">
        <w:t xml:space="preserve"> </w:t>
      </w:r>
      <w:r w:rsidR="00483541">
        <w:t>the Generation Project and/or the Storage Project</w:t>
      </w:r>
      <w:r>
        <w:rPr>
          <w:szCs w:val="18"/>
        </w:rPr>
        <w:t xml:space="preserve"> under the Commonwealth Capacity Investment Scheme</w:t>
      </w:r>
      <w:r>
        <w:rPr>
          <w:szCs w:val="18"/>
        </w:rPr>
        <w:t>.</w:t>
      </w:r>
    </w:p>
    <w:p w:rsidR="005A4087" w:rsidP="005A4087" w14:paraId="275C6C52" w14:textId="7825A68E">
      <w:pPr>
        <w:pStyle w:val="Heading2"/>
      </w:pPr>
      <w:bookmarkStart w:id="463" w:name="_Ref155787474"/>
      <w:bookmarkStart w:id="464" w:name="_Toc229740641"/>
      <w:r>
        <w:t xml:space="preserve">Hybrid </w:t>
      </w:r>
      <w:r w:rsidR="007C0768">
        <w:t>p</w:t>
      </w:r>
      <w:r>
        <w:t xml:space="preserve">roject </w:t>
      </w:r>
      <w:r w:rsidR="007950B3">
        <w:t xml:space="preserve">connection and </w:t>
      </w:r>
      <w:r>
        <w:t>metering</w:t>
      </w:r>
      <w:bookmarkEnd w:id="463"/>
      <w:bookmarkEnd w:id="464"/>
    </w:p>
    <w:p w:rsidR="0065673A" w:rsidP="007950B3" w14:paraId="1D3F175F" w14:textId="77777777">
      <w:pPr>
        <w:pStyle w:val="Heading3"/>
      </w:pPr>
      <w:r w:rsidRPr="007952F7">
        <w:t xml:space="preserve">LTES Operator must </w:t>
      </w:r>
      <w:r>
        <w:t>ensure that:</w:t>
      </w:r>
    </w:p>
    <w:p w:rsidR="00637A65" w:rsidP="0065673A" w14:paraId="483CB0F4" w14:textId="3CDC293D">
      <w:pPr>
        <w:pStyle w:val="Heading4"/>
      </w:pPr>
      <w:r w:rsidRPr="007952F7">
        <w:t xml:space="preserve">the Generation Project and the Storage Project </w:t>
      </w:r>
      <w:r w:rsidR="0065673A">
        <w:t xml:space="preserve">are connected </w:t>
      </w:r>
      <w:r w:rsidRPr="007952F7" w:rsidR="007952F7">
        <w:t xml:space="preserve">to the Network </w:t>
      </w:r>
      <w:r w:rsidRPr="007952F7">
        <w:t xml:space="preserve">through a single </w:t>
      </w:r>
      <w:r w:rsidR="007952F7">
        <w:t>“</w:t>
      </w:r>
      <w:r w:rsidRPr="007952F7">
        <w:t>connection point</w:t>
      </w:r>
      <w:r w:rsidR="007952F7">
        <w:t>” (as defined in the NER)</w:t>
      </w:r>
      <w:r>
        <w:t>; and</w:t>
      </w:r>
    </w:p>
    <w:p w:rsidR="007950B3" w:rsidRPr="007952F7" w:rsidP="0065673A" w14:paraId="4D3B153B" w14:textId="6A09B7E8">
      <w:pPr>
        <w:pStyle w:val="Heading4"/>
      </w:pPr>
      <w:r>
        <w:t xml:space="preserve">the connection infrastructure connecting the Project to the Network </w:t>
      </w:r>
      <w:r w:rsidR="00AA2CE6">
        <w:t xml:space="preserve">has </w:t>
      </w:r>
      <w:r>
        <w:t xml:space="preserve">a power transfer capability that is at least equal to the </w:t>
      </w:r>
      <w:r w:rsidR="001579B6">
        <w:t>Connection Power Transfer Capacity</w:t>
      </w:r>
      <w:r w:rsidRPr="007952F7" w:rsidR="00155C60">
        <w:t>.</w:t>
      </w:r>
    </w:p>
    <w:p w:rsidR="00616E81" w:rsidP="007950B3" w14:paraId="3E0A755B" w14:textId="5D1EDF39">
      <w:pPr>
        <w:pStyle w:val="Heading3"/>
      </w:pPr>
      <w:r>
        <w:t>LTES Operator must</w:t>
      </w:r>
      <w:r w:rsidR="00404D32">
        <w:t xml:space="preserve"> </w:t>
      </w:r>
      <w:r>
        <w:t xml:space="preserve">install and commission sub-meters or measuring apparatus for the </w:t>
      </w:r>
      <w:r w:rsidR="00AA0426">
        <w:t xml:space="preserve">Generation </w:t>
      </w:r>
      <w:r>
        <w:t>Project that:</w:t>
      </w:r>
    </w:p>
    <w:p w:rsidR="00616E81" w:rsidP="007950B3" w14:paraId="3244EFAA" w14:textId="373B4980">
      <w:pPr>
        <w:pStyle w:val="Heading4"/>
      </w:pPr>
      <w:r>
        <w:t xml:space="preserve">are of sufficient accuracy to meet the metering accuracy requirements specified by AEMO for meters used for settlement of the </w:t>
      </w:r>
      <w:r>
        <w:t>NEM;</w:t>
      </w:r>
    </w:p>
    <w:p w:rsidR="00616E81" w:rsidP="007950B3" w14:paraId="19AB0ACD" w14:textId="597D715A">
      <w:pPr>
        <w:pStyle w:val="Heading4"/>
      </w:pPr>
      <w:r>
        <w:t xml:space="preserve">are in accordance with the requirements of the Clean Energy Regulator for the purposes </w:t>
      </w:r>
      <w:r w:rsidR="00F91C4E">
        <w:t xml:space="preserve">of </w:t>
      </w:r>
      <w:r>
        <w:t>calculating or determining any entitlement to large-scale generation certificates; and</w:t>
      </w:r>
    </w:p>
    <w:p w:rsidR="00616E81" w:rsidP="007950B3" w14:paraId="51CA1D3C" w14:textId="0060927C">
      <w:pPr>
        <w:pStyle w:val="Heading4"/>
      </w:pPr>
      <w:r>
        <w:t xml:space="preserve">meet AEMO’s requirements for satisfactory telemetry to support the issuing of dispatch instructions and the audit of responses as outlined in clause 2.2.2 of the </w:t>
      </w:r>
      <w:r>
        <w:t>NER;</w:t>
      </w:r>
      <w:r>
        <w:t xml:space="preserve"> </w:t>
      </w:r>
    </w:p>
    <w:p w:rsidR="00616E81" w:rsidP="007950B3" w14:paraId="51D05A91" w14:textId="3AFD69A7">
      <w:pPr>
        <w:pStyle w:val="Heading4"/>
      </w:pPr>
      <w:r>
        <w:t>meet any other applicable requirements under the NER</w:t>
      </w:r>
      <w:r w:rsidR="00427F87">
        <w:t>; and</w:t>
      </w:r>
    </w:p>
    <w:p w:rsidR="00427F87" w:rsidP="007950B3" w14:paraId="26CAF4F3" w14:textId="686FD217">
      <w:pPr>
        <w:pStyle w:val="Heading4"/>
      </w:pPr>
      <w:r>
        <w:t>are consistent with the Metering Diagram.</w:t>
      </w:r>
    </w:p>
    <w:p w:rsidR="00A80D5A" w:rsidP="00CB3D8D" w14:paraId="355621E0" w14:textId="77777777">
      <w:pPr>
        <w:pStyle w:val="Heading1"/>
      </w:pPr>
      <w:bookmarkStart w:id="465" w:name="_Toc229740642"/>
      <w:r>
        <w:t>Financial Close</w:t>
      </w:r>
      <w:bookmarkEnd w:id="465"/>
      <w:r>
        <w:t xml:space="preserve"> </w:t>
      </w:r>
    </w:p>
    <w:p w:rsidR="00CB3D8D" w:rsidRPr="007A2AA9" w:rsidP="00A80D5A" w14:paraId="445E5196" w14:textId="77777777">
      <w:pPr>
        <w:pStyle w:val="Heading2"/>
      </w:pPr>
      <w:bookmarkStart w:id="466" w:name="_Ref222390027"/>
      <w:bookmarkStart w:id="467" w:name="_Ref222390035"/>
      <w:bookmarkStart w:id="468" w:name="_Toc229740643"/>
      <w:r w:rsidRPr="007A2AA9">
        <w:t>Notification of satisfaction</w:t>
      </w:r>
      <w:r>
        <w:t xml:space="preserve"> of Mileston</w:t>
      </w:r>
      <w:r w:rsidR="006E0EF8">
        <w:t>es</w:t>
      </w:r>
      <w:bookmarkEnd w:id="466"/>
      <w:bookmarkEnd w:id="467"/>
      <w:bookmarkEnd w:id="468"/>
    </w:p>
    <w:p w:rsidR="00E370AF" w:rsidP="00E370AF" w14:paraId="303281EE" w14:textId="6C2E2B4B">
      <w:pPr>
        <w:pStyle w:val="Heading3"/>
      </w:pPr>
      <w:r>
        <w:t xml:space="preserve">If a Milestone has been satisfied prior to the Signing Date, then LTES Operator must notify SFV of satisfaction of that Milestone within 20 Business Days after the Signing Date.   </w:t>
      </w:r>
    </w:p>
    <w:p w:rsidR="00C962E6" w:rsidP="00E370AF" w14:paraId="6693CADC" w14:textId="7C9EE93C">
      <w:pPr>
        <w:pStyle w:val="Heading3"/>
      </w:pPr>
      <w:r>
        <w:t xml:space="preserve">If a Milestone </w:t>
      </w:r>
      <w:r w:rsidR="008B61DA">
        <w:t xml:space="preserve">is satisfied after the Signing Date, then </w:t>
      </w:r>
      <w:r w:rsidR="008D034D">
        <w:t>LTES Operator</w:t>
      </w:r>
      <w:r w:rsidRPr="00CB3D8D" w:rsidR="008D034D">
        <w:t xml:space="preserve"> must</w:t>
      </w:r>
      <w:r w:rsidR="008D034D">
        <w:t xml:space="preserve"> </w:t>
      </w:r>
      <w:r w:rsidRPr="00CB3D8D" w:rsidR="008D034D">
        <w:t>notify SFV</w:t>
      </w:r>
      <w:r w:rsidR="008D034D">
        <w:t xml:space="preserve"> within 5 Business Days after satisfying that Milestone. </w:t>
      </w:r>
    </w:p>
    <w:p w:rsidR="00E370AF" w:rsidP="00E370AF" w14:paraId="54109C97" w14:textId="6B00CD46">
      <w:pPr>
        <w:pStyle w:val="Heading3"/>
      </w:pPr>
      <w:r>
        <w:t xml:space="preserve">A </w:t>
      </w:r>
      <w:r w:rsidR="008D034D">
        <w:t xml:space="preserve">notice </w:t>
      </w:r>
      <w:r w:rsidR="00FB3BA9">
        <w:t xml:space="preserve">issued in accordance with this clause </w:t>
      </w:r>
      <w:r w:rsidR="00FB3BA9">
        <w:fldChar w:fldCharType="begin"/>
      </w:r>
      <w:r w:rsidR="00FB3BA9">
        <w:instrText xml:space="preserve"> REF _Ref222390027 \w \h </w:instrText>
      </w:r>
      <w:r w:rsidR="00FB3BA9">
        <w:fldChar w:fldCharType="separate"/>
      </w:r>
      <w:r w:rsidR="00B42799">
        <w:t>6.1</w:t>
      </w:r>
      <w:r w:rsidR="00FB3BA9">
        <w:fldChar w:fldCharType="end"/>
      </w:r>
      <w:r w:rsidR="009F7803">
        <w:t xml:space="preserve"> </w:t>
      </w:r>
      <w:r w:rsidR="00FB3BA9">
        <w:t>(“</w:t>
      </w:r>
      <w:r w:rsidR="00CE34EA">
        <w:fldChar w:fldCharType="begin"/>
      </w:r>
      <w:r w:rsidR="00CE34EA">
        <w:instrText xml:space="preserve"> REF _Ref222390027 \h </w:instrText>
      </w:r>
      <w:r w:rsidR="00CE34EA">
        <w:fldChar w:fldCharType="separate"/>
      </w:r>
      <w:r w:rsidRPr="007A2AA9" w:rsidR="00B42799">
        <w:t>Notification of satisfaction</w:t>
      </w:r>
      <w:r w:rsidR="00B42799">
        <w:t xml:space="preserve"> of Milestones</w:t>
      </w:r>
      <w:r w:rsidR="00CE34EA">
        <w:fldChar w:fldCharType="end"/>
      </w:r>
      <w:r w:rsidR="00FB3BA9">
        <w:t xml:space="preserve">”) </w:t>
      </w:r>
      <w:r w:rsidR="008D034D">
        <w:t xml:space="preserve">must include evidence demonstrating that the </w:t>
      </w:r>
      <w:r w:rsidR="009F7803">
        <w:t xml:space="preserve">relevant </w:t>
      </w:r>
      <w:r w:rsidR="008D034D">
        <w:t>Milestone has been</w:t>
      </w:r>
      <w:r w:rsidR="00E236E9">
        <w:t xml:space="preserve"> </w:t>
      </w:r>
      <w:r w:rsidR="009F7803">
        <w:t>satisfied</w:t>
      </w:r>
      <w:r w:rsidR="008D034D">
        <w:t>, including a copy of any relevant approval, notification or other document</w:t>
      </w:r>
      <w:r w:rsidR="00762A13">
        <w:t>.</w:t>
      </w:r>
    </w:p>
    <w:p w:rsidR="00CB3D8D" w:rsidP="00A80D5A" w14:paraId="73DD1013" w14:textId="77777777">
      <w:pPr>
        <w:pStyle w:val="Heading2"/>
      </w:pPr>
      <w:bookmarkStart w:id="469" w:name="_Ref103281885"/>
      <w:bookmarkStart w:id="470" w:name="_Toc229740644"/>
      <w:r>
        <w:t>Milestone Cure Plan</w:t>
      </w:r>
      <w:bookmarkEnd w:id="469"/>
      <w:bookmarkEnd w:id="470"/>
    </w:p>
    <w:p w:rsidR="00804609" w:rsidP="00CB3D8D" w14:paraId="02BE9F85" w14:textId="51C76C99">
      <w:pPr>
        <w:pStyle w:val="Heading3"/>
        <w:rPr>
          <w:szCs w:val="18"/>
        </w:rPr>
      </w:pPr>
      <w:bookmarkStart w:id="471" w:name="_Ref114217616"/>
      <w:bookmarkStart w:id="472" w:name="_Ref103281879"/>
      <w:bookmarkStart w:id="473" w:name="_Ref103709631"/>
      <w:r w:rsidRPr="00AD5A39">
        <w:rPr>
          <w:szCs w:val="18"/>
        </w:rPr>
        <w:t xml:space="preserve">If </w:t>
      </w:r>
      <w:r w:rsidR="00BD5F43">
        <w:rPr>
          <w:szCs w:val="18"/>
        </w:rPr>
        <w:t>LTES Operator</w:t>
      </w:r>
      <w:r w:rsidRPr="00AD5A39">
        <w:rPr>
          <w:szCs w:val="18"/>
        </w:rPr>
        <w:t xml:space="preserve"> does </w:t>
      </w:r>
      <w:r w:rsidRPr="00913029">
        <w:rPr>
          <w:szCs w:val="18"/>
        </w:rPr>
        <w:t>not</w:t>
      </w:r>
      <w:r>
        <w:rPr>
          <w:szCs w:val="18"/>
        </w:rPr>
        <w:t>,</w:t>
      </w:r>
      <w:r w:rsidRPr="00913029">
        <w:rPr>
          <w:szCs w:val="18"/>
        </w:rPr>
        <w:t xml:space="preserve"> or expects that it will not</w:t>
      </w:r>
      <w:r>
        <w:rPr>
          <w:szCs w:val="18"/>
        </w:rPr>
        <w:t>,</w:t>
      </w:r>
      <w:r w:rsidRPr="00913029">
        <w:rPr>
          <w:szCs w:val="18"/>
        </w:rPr>
        <w:t xml:space="preserve"> achieve</w:t>
      </w:r>
      <w:r w:rsidRPr="00AD5A39">
        <w:rPr>
          <w:szCs w:val="18"/>
        </w:rPr>
        <w:t xml:space="preserve"> a Milestone by the relevant Milestone Date</w:t>
      </w:r>
      <w:r w:rsidR="00720740">
        <w:rPr>
          <w:szCs w:val="18"/>
        </w:rPr>
        <w:t xml:space="preserve">, </w:t>
      </w:r>
      <w:r>
        <w:rPr>
          <w:szCs w:val="18"/>
        </w:rPr>
        <w:t xml:space="preserve">then </w:t>
      </w:r>
      <w:r w:rsidR="00BD5F43">
        <w:rPr>
          <w:szCs w:val="18"/>
        </w:rPr>
        <w:t>LTES Operator</w:t>
      </w:r>
      <w:r w:rsidRPr="00AD5A39">
        <w:rPr>
          <w:szCs w:val="18"/>
        </w:rPr>
        <w:t xml:space="preserve"> </w:t>
      </w:r>
      <w:r w:rsidR="006A49FD">
        <w:rPr>
          <w:szCs w:val="18"/>
        </w:rPr>
        <w:t>must</w:t>
      </w:r>
      <w:r w:rsidRPr="00AD5A39">
        <w:rPr>
          <w:szCs w:val="18"/>
        </w:rPr>
        <w:t xml:space="preserve"> submit a cure plan to </w:t>
      </w:r>
      <w:r>
        <w:rPr>
          <w:szCs w:val="18"/>
        </w:rPr>
        <w:t xml:space="preserve">SFV no later than </w:t>
      </w:r>
      <w:r w:rsidR="00F37395">
        <w:rPr>
          <w:szCs w:val="18"/>
        </w:rPr>
        <w:t>20 Business Days</w:t>
      </w:r>
      <w:r>
        <w:rPr>
          <w:szCs w:val="18"/>
        </w:rPr>
        <w:t xml:space="preserve"> </w:t>
      </w:r>
      <w:r w:rsidR="00E856E4">
        <w:t>after</w:t>
      </w:r>
      <w:r>
        <w:rPr>
          <w:szCs w:val="18"/>
        </w:rPr>
        <w:t xml:space="preserve"> the earlier of:</w:t>
      </w:r>
      <w:bookmarkEnd w:id="471"/>
      <w:r>
        <w:rPr>
          <w:szCs w:val="18"/>
        </w:rPr>
        <w:t xml:space="preserve"> </w:t>
      </w:r>
    </w:p>
    <w:p w:rsidR="00804609" w:rsidP="00804609" w14:paraId="65FA531B" w14:textId="77777777">
      <w:pPr>
        <w:pStyle w:val="Heading4"/>
        <w:rPr>
          <w:szCs w:val="18"/>
        </w:rPr>
      </w:pPr>
      <w:r>
        <w:rPr>
          <w:szCs w:val="18"/>
        </w:rPr>
        <w:t xml:space="preserve">the date on which </w:t>
      </w:r>
      <w:r w:rsidR="00B66C44">
        <w:rPr>
          <w:szCs w:val="18"/>
        </w:rPr>
        <w:t>LTES Operator</w:t>
      </w:r>
      <w:r>
        <w:rPr>
          <w:szCs w:val="18"/>
        </w:rPr>
        <w:t xml:space="preserve"> became aware that it </w:t>
      </w:r>
      <w:r w:rsidR="008A5BD4">
        <w:rPr>
          <w:szCs w:val="18"/>
        </w:rPr>
        <w:t>is unlikely to achieve a Milestone by the relevant Milestone Date; and</w:t>
      </w:r>
    </w:p>
    <w:p w:rsidR="00804609" w:rsidP="00804609" w14:paraId="4F532FF1" w14:textId="77777777">
      <w:pPr>
        <w:pStyle w:val="Heading4"/>
        <w:rPr>
          <w:szCs w:val="18"/>
        </w:rPr>
      </w:pPr>
      <w:r w:rsidRPr="00804609">
        <w:rPr>
          <w:szCs w:val="18"/>
        </w:rPr>
        <w:t>the Milestone Date</w:t>
      </w:r>
      <w:r w:rsidR="008A5BD4">
        <w:rPr>
          <w:szCs w:val="18"/>
        </w:rPr>
        <w:t>,</w:t>
      </w:r>
      <w:r>
        <w:rPr>
          <w:szCs w:val="18"/>
        </w:rPr>
        <w:t xml:space="preserve"> </w:t>
      </w:r>
    </w:p>
    <w:p w:rsidR="00CB3D8D" w:rsidRPr="00804609" w:rsidP="00804609" w14:paraId="45630811" w14:textId="77777777">
      <w:pPr>
        <w:pStyle w:val="Heading4"/>
        <w:numPr>
          <w:ilvl w:val="0"/>
          <w:numId w:val="0"/>
        </w:numPr>
        <w:ind w:left="1474"/>
        <w:rPr>
          <w:szCs w:val="18"/>
        </w:rPr>
      </w:pPr>
      <w:r w:rsidRPr="00804609">
        <w:rPr>
          <w:szCs w:val="18"/>
        </w:rPr>
        <w:t>(</w:t>
      </w:r>
      <w:r w:rsidR="00616850">
        <w:rPr>
          <w:szCs w:val="18"/>
        </w:rPr>
        <w:t>“</w:t>
      </w:r>
      <w:r w:rsidRPr="00804609">
        <w:rPr>
          <w:b/>
          <w:bCs/>
          <w:szCs w:val="18"/>
        </w:rPr>
        <w:t>Draft Milestone Cure Plan</w:t>
      </w:r>
      <w:r w:rsidRPr="00616850" w:rsidR="00616850">
        <w:rPr>
          <w:szCs w:val="18"/>
        </w:rPr>
        <w:t>”</w:t>
      </w:r>
      <w:r w:rsidRPr="00804609">
        <w:rPr>
          <w:szCs w:val="18"/>
        </w:rPr>
        <w:t>).</w:t>
      </w:r>
      <w:bookmarkEnd w:id="472"/>
      <w:bookmarkEnd w:id="473"/>
    </w:p>
    <w:p w:rsidR="00CB3D8D" w:rsidP="00CB3D8D" w14:paraId="03395403" w14:textId="77777777">
      <w:pPr>
        <w:pStyle w:val="Heading3"/>
        <w:keepNext/>
        <w:rPr>
          <w:szCs w:val="18"/>
        </w:rPr>
      </w:pPr>
      <w:r w:rsidRPr="00AD5A39">
        <w:rPr>
          <w:szCs w:val="18"/>
        </w:rPr>
        <w:t xml:space="preserve">A </w:t>
      </w:r>
      <w:r>
        <w:rPr>
          <w:szCs w:val="18"/>
        </w:rPr>
        <w:t xml:space="preserve">Draft </w:t>
      </w:r>
      <w:r w:rsidRPr="005F599C">
        <w:rPr>
          <w:szCs w:val="18"/>
        </w:rPr>
        <w:t xml:space="preserve">Milestone </w:t>
      </w:r>
      <w:r>
        <w:rPr>
          <w:szCs w:val="18"/>
        </w:rPr>
        <w:t xml:space="preserve">Cure Plan </w:t>
      </w:r>
      <w:r w:rsidRPr="00AD5A39">
        <w:rPr>
          <w:szCs w:val="18"/>
        </w:rPr>
        <w:t>must set out</w:t>
      </w:r>
      <w:r>
        <w:rPr>
          <w:szCs w:val="18"/>
        </w:rPr>
        <w:t>:</w:t>
      </w:r>
      <w:r w:rsidRPr="00AD5A39">
        <w:rPr>
          <w:szCs w:val="18"/>
        </w:rPr>
        <w:t xml:space="preserve"> </w:t>
      </w:r>
    </w:p>
    <w:p w:rsidR="00CB3D8D" w:rsidP="00CB3D8D" w14:paraId="4958B6C7" w14:textId="6A9DFEC6">
      <w:pPr>
        <w:pStyle w:val="Heading4"/>
      </w:pPr>
      <w:r w:rsidRPr="00AD5A39">
        <w:t xml:space="preserve">the progress made by </w:t>
      </w:r>
      <w:r w:rsidR="00BD5F43">
        <w:t>LTES Operator</w:t>
      </w:r>
      <w:r w:rsidRPr="00AD5A39">
        <w:t xml:space="preserve"> in satisfying the relevant Milestone and the remaining </w:t>
      </w:r>
      <w:r w:rsidR="00CB6886">
        <w:t>steps</w:t>
      </w:r>
      <w:r w:rsidRPr="00AD5A39">
        <w:t xml:space="preserve"> to be completed to achieve that </w:t>
      </w:r>
      <w:r w:rsidRPr="00AD5A39">
        <w:t>Milestone</w:t>
      </w:r>
      <w:r>
        <w:t>;</w:t>
      </w:r>
      <w:r>
        <w:t xml:space="preserve"> </w:t>
      </w:r>
    </w:p>
    <w:p w:rsidR="00CB3D8D" w:rsidP="00CB3D8D" w14:paraId="6B68D944" w14:textId="77777777">
      <w:pPr>
        <w:pStyle w:val="Heading4"/>
      </w:pPr>
      <w:r>
        <w:t>LTES Operator</w:t>
      </w:r>
      <w:r w:rsidRPr="00AD5A39">
        <w:t>’s best estimate of when the Milestone will be achieved and the relevant impacts of delay on other Milestones</w:t>
      </w:r>
      <w:r>
        <w:t>; and</w:t>
      </w:r>
    </w:p>
    <w:p w:rsidR="00CB3D8D" w:rsidP="00CB3D8D" w14:paraId="306408E7" w14:textId="382FDE75">
      <w:pPr>
        <w:pStyle w:val="Heading4"/>
      </w:pPr>
      <w:r>
        <w:t xml:space="preserve">proposed </w:t>
      </w:r>
      <w:r w:rsidR="759F63FA">
        <w:t>extensions</w:t>
      </w:r>
      <w:r w:rsidR="220A914F">
        <w:t xml:space="preserve"> to </w:t>
      </w:r>
      <w:r w:rsidR="759F63FA">
        <w:t xml:space="preserve">any of </w:t>
      </w:r>
      <w:r w:rsidR="220A914F">
        <w:t>the Milestone Dates</w:t>
      </w:r>
      <w:r w:rsidR="3BAA8C37">
        <w:t xml:space="preserve">, including any proposed </w:t>
      </w:r>
      <w:r>
        <w:t>extension to the FC Sunset Date</w:t>
      </w:r>
      <w:r w:rsidR="759F63FA">
        <w:t>,</w:t>
      </w:r>
      <w:r>
        <w:t xml:space="preserve"> to reflect the impact of delays to </w:t>
      </w:r>
      <w:r w:rsidR="4FA517C0">
        <w:t xml:space="preserve">the </w:t>
      </w:r>
      <w:r>
        <w:t>Milestones</w:t>
      </w:r>
      <w:r w:rsidR="005031D6">
        <w:t xml:space="preserve">, provided the FC Sunset Date may not be extended beyond the date that is 18 months after the date set out in item </w:t>
      </w:r>
      <w:r w:rsidR="003F3F6A">
        <w:fldChar w:fldCharType="begin"/>
      </w:r>
      <w:r w:rsidR="003F3F6A">
        <w:instrText xml:space="preserve"> REF _Ref99716790 \n \h </w:instrText>
      </w:r>
      <w:r w:rsidR="003F3F6A">
        <w:fldChar w:fldCharType="separate"/>
      </w:r>
      <w:r w:rsidR="00B42799">
        <w:t>11</w:t>
      </w:r>
      <w:r w:rsidR="003F3F6A">
        <w:fldChar w:fldCharType="end"/>
      </w:r>
      <w:r w:rsidR="00307285">
        <w:fldChar w:fldCharType="begin"/>
      </w:r>
      <w:r w:rsidR="00307285">
        <w:instrText xml:space="preserve"> REF _Ref224052630 \n \h </w:instrText>
      </w:r>
      <w:r w:rsidR="00307285">
        <w:fldChar w:fldCharType="separate"/>
      </w:r>
      <w:r w:rsidR="00B42799">
        <w:t>(b)</w:t>
      </w:r>
      <w:r w:rsidR="00307285">
        <w:fldChar w:fldCharType="end"/>
      </w:r>
      <w:r w:rsidR="005031D6">
        <w:t xml:space="preserve"> of the Reference Details</w:t>
      </w:r>
      <w:r w:rsidR="759F63FA">
        <w:t xml:space="preserve"> (disregarding any extensions)</w:t>
      </w:r>
      <w:r>
        <w:t xml:space="preserve">. </w:t>
      </w:r>
    </w:p>
    <w:p w:rsidR="00CB3D8D" w:rsidP="00CB3D8D" w14:paraId="08B661DC" w14:textId="117A9611">
      <w:pPr>
        <w:pStyle w:val="Heading3"/>
        <w:rPr>
          <w:szCs w:val="18"/>
        </w:rPr>
      </w:pPr>
      <w:bookmarkStart w:id="474" w:name="_Ref103281637"/>
      <w:bookmarkStart w:id="475" w:name="_Ref106207653"/>
      <w:bookmarkStart w:id="476" w:name="_Ref114217639"/>
      <w:r>
        <w:rPr>
          <w:szCs w:val="18"/>
        </w:rPr>
        <w:t xml:space="preserve">Within </w:t>
      </w:r>
      <w:r w:rsidR="00740EEA">
        <w:rPr>
          <w:szCs w:val="18"/>
        </w:rPr>
        <w:t>4</w:t>
      </w:r>
      <w:r>
        <w:rPr>
          <w:szCs w:val="18"/>
        </w:rPr>
        <w:t xml:space="preserve">0 Business Days </w:t>
      </w:r>
      <w:r w:rsidR="00E856E4">
        <w:t>after</w:t>
      </w:r>
      <w:r>
        <w:rPr>
          <w:szCs w:val="18"/>
        </w:rPr>
        <w:t xml:space="preserve"> receiving the Draft Milestone Cure Plan, </w:t>
      </w:r>
      <w:r w:rsidRPr="004C03B2">
        <w:rPr>
          <w:szCs w:val="18"/>
        </w:rPr>
        <w:t xml:space="preserve">SFV (acting reasonably) must </w:t>
      </w:r>
      <w:r w:rsidR="00740EEA">
        <w:rPr>
          <w:szCs w:val="18"/>
        </w:rPr>
        <w:t xml:space="preserve">use reasonable endeavours to </w:t>
      </w:r>
      <w:r w:rsidRPr="004C03B2">
        <w:rPr>
          <w:szCs w:val="18"/>
        </w:rPr>
        <w:t xml:space="preserve">either </w:t>
      </w:r>
      <w:r>
        <w:rPr>
          <w:szCs w:val="18"/>
        </w:rPr>
        <w:t>approve</w:t>
      </w:r>
      <w:r w:rsidRPr="004C03B2">
        <w:rPr>
          <w:szCs w:val="18"/>
        </w:rPr>
        <w:t xml:space="preserve"> or reject the Draft Milestone Cure Plan </w:t>
      </w:r>
      <w:r w:rsidR="000E4533">
        <w:rPr>
          <w:szCs w:val="18"/>
        </w:rPr>
        <w:t>and LTES Operator’s proposed extensions to any Milestone Date</w:t>
      </w:r>
      <w:r>
        <w:rPr>
          <w:szCs w:val="18"/>
        </w:rPr>
        <w:t>.</w:t>
      </w:r>
      <w:bookmarkEnd w:id="474"/>
      <w:bookmarkEnd w:id="475"/>
      <w:bookmarkEnd w:id="476"/>
    </w:p>
    <w:p w:rsidR="00CB3D8D" w:rsidP="00401340" w14:paraId="1D298B23" w14:textId="45602C1F">
      <w:pPr>
        <w:pStyle w:val="Heading3"/>
      </w:pPr>
      <w:bookmarkStart w:id="477" w:name="_Ref103281820"/>
      <w:r w:rsidRPr="29D99465">
        <w:t xml:space="preserve">For the purpose of </w:t>
      </w:r>
      <w:r w:rsidR="00263C11">
        <w:t xml:space="preserve">paragraph </w:t>
      </w:r>
      <w:r w:rsidR="00263C11">
        <w:fldChar w:fldCharType="begin"/>
      </w:r>
      <w:r w:rsidR="00263C11">
        <w:instrText xml:space="preserve"> REF _Ref103281637 \n \h </w:instrText>
      </w:r>
      <w:r w:rsidR="00263C11">
        <w:fldChar w:fldCharType="separate"/>
      </w:r>
      <w:r w:rsidR="00B42799">
        <w:t>(c)</w:t>
      </w:r>
      <w:r w:rsidR="00263C11">
        <w:fldChar w:fldCharType="end"/>
      </w:r>
      <w:r>
        <w:t>, i</w:t>
      </w:r>
      <w:r w:rsidRPr="29D99465">
        <w:t xml:space="preserve">t will be reasonable for SFV to reject a Draft Milestone Cure Plan </w:t>
      </w:r>
      <w:bookmarkEnd w:id="477"/>
      <w:r w:rsidR="00E35DBE">
        <w:rPr>
          <w:szCs w:val="18"/>
        </w:rPr>
        <w:t xml:space="preserve">that proposes </w:t>
      </w:r>
      <w:r w:rsidR="00E60EE9">
        <w:t>a</w:t>
      </w:r>
      <w:r>
        <w:t xml:space="preserve"> FC Sunset Date that is more than 18 months after the FC Sunset Date set out in item </w:t>
      </w:r>
      <w:r w:rsidR="003F3F6A">
        <w:fldChar w:fldCharType="begin"/>
      </w:r>
      <w:r w:rsidR="003F3F6A">
        <w:instrText xml:space="preserve"> REF _Ref99716790 \n \h </w:instrText>
      </w:r>
      <w:r w:rsidR="003F3F6A">
        <w:fldChar w:fldCharType="separate"/>
      </w:r>
      <w:r w:rsidR="00B42799">
        <w:t>11</w:t>
      </w:r>
      <w:r w:rsidR="003F3F6A">
        <w:fldChar w:fldCharType="end"/>
      </w:r>
      <w:r w:rsidR="00307285">
        <w:fldChar w:fldCharType="begin"/>
      </w:r>
      <w:r w:rsidR="00307285">
        <w:instrText xml:space="preserve"> REF _Ref224052630 \n \h </w:instrText>
      </w:r>
      <w:r w:rsidR="00307285">
        <w:fldChar w:fldCharType="separate"/>
      </w:r>
      <w:r w:rsidR="00B42799">
        <w:t>(b)</w:t>
      </w:r>
      <w:r w:rsidR="00307285">
        <w:fldChar w:fldCharType="end"/>
      </w:r>
      <w:r>
        <w:t xml:space="preserve"> of the Reference Details</w:t>
      </w:r>
      <w:r w:rsidR="759F63FA">
        <w:t xml:space="preserve"> (disregarding any extensions)</w:t>
      </w:r>
      <w:r w:rsidR="00E35DBE">
        <w:t>.</w:t>
      </w:r>
    </w:p>
    <w:p w:rsidR="004A59BF" w:rsidRPr="00E351ED" w:rsidP="004A59BF" w14:paraId="105C39D2" w14:textId="56F69E19">
      <w:pPr>
        <w:pStyle w:val="Heading3"/>
      </w:pPr>
      <w:bookmarkStart w:id="478" w:name="_Ref228784610"/>
      <w:r>
        <w:rPr>
          <w:szCs w:val="18"/>
        </w:rPr>
        <w:t xml:space="preserve">If SFV has not approved or rejected a Draft Milestone Cure Plan within the period set out in </w:t>
      </w:r>
      <w:r>
        <w:t xml:space="preserve">paragraph </w:t>
      </w:r>
      <w:r>
        <w:fldChar w:fldCharType="begin"/>
      </w:r>
      <w:r>
        <w:instrText xml:space="preserve"> REF _Ref103281637 \n \h </w:instrText>
      </w:r>
      <w:r>
        <w:fldChar w:fldCharType="separate"/>
      </w:r>
      <w:r w:rsidR="00B42799">
        <w:t>(c)</w:t>
      </w:r>
      <w:r>
        <w:fldChar w:fldCharType="end"/>
      </w:r>
      <w:r>
        <w:rPr>
          <w:szCs w:val="18"/>
        </w:rPr>
        <w:t>, then SFV will be deemed to have rejected that Draft Milestone Cure Plan.</w:t>
      </w:r>
      <w:bookmarkEnd w:id="478"/>
    </w:p>
    <w:p w:rsidR="00260445" w:rsidP="004E3FB0" w14:paraId="60971869" w14:textId="24F25FAE">
      <w:pPr>
        <w:pStyle w:val="Heading3"/>
        <w:keepNext/>
      </w:pPr>
      <w:bookmarkStart w:id="479" w:name="_Ref106271813"/>
      <w:r w:rsidRPr="29D99465">
        <w:t>If SFV approves the Draft Milestone Cure Plan</w:t>
      </w:r>
      <w:r w:rsidRPr="29D99465" w:rsidR="774E9464">
        <w:t xml:space="preserve"> under </w:t>
      </w:r>
      <w:r w:rsidR="00263C11">
        <w:t xml:space="preserve">paragraph </w:t>
      </w:r>
      <w:r w:rsidR="00263C11">
        <w:fldChar w:fldCharType="begin"/>
      </w:r>
      <w:r w:rsidR="00263C11">
        <w:instrText xml:space="preserve"> REF _Ref103281637 \n \h </w:instrText>
      </w:r>
      <w:r w:rsidR="00263C11">
        <w:fldChar w:fldCharType="separate"/>
      </w:r>
      <w:r w:rsidR="00B42799">
        <w:t>(c)</w:t>
      </w:r>
      <w:r w:rsidR="00263C11">
        <w:fldChar w:fldCharType="end"/>
      </w:r>
      <w:r w:rsidRPr="29D99465">
        <w:t>, then</w:t>
      </w:r>
      <w:r w:rsidR="582741C1">
        <w:rPr>
          <w:szCs w:val="18"/>
        </w:rPr>
        <w:t>:</w:t>
      </w:r>
      <w:bookmarkEnd w:id="479"/>
      <w:r>
        <w:rPr>
          <w:szCs w:val="18"/>
        </w:rPr>
        <w:t xml:space="preserve"> </w:t>
      </w:r>
    </w:p>
    <w:p w:rsidR="00310F0B" w:rsidP="00260445" w14:paraId="7F203F34" w14:textId="77777777">
      <w:pPr>
        <w:pStyle w:val="Heading4"/>
        <w:rPr>
          <w:szCs w:val="18"/>
        </w:rPr>
      </w:pPr>
      <w:r>
        <w:rPr>
          <w:szCs w:val="18"/>
        </w:rPr>
        <w:t xml:space="preserve">LTES Operator must comply with the Milestone Cure </w:t>
      </w:r>
      <w:r>
        <w:rPr>
          <w:szCs w:val="18"/>
        </w:rPr>
        <w:t>Plan;</w:t>
      </w:r>
      <w:r>
        <w:rPr>
          <w:szCs w:val="18"/>
        </w:rPr>
        <w:t xml:space="preserve"> </w:t>
      </w:r>
    </w:p>
    <w:p w:rsidR="00260445" w:rsidP="00260445" w14:paraId="1F9064FD" w14:textId="5D90D57E">
      <w:pPr>
        <w:pStyle w:val="Heading4"/>
        <w:rPr>
          <w:szCs w:val="18"/>
        </w:rPr>
      </w:pPr>
      <w:r>
        <w:rPr>
          <w:szCs w:val="18"/>
        </w:rPr>
        <w:t xml:space="preserve">within </w:t>
      </w:r>
      <w:r w:rsidRPr="00D67748">
        <w:rPr>
          <w:szCs w:val="18"/>
        </w:rPr>
        <w:t>10</w:t>
      </w:r>
      <w:r>
        <w:rPr>
          <w:szCs w:val="18"/>
        </w:rPr>
        <w:t xml:space="preserve"> Business Days after the end of each month, LTES Operator must provide a monthly report that sets out LTES Operator’s progress </w:t>
      </w:r>
      <w:r w:rsidR="0011594C">
        <w:rPr>
          <w:szCs w:val="18"/>
        </w:rPr>
        <w:t>of achieving</w:t>
      </w:r>
      <w:r>
        <w:rPr>
          <w:szCs w:val="18"/>
        </w:rPr>
        <w:t xml:space="preserve"> the Milestone Cure Plan; </w:t>
      </w:r>
      <w:r>
        <w:rPr>
          <w:szCs w:val="18"/>
        </w:rPr>
        <w:t>and</w:t>
      </w:r>
    </w:p>
    <w:p w:rsidR="00342051" w:rsidRPr="00260445" w:rsidP="00260445" w14:paraId="017F0685" w14:textId="77777777">
      <w:pPr>
        <w:pStyle w:val="Heading4"/>
        <w:rPr>
          <w:szCs w:val="18"/>
        </w:rPr>
      </w:pPr>
      <w:r w:rsidRPr="00260445">
        <w:rPr>
          <w:szCs w:val="18"/>
        </w:rPr>
        <w:t xml:space="preserve">any references to the Milestone Dates (including the FC Sunset Date) </w:t>
      </w:r>
      <w:r w:rsidRPr="00260445">
        <w:rPr>
          <w:szCs w:val="18"/>
        </w:rPr>
        <w:t>is</w:t>
      </w:r>
      <w:r w:rsidRPr="00260445">
        <w:rPr>
          <w:szCs w:val="18"/>
        </w:rPr>
        <w:t xml:space="preserve"> to the Milestone Dates (including the FC Sunset Date) as extended under the Milestone Cure Plan.</w:t>
      </w:r>
    </w:p>
    <w:p w:rsidR="00CB3D8D" w:rsidP="006039E3" w14:paraId="0129D02C" w14:textId="70003945">
      <w:pPr>
        <w:pStyle w:val="Heading3"/>
        <w:keepNext/>
        <w:rPr>
          <w:szCs w:val="18"/>
        </w:rPr>
      </w:pPr>
      <w:bookmarkStart w:id="480" w:name="_Ref103281883"/>
      <w:r w:rsidRPr="00AD5A39">
        <w:rPr>
          <w:szCs w:val="18"/>
        </w:rPr>
        <w:t xml:space="preserve">If </w:t>
      </w:r>
      <w:r>
        <w:rPr>
          <w:szCs w:val="18"/>
        </w:rPr>
        <w:t>SFV</w:t>
      </w:r>
      <w:r w:rsidRPr="00AD5A39">
        <w:rPr>
          <w:szCs w:val="18"/>
        </w:rPr>
        <w:t xml:space="preserve"> rejects </w:t>
      </w:r>
      <w:r w:rsidR="00952E9B">
        <w:rPr>
          <w:szCs w:val="18"/>
        </w:rPr>
        <w:t>a</w:t>
      </w:r>
      <w:r w:rsidRPr="00AD5A39">
        <w:rPr>
          <w:szCs w:val="18"/>
        </w:rPr>
        <w:t xml:space="preserve"> Draft </w:t>
      </w:r>
      <w:r w:rsidRPr="005F599C">
        <w:rPr>
          <w:szCs w:val="18"/>
        </w:rPr>
        <w:t xml:space="preserve">Milestone </w:t>
      </w:r>
      <w:r w:rsidRPr="00AD5A39">
        <w:rPr>
          <w:szCs w:val="18"/>
        </w:rPr>
        <w:t>Cure Plan</w:t>
      </w:r>
      <w:r>
        <w:rPr>
          <w:szCs w:val="18"/>
        </w:rPr>
        <w:t>,</w:t>
      </w:r>
      <w:r w:rsidRPr="003F3F6A" w:rsidR="003F3F6A">
        <w:rPr>
          <w:szCs w:val="18"/>
        </w:rPr>
        <w:t xml:space="preserve"> </w:t>
      </w:r>
      <w:r w:rsidR="003F3F6A">
        <w:rPr>
          <w:szCs w:val="18"/>
        </w:rPr>
        <w:t xml:space="preserve">or SFV is deemed to have rejected a Draft Milestone Cure Plan under paragraph </w:t>
      </w:r>
      <w:r w:rsidR="003F3F6A">
        <w:rPr>
          <w:szCs w:val="18"/>
        </w:rPr>
        <w:fldChar w:fldCharType="begin"/>
      </w:r>
      <w:r w:rsidR="003F3F6A">
        <w:rPr>
          <w:szCs w:val="18"/>
        </w:rPr>
        <w:instrText xml:space="preserve"> REF _Ref228784610 \n \h </w:instrText>
      </w:r>
      <w:r w:rsidR="003F3F6A">
        <w:rPr>
          <w:szCs w:val="18"/>
        </w:rPr>
        <w:fldChar w:fldCharType="separate"/>
      </w:r>
      <w:r w:rsidR="00B42799">
        <w:rPr>
          <w:szCs w:val="18"/>
        </w:rPr>
        <w:t>(e)</w:t>
      </w:r>
      <w:r w:rsidR="003F3F6A">
        <w:rPr>
          <w:szCs w:val="18"/>
        </w:rPr>
        <w:fldChar w:fldCharType="end"/>
      </w:r>
      <w:r w:rsidR="003F3F6A">
        <w:rPr>
          <w:szCs w:val="18"/>
        </w:rPr>
        <w:t xml:space="preserve"> and LTES Operator requests that this paragraph </w:t>
      </w:r>
      <w:r w:rsidR="003F3F6A">
        <w:rPr>
          <w:szCs w:val="18"/>
        </w:rPr>
        <w:fldChar w:fldCharType="begin"/>
      </w:r>
      <w:r w:rsidR="003F3F6A">
        <w:rPr>
          <w:szCs w:val="18"/>
        </w:rPr>
        <w:instrText xml:space="preserve"> REF _Ref103281883 \n \h </w:instrText>
      </w:r>
      <w:r w:rsidR="003F3F6A">
        <w:rPr>
          <w:szCs w:val="18"/>
        </w:rPr>
        <w:fldChar w:fldCharType="separate"/>
      </w:r>
      <w:r w:rsidR="00B42799">
        <w:rPr>
          <w:szCs w:val="18"/>
        </w:rPr>
        <w:t>(g)</w:t>
      </w:r>
      <w:r w:rsidR="003F3F6A">
        <w:rPr>
          <w:szCs w:val="18"/>
        </w:rPr>
        <w:fldChar w:fldCharType="end"/>
      </w:r>
      <w:r w:rsidR="003F3F6A">
        <w:rPr>
          <w:szCs w:val="18"/>
        </w:rPr>
        <w:t xml:space="preserve"> apply to that deemed rejection,</w:t>
      </w:r>
      <w:r>
        <w:rPr>
          <w:szCs w:val="18"/>
        </w:rPr>
        <w:t xml:space="preserve"> then:</w:t>
      </w:r>
      <w:bookmarkEnd w:id="480"/>
      <w:r w:rsidRPr="00AD5A39">
        <w:rPr>
          <w:szCs w:val="18"/>
        </w:rPr>
        <w:t xml:space="preserve"> </w:t>
      </w:r>
    </w:p>
    <w:p w:rsidR="00CB3D8D" w:rsidP="00CB3D8D" w14:paraId="3C23CFC6" w14:textId="33199A8B">
      <w:pPr>
        <w:pStyle w:val="Heading4"/>
      </w:pPr>
      <w:bookmarkStart w:id="481" w:name="_Ref103281848"/>
      <w:r>
        <w:t xml:space="preserve">SFV </w:t>
      </w:r>
      <w:r w:rsidRPr="00AD5A39">
        <w:t xml:space="preserve">will provide </w:t>
      </w:r>
      <w:r w:rsidR="00584A1F">
        <w:t xml:space="preserve">reasonable details of its reasons and may </w:t>
      </w:r>
      <w:r w:rsidR="00952E9B">
        <w:t>propose</w:t>
      </w:r>
      <w:r w:rsidRPr="00AD5A39">
        <w:t xml:space="preserve"> amendments to the Draft </w:t>
      </w:r>
      <w:r w:rsidRPr="005F599C">
        <w:t xml:space="preserve">Milestone </w:t>
      </w:r>
      <w:r w:rsidRPr="00AD5A39">
        <w:t xml:space="preserve">Cure Plan to </w:t>
      </w:r>
      <w:r w:rsidR="00BD5F43">
        <w:t>LTES Operator</w:t>
      </w:r>
      <w:r>
        <w:t>; and</w:t>
      </w:r>
      <w:bookmarkEnd w:id="481"/>
      <w:r w:rsidRPr="00AD5A39">
        <w:t xml:space="preserve">  </w:t>
      </w:r>
    </w:p>
    <w:p w:rsidR="00413F48" w:rsidP="00413F48" w14:paraId="44E6AF37" w14:textId="784A838F">
      <w:pPr>
        <w:pStyle w:val="Heading4"/>
      </w:pPr>
      <w:bookmarkStart w:id="482" w:name="_Ref103281867"/>
      <w:r>
        <w:t xml:space="preserve">within 20 Business Days </w:t>
      </w:r>
      <w:r w:rsidR="00E856E4">
        <w:t>after</w:t>
      </w:r>
      <w:r>
        <w:t xml:space="preserve"> </w:t>
      </w:r>
      <w:r w:rsidR="00740EEA">
        <w:t xml:space="preserve">SFV has provided its reasons to LTES Operator for rejecting </w:t>
      </w:r>
      <w:r w:rsidR="00EE1DDB">
        <w:t>the Draft Milestone Cure Plan</w:t>
      </w:r>
      <w:r>
        <w:t xml:space="preserve">, </w:t>
      </w:r>
      <w:r w:rsidR="00BD5F43">
        <w:t>LTES Operator</w:t>
      </w:r>
      <w:r w:rsidRPr="00AD5A39" w:rsidR="00CB3D8D">
        <w:t xml:space="preserve"> </w:t>
      </w:r>
      <w:r w:rsidR="007C1537">
        <w:t>must</w:t>
      </w:r>
      <w:r w:rsidRPr="00AD5A39" w:rsidR="00CB3D8D">
        <w:t xml:space="preserve"> </w:t>
      </w:r>
      <w:r w:rsidR="00CB3D8D">
        <w:t xml:space="preserve">amend and resubmit the </w:t>
      </w:r>
      <w:r w:rsidRPr="00AD5A39" w:rsidR="00CB3D8D">
        <w:t>Draf</w:t>
      </w:r>
      <w:r w:rsidR="00CB3D8D">
        <w:t>t</w:t>
      </w:r>
      <w:r w:rsidRPr="00AD5A39" w:rsidR="00CB3D8D">
        <w:t xml:space="preserve"> Milestone Cure Plan</w:t>
      </w:r>
      <w:r w:rsidR="00CB3D8D">
        <w:t xml:space="preserve"> </w:t>
      </w:r>
      <w:r w:rsidRPr="00AD5A39" w:rsidR="00CB3D8D">
        <w:t xml:space="preserve">to </w:t>
      </w:r>
      <w:r w:rsidR="00CB3D8D">
        <w:t>SFV</w:t>
      </w:r>
      <w:r w:rsidRPr="00AD5A39" w:rsidR="00CB3D8D">
        <w:t xml:space="preserve"> for approval</w:t>
      </w:r>
      <w:r w:rsidR="00040614">
        <w:t>.</w:t>
      </w:r>
      <w:bookmarkEnd w:id="482"/>
      <w:r w:rsidR="00040614">
        <w:t xml:space="preserve">  </w:t>
      </w:r>
    </w:p>
    <w:p w:rsidR="00CB3D8D" w:rsidP="00CB3D8D" w14:paraId="60DC98C3" w14:textId="07F76EF4">
      <w:pPr>
        <w:pStyle w:val="Heading3"/>
      </w:pPr>
      <w:r>
        <w:t xml:space="preserve">Paragraphs </w:t>
      </w:r>
      <w:r>
        <w:fldChar w:fldCharType="begin"/>
      </w:r>
      <w:r>
        <w:instrText xml:space="preserve"> REF _Ref103281637 \n \h </w:instrText>
      </w:r>
      <w:r>
        <w:fldChar w:fldCharType="separate"/>
      </w:r>
      <w:r w:rsidR="00B42799">
        <w:t>(c)</w:t>
      </w:r>
      <w:r>
        <w:fldChar w:fldCharType="end"/>
      </w:r>
      <w:r>
        <w:t xml:space="preserve">, </w:t>
      </w:r>
      <w:r>
        <w:fldChar w:fldCharType="begin"/>
      </w:r>
      <w:r>
        <w:instrText xml:space="preserve"> REF _Ref103281820 \n \h </w:instrText>
      </w:r>
      <w:r>
        <w:fldChar w:fldCharType="separate"/>
      </w:r>
      <w:r w:rsidR="00B42799">
        <w:t>(d)</w:t>
      </w:r>
      <w:r>
        <w:fldChar w:fldCharType="end"/>
      </w:r>
      <w:r w:rsidR="003F3F6A">
        <w:t xml:space="preserve">, </w:t>
      </w:r>
      <w:r w:rsidR="003F3F6A">
        <w:rPr>
          <w:szCs w:val="18"/>
        </w:rPr>
        <w:fldChar w:fldCharType="begin"/>
      </w:r>
      <w:r w:rsidR="003F3F6A">
        <w:rPr>
          <w:szCs w:val="18"/>
        </w:rPr>
        <w:instrText xml:space="preserve"> REF _Ref228784610 \n \h </w:instrText>
      </w:r>
      <w:r w:rsidR="003F3F6A">
        <w:rPr>
          <w:szCs w:val="18"/>
        </w:rPr>
        <w:fldChar w:fldCharType="separate"/>
      </w:r>
      <w:r w:rsidR="00B42799">
        <w:rPr>
          <w:szCs w:val="18"/>
        </w:rPr>
        <w:t>(e)</w:t>
      </w:r>
      <w:r w:rsidR="003F3F6A">
        <w:rPr>
          <w:szCs w:val="18"/>
        </w:rPr>
        <w:fldChar w:fldCharType="end"/>
      </w:r>
      <w:r>
        <w:t xml:space="preserve"> and </w:t>
      </w:r>
      <w:r>
        <w:fldChar w:fldCharType="begin"/>
      </w:r>
      <w:r>
        <w:instrText xml:space="preserve"> REF _Ref106271813 \n \h </w:instrText>
      </w:r>
      <w:r>
        <w:fldChar w:fldCharType="separate"/>
      </w:r>
      <w:r w:rsidR="00B42799">
        <w:t>(f)</w:t>
      </w:r>
      <w:r>
        <w:fldChar w:fldCharType="end"/>
      </w:r>
      <w:r w:rsidR="0D8524AE">
        <w:t xml:space="preserve">, but not </w:t>
      </w:r>
      <w:r>
        <w:t xml:space="preserve">paragraph </w:t>
      </w:r>
      <w:r>
        <w:fldChar w:fldCharType="begin"/>
      </w:r>
      <w:r>
        <w:instrText xml:space="preserve"> REF _Ref103281883 \n \h </w:instrText>
      </w:r>
      <w:r>
        <w:fldChar w:fldCharType="separate"/>
      </w:r>
      <w:r w:rsidR="00B42799">
        <w:t>(g)</w:t>
      </w:r>
      <w:r>
        <w:fldChar w:fldCharType="end"/>
      </w:r>
      <w:r w:rsidR="0D8524AE">
        <w:t>,</w:t>
      </w:r>
      <w:r w:rsidR="37D535EE">
        <w:t xml:space="preserve"> will apply to the amended Draft Milestone Cure Plan submitted by </w:t>
      </w:r>
      <w:r w:rsidR="00BD5F43">
        <w:t>LTES Operator</w:t>
      </w:r>
      <w:r w:rsidR="37D535EE">
        <w:t xml:space="preserve"> pursuant to </w:t>
      </w:r>
      <w:r w:rsidR="00FE714F">
        <w:t>sub</w:t>
      </w:r>
      <w:r>
        <w:t xml:space="preserve">paragraph </w:t>
      </w:r>
      <w:r>
        <w:fldChar w:fldCharType="begin"/>
      </w:r>
      <w:r>
        <w:instrText xml:space="preserve"> REF _Ref103281883 \n \h </w:instrText>
      </w:r>
      <w:r>
        <w:fldChar w:fldCharType="separate"/>
      </w:r>
      <w:r w:rsidR="00B42799">
        <w:t>(g)</w:t>
      </w:r>
      <w:r>
        <w:fldChar w:fldCharType="end"/>
      </w:r>
      <w:r>
        <w:fldChar w:fldCharType="begin"/>
      </w:r>
      <w:r>
        <w:instrText xml:space="preserve"> REF _Ref103281867 \n \h </w:instrText>
      </w:r>
      <w:r>
        <w:fldChar w:fldCharType="separate"/>
      </w:r>
      <w:r w:rsidR="00B42799">
        <w:t>(ii)</w:t>
      </w:r>
      <w:r>
        <w:fldChar w:fldCharType="end"/>
      </w:r>
      <w:r w:rsidR="5B47BF56">
        <w:t>.</w:t>
      </w:r>
    </w:p>
    <w:p w:rsidR="00DB0FA6" w:rsidP="00DB0FA6" w14:paraId="09DD4B22" w14:textId="77777777">
      <w:pPr>
        <w:pStyle w:val="Heading2"/>
      </w:pPr>
      <w:bookmarkStart w:id="483" w:name="_Toc104385660"/>
      <w:bookmarkStart w:id="484" w:name="_Toc104385661"/>
      <w:bookmarkStart w:id="485" w:name="_Toc104385662"/>
      <w:bookmarkStart w:id="486" w:name="_Toc104385663"/>
      <w:bookmarkStart w:id="487" w:name="_Toc104385664"/>
      <w:bookmarkStart w:id="488" w:name="_Toc104385665"/>
      <w:bookmarkStart w:id="489" w:name="_Toc104385666"/>
      <w:bookmarkStart w:id="490" w:name="_Toc104385667"/>
      <w:bookmarkStart w:id="491" w:name="_Toc104385668"/>
      <w:bookmarkStart w:id="492" w:name="_Toc104385669"/>
      <w:bookmarkStart w:id="493" w:name="_Toc104385670"/>
      <w:bookmarkStart w:id="494" w:name="_Toc104385671"/>
      <w:bookmarkStart w:id="495" w:name="_Toc104385672"/>
      <w:bookmarkStart w:id="496" w:name="_Toc104385673"/>
      <w:bookmarkStart w:id="497" w:name="_Toc104385674"/>
      <w:bookmarkStart w:id="498" w:name="_Ref103540128"/>
      <w:bookmarkStart w:id="499" w:name="_Toc229740645"/>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t>F</w:t>
      </w:r>
      <w:r>
        <w:t>ailure to achieve a Milestone</w:t>
      </w:r>
      <w:bookmarkEnd w:id="498"/>
      <w:bookmarkEnd w:id="499"/>
    </w:p>
    <w:p w:rsidR="00CB3D8D" w:rsidP="001F4D0B" w14:paraId="0998061C" w14:textId="4CF49246">
      <w:pPr>
        <w:pStyle w:val="Heading3"/>
        <w:keepNext/>
      </w:pPr>
      <w:bookmarkStart w:id="500" w:name="_Ref103710118"/>
      <w:r>
        <w:t xml:space="preserve">Subject to </w:t>
      </w:r>
      <w:r w:rsidR="00263C11">
        <w:t xml:space="preserve">paragraph </w:t>
      </w:r>
      <w:r w:rsidR="00263C11">
        <w:fldChar w:fldCharType="begin"/>
      </w:r>
      <w:r w:rsidR="00263C11">
        <w:instrText xml:space="preserve"> REF _Ref108098007 \n \h </w:instrText>
      </w:r>
      <w:r w:rsidR="00263C11">
        <w:fldChar w:fldCharType="separate"/>
      </w:r>
      <w:r w:rsidR="00B42799">
        <w:t>(b)</w:t>
      </w:r>
      <w:r w:rsidR="00263C11">
        <w:fldChar w:fldCharType="end"/>
      </w:r>
      <w:r>
        <w:t xml:space="preserve">, </w:t>
      </w:r>
      <w:r w:rsidR="00654F70">
        <w:t>SFV may terminate</w:t>
      </w:r>
      <w:r w:rsidR="002F25EB">
        <w:t xml:space="preserve"> this agreement by written notice to LTES Operator with immediate effect </w:t>
      </w:r>
      <w:r>
        <w:t>i</w:t>
      </w:r>
      <w:r w:rsidR="37D535EE">
        <w:t xml:space="preserve">f </w:t>
      </w:r>
      <w:r w:rsidR="00BD5F43">
        <w:t>LTES Operator</w:t>
      </w:r>
      <w:r w:rsidR="37D535EE">
        <w:t>:</w:t>
      </w:r>
      <w:bookmarkEnd w:id="500"/>
      <w:r w:rsidR="37D535EE">
        <w:t xml:space="preserve"> </w:t>
      </w:r>
    </w:p>
    <w:p w:rsidR="00CB3D8D" w:rsidP="004F252A" w14:paraId="282F20D6" w14:textId="1D23502E">
      <w:pPr>
        <w:pStyle w:val="Heading4"/>
      </w:pPr>
      <w:r>
        <w:t xml:space="preserve">does not </w:t>
      </w:r>
      <w:r w:rsidR="37D535EE">
        <w:t xml:space="preserve">submit </w:t>
      </w:r>
      <w:r w:rsidR="3C9334FF">
        <w:t xml:space="preserve">or resubmit </w:t>
      </w:r>
      <w:r w:rsidR="37D535EE">
        <w:t>a Draft Milestone Cure Plan that is approved by SFV in accordance with clause</w:t>
      </w:r>
      <w:r w:rsidR="043EABBA">
        <w:t xml:space="preserve"> </w:t>
      </w:r>
      <w:r>
        <w:fldChar w:fldCharType="begin"/>
      </w:r>
      <w:r>
        <w:instrText xml:space="preserve"> REF _Ref103281885 \w \h </w:instrText>
      </w:r>
      <w:r>
        <w:fldChar w:fldCharType="separate"/>
      </w:r>
      <w:r w:rsidR="00B42799">
        <w:t>6.2</w:t>
      </w:r>
      <w:r>
        <w:fldChar w:fldCharType="end"/>
      </w:r>
      <w:r w:rsidR="0048874C">
        <w:t xml:space="preserve"> (“</w:t>
      </w:r>
      <w:r>
        <w:fldChar w:fldCharType="begin"/>
      </w:r>
      <w:r>
        <w:instrText xml:space="preserve">  REF _Ref103281885 \h </w:instrText>
      </w:r>
      <w:r>
        <w:fldChar w:fldCharType="separate"/>
      </w:r>
      <w:r w:rsidR="00B42799">
        <w:t>Milestone Cure Plan</w:t>
      </w:r>
      <w:r>
        <w:fldChar w:fldCharType="end"/>
      </w:r>
      <w:r w:rsidR="0048874C">
        <w:t>”)</w:t>
      </w:r>
      <w:r w:rsidR="37D535EE">
        <w:t>;</w:t>
      </w:r>
      <w:r w:rsidR="0048874C">
        <w:t xml:space="preserve"> </w:t>
      </w:r>
    </w:p>
    <w:p w:rsidR="00D54F50" w:rsidRPr="00AD5A39" w:rsidP="004F252A" w14:paraId="330B8237" w14:textId="072F6708">
      <w:pPr>
        <w:pStyle w:val="Heading4"/>
      </w:pPr>
      <w:r>
        <w:t xml:space="preserve">fails to </w:t>
      </w:r>
      <w:r w:rsidRPr="00AD5A39">
        <w:t>commence and comply with the steps set out in the Milestone Cure Plan</w:t>
      </w:r>
      <w:r w:rsidR="00643716">
        <w:t xml:space="preserve"> in all material respects</w:t>
      </w:r>
      <w:r w:rsidR="004A2361">
        <w:t xml:space="preserve"> </w:t>
      </w:r>
      <w:r>
        <w:t xml:space="preserve">and does not remedy such failure </w:t>
      </w:r>
      <w:r w:rsidR="004A2361">
        <w:t xml:space="preserve">within 20 Business Days after receiving notice from SFV to do </w:t>
      </w:r>
      <w:r w:rsidR="004A2361">
        <w:t>so</w:t>
      </w:r>
      <w:r w:rsidRPr="00AD5A39">
        <w:t>;</w:t>
      </w:r>
      <w:r w:rsidRPr="00AD5A39">
        <w:t xml:space="preserve"> </w:t>
      </w:r>
      <w:r>
        <w:t>or</w:t>
      </w:r>
    </w:p>
    <w:p w:rsidR="00CB3D8D" w:rsidRPr="00AD5A39" w:rsidP="004F252A" w14:paraId="5B8F54F7" w14:textId="49AB9E2E">
      <w:pPr>
        <w:pStyle w:val="Heading4"/>
      </w:pPr>
      <w:r>
        <w:t xml:space="preserve">does not </w:t>
      </w:r>
      <w:r w:rsidRPr="00AD5A39">
        <w:t xml:space="preserve">achieve a Milestone by </w:t>
      </w:r>
      <w:r w:rsidR="001C157D">
        <w:t xml:space="preserve">20 Business Days after </w:t>
      </w:r>
      <w:r w:rsidRPr="00AD5A39">
        <w:t>the relevant Milestone</w:t>
      </w:r>
      <w:r>
        <w:t xml:space="preserve"> </w:t>
      </w:r>
      <w:r w:rsidRPr="00AD5A39">
        <w:t>Date</w:t>
      </w:r>
      <w:r>
        <w:t xml:space="preserve"> or Financial Close by </w:t>
      </w:r>
      <w:r w:rsidR="001C157D">
        <w:t xml:space="preserve">20 Business Days after </w:t>
      </w:r>
      <w:r>
        <w:t>the FC Sunset Date</w:t>
      </w:r>
      <w:r w:rsidR="00D54F50">
        <w:t xml:space="preserve">, </w:t>
      </w:r>
      <w:r w:rsidR="00BD0B25">
        <w:t xml:space="preserve">in each case </w:t>
      </w:r>
      <w:r w:rsidR="00DE0889">
        <w:t xml:space="preserve">as </w:t>
      </w:r>
      <w:r w:rsidR="00BD0B25">
        <w:t>extended</w:t>
      </w:r>
      <w:r w:rsidR="00DE0889">
        <w:t xml:space="preserve"> by</w:t>
      </w:r>
      <w:r w:rsidR="00D54F50">
        <w:t xml:space="preserve"> the Milestone Cure Plan</w:t>
      </w:r>
      <w:r>
        <w:t>.</w:t>
      </w:r>
    </w:p>
    <w:p w:rsidR="00740EEA" w:rsidP="0010037D" w14:paraId="782C8773" w14:textId="7F7D2939">
      <w:pPr>
        <w:pStyle w:val="Heading3"/>
        <w:keepNext/>
        <w:rPr>
          <w:szCs w:val="18"/>
        </w:rPr>
      </w:pPr>
      <w:bookmarkStart w:id="501" w:name="_Ref108098007"/>
      <w:bookmarkStart w:id="502" w:name="_Ref103759665"/>
      <w:r>
        <w:rPr>
          <w:szCs w:val="18"/>
        </w:rPr>
        <w:t xml:space="preserve">SFV </w:t>
      </w:r>
      <w:r>
        <w:rPr>
          <w:szCs w:val="18"/>
        </w:rPr>
        <w:t>must not</w:t>
      </w:r>
      <w:r>
        <w:rPr>
          <w:szCs w:val="18"/>
        </w:rPr>
        <w:t xml:space="preserve"> terminate this agreement pursuant to paragraph </w:t>
      </w:r>
      <w:r>
        <w:rPr>
          <w:szCs w:val="18"/>
        </w:rPr>
        <w:fldChar w:fldCharType="begin"/>
      </w:r>
      <w:r>
        <w:rPr>
          <w:szCs w:val="18"/>
        </w:rPr>
        <w:instrText xml:space="preserve"> REF _Ref103710118 \n \h </w:instrText>
      </w:r>
      <w:r>
        <w:rPr>
          <w:szCs w:val="18"/>
        </w:rPr>
        <w:fldChar w:fldCharType="separate"/>
      </w:r>
      <w:r w:rsidR="00B42799">
        <w:rPr>
          <w:szCs w:val="18"/>
        </w:rPr>
        <w:t>(a)</w:t>
      </w:r>
      <w:r>
        <w:rPr>
          <w:szCs w:val="18"/>
        </w:rPr>
        <w:fldChar w:fldCharType="end"/>
      </w:r>
      <w:r>
        <w:rPr>
          <w:szCs w:val="18"/>
        </w:rPr>
        <w:t xml:space="preserve"> if LTES Operator</w:t>
      </w:r>
      <w:r>
        <w:rPr>
          <w:szCs w:val="18"/>
        </w:rPr>
        <w:t>:</w:t>
      </w:r>
      <w:r>
        <w:rPr>
          <w:szCs w:val="18"/>
        </w:rPr>
        <w:t xml:space="preserve"> </w:t>
      </w:r>
    </w:p>
    <w:p w:rsidR="00E17A9A" w:rsidRPr="00740EEA" w:rsidP="00740EEA" w14:paraId="45FF342A" w14:textId="45571888">
      <w:pPr>
        <w:pStyle w:val="Heading4"/>
        <w:keepNext/>
        <w:rPr>
          <w:szCs w:val="18"/>
        </w:rPr>
      </w:pPr>
      <w:r w:rsidRPr="00740EEA">
        <w:rPr>
          <w:szCs w:val="18"/>
        </w:rPr>
        <w:t xml:space="preserve">fails to achieve </w:t>
      </w:r>
      <w:r w:rsidR="00740EEA">
        <w:rPr>
          <w:szCs w:val="18"/>
        </w:rPr>
        <w:t>a Milestone</w:t>
      </w:r>
      <w:r w:rsidR="00B6097F">
        <w:rPr>
          <w:szCs w:val="18"/>
        </w:rPr>
        <w:t xml:space="preserve"> (other than to achieve </w:t>
      </w:r>
      <w:r w:rsidRPr="00740EEA">
        <w:rPr>
          <w:szCs w:val="18"/>
        </w:rPr>
        <w:t>Financial Close</w:t>
      </w:r>
      <w:r w:rsidR="00B6097F">
        <w:rPr>
          <w:szCs w:val="18"/>
        </w:rPr>
        <w:t>)</w:t>
      </w:r>
      <w:r w:rsidRPr="00740EEA">
        <w:rPr>
          <w:szCs w:val="18"/>
        </w:rPr>
        <w:t xml:space="preserve"> by the </w:t>
      </w:r>
      <w:r w:rsidR="00B6097F">
        <w:rPr>
          <w:szCs w:val="18"/>
        </w:rPr>
        <w:t xml:space="preserve">relevant </w:t>
      </w:r>
      <w:r w:rsidR="00740EEA">
        <w:rPr>
          <w:szCs w:val="18"/>
        </w:rPr>
        <w:t>Milestone</w:t>
      </w:r>
      <w:r w:rsidRPr="00740EEA">
        <w:rPr>
          <w:szCs w:val="18"/>
        </w:rPr>
        <w:t xml:space="preserve"> Date and</w:t>
      </w:r>
      <w:r w:rsidRPr="00740EEA" w:rsidR="00136C27">
        <w:rPr>
          <w:szCs w:val="18"/>
        </w:rPr>
        <w:t xml:space="preserve"> SFV is satisfied (acting reasonably) that:</w:t>
      </w:r>
      <w:bookmarkEnd w:id="501"/>
    </w:p>
    <w:p w:rsidR="00E17A9A" w:rsidRPr="00740EEA" w:rsidP="00740EEA" w14:paraId="6A810D37" w14:textId="6C1029EF">
      <w:pPr>
        <w:pStyle w:val="Heading5"/>
        <w:rPr>
          <w:szCs w:val="18"/>
        </w:rPr>
      </w:pPr>
      <w:r>
        <w:rPr>
          <w:szCs w:val="18"/>
        </w:rPr>
        <w:t xml:space="preserve">having regard to </w:t>
      </w:r>
      <w:r w:rsidRPr="00740EEA" w:rsidR="004F252A">
        <w:rPr>
          <w:szCs w:val="18"/>
        </w:rPr>
        <w:t>the Milestone Cure Plan</w:t>
      </w:r>
      <w:r>
        <w:rPr>
          <w:szCs w:val="18"/>
        </w:rPr>
        <w:t xml:space="preserve">, </w:t>
      </w:r>
      <w:r w:rsidRPr="00740EEA" w:rsidR="004F252A">
        <w:rPr>
          <w:szCs w:val="18"/>
        </w:rPr>
        <w:t xml:space="preserve">Financial Close </w:t>
      </w:r>
      <w:r w:rsidRPr="00740EEA" w:rsidR="00BD0B25">
        <w:rPr>
          <w:szCs w:val="18"/>
        </w:rPr>
        <w:t xml:space="preserve">is reasonably likely to be achieved </w:t>
      </w:r>
      <w:r w:rsidRPr="00740EEA" w:rsidR="004F252A">
        <w:rPr>
          <w:szCs w:val="18"/>
        </w:rPr>
        <w:t>by the FC Sunset Dat</w:t>
      </w:r>
      <w:r w:rsidRPr="00740EEA" w:rsidR="00BF06D2">
        <w:rPr>
          <w:szCs w:val="18"/>
        </w:rPr>
        <w:t>e</w:t>
      </w:r>
      <w:r w:rsidRPr="00740EEA">
        <w:rPr>
          <w:szCs w:val="18"/>
        </w:rPr>
        <w:t xml:space="preserve">; and </w:t>
      </w:r>
    </w:p>
    <w:p w:rsidR="00740EEA" w:rsidP="00740EEA" w14:paraId="1D4EEA8B" w14:textId="4325A72F">
      <w:pPr>
        <w:pStyle w:val="Heading5"/>
        <w:rPr>
          <w:szCs w:val="18"/>
        </w:rPr>
      </w:pPr>
      <w:r w:rsidRPr="00740EEA">
        <w:rPr>
          <w:szCs w:val="18"/>
        </w:rPr>
        <w:t>LTES Operator is complying with the steps set out in the Milestone Cure Plan</w:t>
      </w:r>
      <w:r w:rsidRPr="00740EEA" w:rsidR="00BD0B25">
        <w:rPr>
          <w:szCs w:val="18"/>
        </w:rPr>
        <w:t xml:space="preserve"> in all material respects</w:t>
      </w:r>
      <w:r>
        <w:rPr>
          <w:szCs w:val="18"/>
        </w:rPr>
        <w:t xml:space="preserve">; </w:t>
      </w:r>
      <w:r w:rsidR="005D43E3">
        <w:rPr>
          <w:szCs w:val="18"/>
        </w:rPr>
        <w:t>or</w:t>
      </w:r>
      <w:r>
        <w:rPr>
          <w:szCs w:val="18"/>
        </w:rPr>
        <w:t xml:space="preserve"> </w:t>
      </w:r>
    </w:p>
    <w:p w:rsidR="00E17A9A" w:rsidRPr="00740EEA" w:rsidP="00740EEA" w14:paraId="73E4EEA3" w14:textId="58DDFE22">
      <w:pPr>
        <w:pStyle w:val="Heading4"/>
        <w:rPr>
          <w:szCs w:val="18"/>
        </w:rPr>
      </w:pPr>
      <w:r w:rsidRPr="008F4D99">
        <w:rPr>
          <w:szCs w:val="18"/>
        </w:rPr>
        <w:t xml:space="preserve">has submitted a Draft Milestone Cure Plan to SFV under clause </w:t>
      </w:r>
      <w:r>
        <w:rPr>
          <w:szCs w:val="18"/>
        </w:rPr>
        <w:fldChar w:fldCharType="begin"/>
      </w:r>
      <w:r>
        <w:rPr>
          <w:szCs w:val="18"/>
        </w:rPr>
        <w:instrText xml:space="preserve"> REF _Ref114217616 \w \h </w:instrText>
      </w:r>
      <w:r>
        <w:rPr>
          <w:szCs w:val="18"/>
        </w:rPr>
        <w:fldChar w:fldCharType="separate"/>
      </w:r>
      <w:r w:rsidR="00B42799">
        <w:rPr>
          <w:szCs w:val="18"/>
        </w:rPr>
        <w:t>6.2(a)</w:t>
      </w:r>
      <w:r>
        <w:rPr>
          <w:szCs w:val="18"/>
        </w:rPr>
        <w:fldChar w:fldCharType="end"/>
      </w:r>
      <w:r>
        <w:rPr>
          <w:szCs w:val="18"/>
        </w:rPr>
        <w:t xml:space="preserve"> or </w:t>
      </w:r>
      <w:r>
        <w:rPr>
          <w:szCs w:val="18"/>
        </w:rPr>
        <w:fldChar w:fldCharType="begin"/>
      </w:r>
      <w:r>
        <w:rPr>
          <w:szCs w:val="18"/>
        </w:rPr>
        <w:instrText xml:space="preserve"> REF _Ref103281883 \w \h </w:instrText>
      </w:r>
      <w:r>
        <w:rPr>
          <w:szCs w:val="18"/>
        </w:rPr>
        <w:fldChar w:fldCharType="separate"/>
      </w:r>
      <w:r w:rsidR="00B42799">
        <w:rPr>
          <w:szCs w:val="18"/>
        </w:rPr>
        <w:t>6.2(g)</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fldChar w:fldCharType="separate"/>
      </w:r>
      <w:r w:rsidR="00B42799">
        <w:t>Milestone Cure Plan</w:t>
      </w:r>
      <w:r>
        <w:rPr>
          <w:szCs w:val="18"/>
        </w:rPr>
        <w:fldChar w:fldCharType="end"/>
      </w:r>
      <w:r>
        <w:rPr>
          <w:szCs w:val="18"/>
        </w:rPr>
        <w:t>”),</w:t>
      </w:r>
      <w:r w:rsidRPr="008F4D99">
        <w:rPr>
          <w:szCs w:val="18"/>
        </w:rPr>
        <w:t xml:space="preserve"> and SFV has not </w:t>
      </w:r>
      <w:r w:rsidR="00B6097F">
        <w:rPr>
          <w:szCs w:val="18"/>
        </w:rPr>
        <w:t xml:space="preserve">yet </w:t>
      </w:r>
      <w:r w:rsidRPr="008F4D99">
        <w:rPr>
          <w:szCs w:val="18"/>
        </w:rPr>
        <w:t xml:space="preserve">approved or rejected the Draft Milestone Cure Plan under clause </w:t>
      </w:r>
      <w:r>
        <w:rPr>
          <w:szCs w:val="18"/>
        </w:rPr>
        <w:fldChar w:fldCharType="begin"/>
      </w:r>
      <w:r>
        <w:rPr>
          <w:szCs w:val="18"/>
        </w:rPr>
        <w:instrText xml:space="preserve"> REF _Ref114217639 \w \h </w:instrText>
      </w:r>
      <w:r>
        <w:rPr>
          <w:szCs w:val="18"/>
        </w:rPr>
        <w:fldChar w:fldCharType="separate"/>
      </w:r>
      <w:r w:rsidR="00B42799">
        <w:rPr>
          <w:szCs w:val="18"/>
        </w:rPr>
        <w:t>6.2(c)</w:t>
      </w:r>
      <w:r>
        <w:rPr>
          <w:szCs w:val="18"/>
        </w:rPr>
        <w:fldChar w:fldCharType="end"/>
      </w:r>
      <w:r w:rsidRPr="00740EEA" w:rsidR="00F775AB">
        <w:rPr>
          <w:szCs w:val="18"/>
        </w:rPr>
        <w:t>.</w:t>
      </w:r>
      <w:r w:rsidRPr="00740EEA" w:rsidR="00BF06D2">
        <w:rPr>
          <w:szCs w:val="18"/>
        </w:rPr>
        <w:t xml:space="preserve"> </w:t>
      </w:r>
    </w:p>
    <w:p w:rsidR="005D3079" w:rsidP="005D3079" w14:paraId="1ACE2C3E" w14:textId="77777777">
      <w:pPr>
        <w:pStyle w:val="Heading1"/>
      </w:pPr>
      <w:bookmarkStart w:id="503" w:name="_Toc229740646"/>
      <w:bookmarkStart w:id="504" w:name="_Ref100138273"/>
      <w:bookmarkStart w:id="505" w:name="_Ref100145269"/>
      <w:bookmarkEnd w:id="502"/>
      <w:r>
        <w:t>Construction of Project</w:t>
      </w:r>
      <w:bookmarkEnd w:id="503"/>
    </w:p>
    <w:p w:rsidR="005D3079" w:rsidP="005D3079" w14:paraId="72841066" w14:textId="77777777">
      <w:pPr>
        <w:pStyle w:val="Heading3"/>
        <w:keepNext/>
        <w:numPr>
          <w:ilvl w:val="0"/>
          <w:numId w:val="0"/>
        </w:numPr>
        <w:ind w:left="737"/>
      </w:pPr>
      <w:r>
        <w:t>On and from</w:t>
      </w:r>
      <w:r w:rsidR="00DE0889">
        <w:t xml:space="preserve"> Financial Close, </w:t>
      </w:r>
      <w:r w:rsidR="00BD5F43">
        <w:t>LTES Operator</w:t>
      </w:r>
      <w:r>
        <w:t xml:space="preserve"> must: </w:t>
      </w:r>
    </w:p>
    <w:p w:rsidR="005D3079" w:rsidP="004E3FB0" w14:paraId="4F761D01" w14:textId="36DF2F04">
      <w:pPr>
        <w:pStyle w:val="Heading3"/>
        <w:keepNext/>
      </w:pPr>
      <w:r>
        <w:t xml:space="preserve">construct </w:t>
      </w:r>
      <w:r w:rsidRPr="00A42A78">
        <w:t xml:space="preserve">the Project in accordance with </w:t>
      </w:r>
      <w:r w:rsidR="00F2692D">
        <w:t xml:space="preserve">the </w:t>
      </w:r>
      <w:r w:rsidR="00CA2B26">
        <w:t>Social Licence Commitments</w:t>
      </w:r>
      <w:r w:rsidR="00F2692D">
        <w:t xml:space="preserve">, </w:t>
      </w:r>
      <w:r>
        <w:t>G</w:t>
      </w:r>
      <w:r w:rsidRPr="00A42A78">
        <w:t xml:space="preserve">ood </w:t>
      </w:r>
      <w:r>
        <w:t>I</w:t>
      </w:r>
      <w:r w:rsidRPr="00A42A78">
        <w:t xml:space="preserve">ndustry </w:t>
      </w:r>
      <w:r>
        <w:t>P</w:t>
      </w:r>
      <w:r w:rsidRPr="00A42A78">
        <w:t>ractice</w:t>
      </w:r>
      <w:r>
        <w:t xml:space="preserve"> </w:t>
      </w:r>
      <w:r w:rsidRPr="00E46CEF">
        <w:t xml:space="preserve">and all applicable Laws and </w:t>
      </w:r>
      <w:r w:rsidR="00270011">
        <w:t>A</w:t>
      </w:r>
      <w:r w:rsidRPr="00E46CEF">
        <w:t>uthorisations</w:t>
      </w:r>
      <w:r>
        <w:t>;</w:t>
      </w:r>
      <w:r>
        <w:t xml:space="preserve"> </w:t>
      </w:r>
    </w:p>
    <w:p w:rsidR="00FE71C5" w:rsidRPr="00A42A78" w:rsidP="004E3FB0" w14:paraId="7F4DBEC2" w14:textId="1DC4ED20">
      <w:pPr>
        <w:pStyle w:val="Heading3"/>
        <w:keepNext/>
      </w:pPr>
      <w:r>
        <w:t xml:space="preserve">use best </w:t>
      </w:r>
      <w:r w:rsidRPr="00AD5A39">
        <w:t xml:space="preserve">endeavours to satisfy </w:t>
      </w:r>
      <w:r>
        <w:t>the COD</w:t>
      </w:r>
      <w:r w:rsidRPr="00AD5A39">
        <w:t xml:space="preserve"> Conditions by </w:t>
      </w:r>
      <w:r w:rsidRPr="003C1B35">
        <w:t>COD Target</w:t>
      </w:r>
      <w:r>
        <w:t xml:space="preserve"> </w:t>
      </w:r>
      <w:r>
        <w:t>Date;</w:t>
      </w:r>
      <w:r>
        <w:t xml:space="preserve"> </w:t>
      </w:r>
    </w:p>
    <w:p w:rsidR="009F6BD7" w:rsidP="005D3079" w14:paraId="28581814" w14:textId="3621BD46">
      <w:pPr>
        <w:pStyle w:val="Heading3"/>
      </w:pPr>
      <w:bookmarkStart w:id="506" w:name="_Ref_ContractCompanion_9kb9Ur9AB"/>
      <w:r>
        <w:t xml:space="preserve">satisfy </w:t>
      </w:r>
      <w:r w:rsidRPr="00AD5A39">
        <w:t xml:space="preserve">the </w:t>
      </w:r>
      <w:r>
        <w:t>COD</w:t>
      </w:r>
      <w:r w:rsidRPr="00AD5A39">
        <w:t xml:space="preserve"> Conditions by </w:t>
      </w:r>
      <w:r>
        <w:t xml:space="preserve">the COD Sunset </w:t>
      </w:r>
      <w:r>
        <w:t>Date;</w:t>
      </w:r>
      <w:r>
        <w:t xml:space="preserve"> </w:t>
      </w:r>
      <w:bookmarkEnd w:id="506"/>
    </w:p>
    <w:p w:rsidR="00FE71C5" w:rsidP="00FE71C5" w14:paraId="609C1ACB" w14:textId="1DACD3AD">
      <w:pPr>
        <w:pStyle w:val="Heading3"/>
      </w:pPr>
      <w:bookmarkStart w:id="507" w:name="_Ref_ContractCompanion_9kb9Ur9B4"/>
      <w:r>
        <w:t xml:space="preserve">use best endeavours to satisfy the Social Licence Commitments contained in </w:t>
      </w:r>
      <w:r w:rsidR="00BF67CF">
        <w:fldChar w:fldCharType="begin"/>
      </w:r>
      <w:r w:rsidR="00BF67CF">
        <w:instrText xml:space="preserve"> REF _Ref226469696 \h </w:instrText>
      </w:r>
      <w:r w:rsidR="00BF67CF">
        <w:fldChar w:fldCharType="separate"/>
      </w:r>
      <w:r w:rsidR="00B42799">
        <w:t xml:space="preserve">Table </w:t>
      </w:r>
      <w:r w:rsidR="00B42799">
        <w:rPr>
          <w:noProof/>
        </w:rPr>
        <w:t>4</w:t>
      </w:r>
      <w:r w:rsidR="00BF67CF">
        <w:fldChar w:fldCharType="end"/>
      </w:r>
      <w:r w:rsidR="00BF67CF">
        <w:t xml:space="preserve"> </w:t>
      </w:r>
      <w:r w:rsidR="00E07183">
        <w:t xml:space="preserve">of </w:t>
      </w:r>
      <w:r>
        <w:t>item</w:t>
      </w:r>
      <w:r w:rsidR="005D3D20">
        <w:t xml:space="preserve"> </w:t>
      </w:r>
      <w:r w:rsidR="005D3D20">
        <w:fldChar w:fldCharType="begin"/>
      </w:r>
      <w:r w:rsidR="005D3D20">
        <w:instrText xml:space="preserve"> REF _Ref_ContractCompanion_9kb9Ur9AB \w \n \h \t \* MERGEFORMAT </w:instrText>
      </w:r>
      <w:r w:rsidR="005D3D20">
        <w:fldChar w:fldCharType="separate"/>
      </w:r>
      <w:r w:rsidR="00B42799">
        <w:t>(c)</w:t>
      </w:r>
      <w:r w:rsidR="005D3D20">
        <w:fldChar w:fldCharType="end"/>
      </w:r>
      <w:r w:rsidR="005D3D20">
        <w:t xml:space="preserve"> </w:t>
      </w:r>
      <w:r w:rsidR="0025287C">
        <w:t xml:space="preserve">and </w:t>
      </w:r>
      <w:r w:rsidR="005D3D20">
        <w:fldChar w:fldCharType="begin"/>
      </w:r>
      <w:r w:rsidR="005D3D20">
        <w:instrText xml:space="preserve"> REF table6 \h </w:instrText>
      </w:r>
      <w:r w:rsidR="005D3D20">
        <w:fldChar w:fldCharType="separate"/>
      </w:r>
      <w:r w:rsidR="00B42799">
        <w:t xml:space="preserve">Table </w:t>
      </w:r>
      <w:r w:rsidR="00B42799">
        <w:rPr>
          <w:noProof/>
        </w:rPr>
        <w:t>6</w:t>
      </w:r>
      <w:r w:rsidR="005D3D20">
        <w:fldChar w:fldCharType="end"/>
      </w:r>
      <w:r w:rsidR="005D3D20">
        <w:t xml:space="preserve"> </w:t>
      </w:r>
      <w:r w:rsidR="00CF5F7C">
        <w:t xml:space="preserve">of </w:t>
      </w:r>
      <w:r w:rsidR="0025287C">
        <w:t xml:space="preserve">item </w:t>
      </w:r>
      <w:r w:rsidR="005D3D20">
        <w:fldChar w:fldCharType="begin"/>
      </w:r>
      <w:r w:rsidR="005D3D20">
        <w:instrText xml:space="preserve"> REF _Ref_ContractCompanion_9kb9Ur9B4 \w \n \h \t \* MERGEFORMAT </w:instrText>
      </w:r>
      <w:r w:rsidR="005D3D20">
        <w:fldChar w:fldCharType="separate"/>
      </w:r>
      <w:r w:rsidR="00B42799">
        <w:t>(d)</w:t>
      </w:r>
      <w:r w:rsidR="005D3D20">
        <w:fldChar w:fldCharType="end"/>
      </w:r>
      <w:r w:rsidR="005D3D20">
        <w:t xml:space="preserve"> </w:t>
      </w:r>
      <w:r>
        <w:t xml:space="preserve">of </w:t>
      </w:r>
      <w:r w:rsidR="00370E9A">
        <w:t xml:space="preserve">the </w:t>
      </w:r>
      <w:r w:rsidR="0025287C">
        <w:fldChar w:fldCharType="begin"/>
      </w:r>
      <w:r w:rsidR="0025287C">
        <w:instrText xml:space="preserve"> REF _Ref223708884 \h </w:instrText>
      </w:r>
      <w:r w:rsidR="0025287C">
        <w:fldChar w:fldCharType="separate"/>
      </w:r>
      <w:r w:rsidR="00B42799">
        <w:t>Social Licence Commitments</w:t>
      </w:r>
      <w:r w:rsidR="0025287C">
        <w:fldChar w:fldCharType="end"/>
      </w:r>
      <w:r w:rsidR="0025287C">
        <w:t xml:space="preserve"> </w:t>
      </w:r>
      <w:r>
        <w:t xml:space="preserve">on an annual basis between Financial Close and the COD Target Date; </w:t>
      </w:r>
      <w:bookmarkEnd w:id="507"/>
    </w:p>
    <w:p w:rsidR="009F6BD7" w:rsidP="009F6BD7" w14:paraId="1E3795F2" w14:textId="07E68F79">
      <w:pPr>
        <w:pStyle w:val="Heading3"/>
      </w:pPr>
      <w:r>
        <w:t xml:space="preserve">satisfy the Social Licence Commitments contained in item </w:t>
      </w:r>
      <w:r w:rsidR="005D3D20">
        <w:fldChar w:fldCharType="begin"/>
      </w:r>
      <w:r w:rsidR="005D3D20">
        <w:instrText xml:space="preserve"> REF _Ref_ContractCompanion_9kb9Ur9AB \w \n \h \t \* MERGEFORMAT </w:instrText>
      </w:r>
      <w:r w:rsidR="005D3D20">
        <w:fldChar w:fldCharType="separate"/>
      </w:r>
      <w:r w:rsidR="00B42799">
        <w:t>(c)</w:t>
      </w:r>
      <w:r w:rsidR="005D3D20">
        <w:fldChar w:fldCharType="end"/>
      </w:r>
      <w:r w:rsidR="005D3D20">
        <w:t xml:space="preserve"> </w:t>
      </w:r>
      <w:r>
        <w:t xml:space="preserve">of </w:t>
      </w:r>
      <w:r w:rsidR="00370E9A">
        <w:t xml:space="preserve">the Social Licence Commitment Schedule </w:t>
      </w:r>
      <w:r>
        <w:t xml:space="preserve">by the COD Sunset Date; </w:t>
      </w:r>
      <w:r w:rsidR="00370E9A">
        <w:t>and</w:t>
      </w:r>
    </w:p>
    <w:p w:rsidR="005D3079" w:rsidP="005D3079" w14:paraId="23CB5DEC" w14:textId="59B6D9A1">
      <w:pPr>
        <w:pStyle w:val="Heading3"/>
      </w:pPr>
      <w:r w:rsidRPr="00225577">
        <w:t>report</w:t>
      </w:r>
      <w:r w:rsidRPr="29D99465">
        <w:t xml:space="preserve"> on the construction of the Project</w:t>
      </w:r>
      <w:r>
        <w:rPr>
          <w:szCs w:val="18"/>
        </w:rPr>
        <w:t xml:space="preserve"> </w:t>
      </w:r>
      <w:r w:rsidRPr="29D99465">
        <w:t xml:space="preserve">as set out in clause </w:t>
      </w:r>
      <w:r>
        <w:rPr>
          <w:szCs w:val="18"/>
        </w:rPr>
        <w:fldChar w:fldCharType="begin"/>
      </w:r>
      <w:r>
        <w:rPr>
          <w:szCs w:val="18"/>
        </w:rPr>
        <w:instrText xml:space="preserve"> REF _Ref103591979 \w \h </w:instrText>
      </w:r>
      <w:r>
        <w:rPr>
          <w:szCs w:val="18"/>
        </w:rPr>
        <w:fldChar w:fldCharType="separate"/>
      </w:r>
      <w:r w:rsidR="00B42799">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B42799">
        <w:t>Reporting</w:t>
      </w:r>
      <w:r>
        <w:rPr>
          <w:szCs w:val="18"/>
        </w:rPr>
        <w:fldChar w:fldCharType="end"/>
      </w:r>
      <w:r>
        <w:rPr>
          <w:szCs w:val="18"/>
        </w:rPr>
        <w:t>”)</w:t>
      </w:r>
      <w:r w:rsidR="711674E8">
        <w:rPr>
          <w:szCs w:val="18"/>
        </w:rPr>
        <w:t>.</w:t>
      </w:r>
    </w:p>
    <w:p w:rsidR="00B110A4" w:rsidP="00B110A4" w14:paraId="4BDEE7BC" w14:textId="71713894">
      <w:pPr>
        <w:pStyle w:val="Heading1"/>
      </w:pPr>
      <w:bookmarkStart w:id="508" w:name="_Ref103589240"/>
      <w:bookmarkStart w:id="509" w:name="_Toc229740647"/>
      <w:r>
        <w:t>COD</w:t>
      </w:r>
      <w:r>
        <w:t xml:space="preserve"> Conditions</w:t>
      </w:r>
      <w:bookmarkEnd w:id="508"/>
      <w:bookmarkEnd w:id="509"/>
    </w:p>
    <w:p w:rsidR="00B110A4" w:rsidRPr="00C65263" w:rsidP="00B110A4" w14:paraId="416CF3F2" w14:textId="1F947D34">
      <w:pPr>
        <w:pStyle w:val="Heading2"/>
      </w:pPr>
      <w:bookmarkStart w:id="510" w:name="_Ref103543813"/>
      <w:bookmarkStart w:id="511" w:name="_Toc229740648"/>
      <w:r>
        <w:t>COD</w:t>
      </w:r>
      <w:r>
        <w:t xml:space="preserve"> Conditions</w:t>
      </w:r>
      <w:bookmarkEnd w:id="510"/>
      <w:bookmarkEnd w:id="511"/>
    </w:p>
    <w:p w:rsidR="00BA2E09" w:rsidP="004754A1" w14:paraId="614FA646" w14:textId="47629F9F">
      <w:pPr>
        <w:pStyle w:val="BodyText"/>
        <w:keepNext/>
        <w:ind w:left="710" w:firstLine="27"/>
      </w:pPr>
      <w:r>
        <w:t xml:space="preserve">On or before the COD Sunset Date, </w:t>
      </w:r>
      <w:r w:rsidR="00BD5F43">
        <w:t>LTES Operator</w:t>
      </w:r>
      <w:r w:rsidRPr="00AD5A39" w:rsidR="00B110A4">
        <w:t xml:space="preserve"> must </w:t>
      </w:r>
      <w:r w:rsidR="00B110A4">
        <w:t>ensure that</w:t>
      </w:r>
      <w:r w:rsidRPr="00AD5A39" w:rsidR="00B110A4">
        <w:t xml:space="preserve">: </w:t>
      </w:r>
    </w:p>
    <w:p w:rsidR="00BD397F" w:rsidP="00295E55" w14:paraId="70C2F74F" w14:textId="3379E289">
      <w:pPr>
        <w:pStyle w:val="Heading3"/>
      </w:pPr>
      <w:bookmarkStart w:id="512" w:name="_Ref103712127"/>
      <w:r>
        <w:t xml:space="preserve">the </w:t>
      </w:r>
      <w:r w:rsidR="001334E6">
        <w:t xml:space="preserve">Generation </w:t>
      </w:r>
      <w:r>
        <w:t xml:space="preserve">Project is </w:t>
      </w:r>
      <w:r w:rsidRPr="00AD5A39">
        <w:t xml:space="preserve">installed and commissioned </w:t>
      </w:r>
      <w:r w:rsidR="00F21E4E">
        <w:t>so</w:t>
      </w:r>
      <w:r w:rsidRPr="00AD5A39">
        <w:t xml:space="preserve"> that the </w:t>
      </w:r>
      <w:r w:rsidR="001334E6">
        <w:t xml:space="preserve">Generation </w:t>
      </w:r>
      <w:r w:rsidRPr="00AD5A39">
        <w:t xml:space="preserve">Project </w:t>
      </w:r>
      <w:r w:rsidRPr="00AD5A39">
        <w:t>is capable of exporting</w:t>
      </w:r>
      <w:r w:rsidRPr="00AD5A39">
        <w:t xml:space="preserve"> electrical energy through the </w:t>
      </w:r>
      <w:r>
        <w:t>C</w:t>
      </w:r>
      <w:r w:rsidRPr="00AD5A39">
        <w:t xml:space="preserve">onnection </w:t>
      </w:r>
      <w:r>
        <w:t>P</w:t>
      </w:r>
      <w:r w:rsidRPr="00AD5A39">
        <w:t xml:space="preserve">oint at </w:t>
      </w:r>
      <w:r w:rsidR="00B70C4E">
        <w:t xml:space="preserve">a level </w:t>
      </w:r>
      <w:r w:rsidR="005B396E">
        <w:t xml:space="preserve">of output </w:t>
      </w:r>
      <w:r w:rsidR="00B70C4E">
        <w:t xml:space="preserve">that is </w:t>
      </w:r>
      <w:r w:rsidR="00896486">
        <w:t>within</w:t>
      </w:r>
      <w:r w:rsidR="00BB1AA7">
        <w:t xml:space="preserve"> </w:t>
      </w:r>
      <w:r w:rsidR="00BD147A">
        <w:t>the Accepted Capacity Tolerance</w:t>
      </w:r>
      <w:r w:rsidR="00E22194">
        <w:t xml:space="preserve">, subject to energy resource </w:t>
      </w:r>
      <w:r w:rsidR="00E22194">
        <w:t>availability</w:t>
      </w:r>
      <w:r w:rsidRPr="00AD5A39">
        <w:t>;</w:t>
      </w:r>
      <w:bookmarkEnd w:id="512"/>
      <w:r w:rsidR="00DF6BBC">
        <w:t xml:space="preserve"> </w:t>
      </w:r>
    </w:p>
    <w:p w:rsidR="00295E55" w:rsidP="00295E55" w14:paraId="42BA2624" w14:textId="70F7B180">
      <w:pPr>
        <w:pStyle w:val="Heading3"/>
      </w:pPr>
      <w:bookmarkStart w:id="513" w:name="_Ref226647206"/>
      <w:r>
        <w:t xml:space="preserve">the </w:t>
      </w:r>
      <w:r w:rsidR="001334E6">
        <w:t xml:space="preserve">Storage </w:t>
      </w:r>
      <w:r>
        <w:t xml:space="preserve">Project is </w:t>
      </w:r>
      <w:r w:rsidRPr="00AD5A39">
        <w:t xml:space="preserve">installed and commissioned </w:t>
      </w:r>
      <w:r>
        <w:t>so</w:t>
      </w:r>
      <w:r w:rsidRPr="00AD5A39">
        <w:t xml:space="preserve"> that the </w:t>
      </w:r>
      <w:r w:rsidR="001334E6">
        <w:t xml:space="preserve">Storage </w:t>
      </w:r>
      <w:r w:rsidRPr="00AD5A39">
        <w:t>Project</w:t>
      </w:r>
      <w:r>
        <w:t>:</w:t>
      </w:r>
      <w:bookmarkEnd w:id="513"/>
    </w:p>
    <w:p w:rsidR="009748B2" w14:paraId="7793B3F1" w14:textId="1F4E9975">
      <w:pPr>
        <w:pStyle w:val="Heading4"/>
      </w:pPr>
      <w:r>
        <w:t>is capable of exporting</w:t>
      </w:r>
      <w:r>
        <w:t xml:space="preserve"> electrical energy through the Connection Point </w:t>
      </w:r>
      <w:r w:rsidR="00590982">
        <w:t xml:space="preserve">at a level </w:t>
      </w:r>
      <w:r w:rsidR="00B138FA">
        <w:t xml:space="preserve">that is </w:t>
      </w:r>
      <w:r w:rsidR="00BB1AA7">
        <w:t xml:space="preserve">equal to or exceeding </w:t>
      </w:r>
      <w:r w:rsidR="00B138FA">
        <w:t xml:space="preserve">the Accepted Capacity </w:t>
      </w:r>
      <w:r w:rsidR="00B138FA">
        <w:t>Tolerance</w:t>
      </w:r>
      <w:r>
        <w:t>;</w:t>
      </w:r>
      <w:r>
        <w:t xml:space="preserve"> </w:t>
      </w:r>
    </w:p>
    <w:p w:rsidR="00B110A4" w:rsidP="009748B2" w14:paraId="61D3AB30" w14:textId="74B5D819">
      <w:pPr>
        <w:pStyle w:val="Heading4"/>
      </w:pPr>
      <w:r>
        <w:t>is capable of importing</w:t>
      </w:r>
      <w:r>
        <w:t xml:space="preserve"> electrical energy through the Connection Point at a level equal to or exceeding 90% of the Contracted </w:t>
      </w:r>
      <w:r w:rsidR="004D7119">
        <w:t>SP</w:t>
      </w:r>
      <w:r>
        <w:t xml:space="preserve"> Import Capacity; and</w:t>
      </w:r>
    </w:p>
    <w:p w:rsidR="003E1DC1" w:rsidRPr="005A2495" w:rsidP="004302E6" w14:paraId="3A62B50A" w14:textId="34006BBF">
      <w:pPr>
        <w:pStyle w:val="Heading4"/>
      </w:pPr>
      <w:r>
        <w:t>h</w:t>
      </w:r>
      <w:r w:rsidR="00075ACE">
        <w:t xml:space="preserve">as </w:t>
      </w:r>
      <w:r w:rsidR="009D6BFE">
        <w:t xml:space="preserve">an energy </w:t>
      </w:r>
      <w:r w:rsidRPr="005A2495" w:rsidR="00075ACE">
        <w:t xml:space="preserve">storage capacity that is equal to or exceeding the </w:t>
      </w:r>
      <w:r w:rsidRPr="005A2495" w:rsidR="001F4A82">
        <w:t xml:space="preserve">Initial </w:t>
      </w:r>
      <w:r w:rsidRPr="005A2495" w:rsidR="00075ACE">
        <w:t xml:space="preserve">Storage </w:t>
      </w:r>
      <w:r w:rsidRPr="005A2495" w:rsidR="00075ACE">
        <w:t>Capacity</w:t>
      </w:r>
      <w:r w:rsidRPr="005A2495" w:rsidR="004302E6">
        <w:t>;</w:t>
      </w:r>
    </w:p>
    <w:p w:rsidR="004F77B0" w:rsidRPr="005A2495" w:rsidP="004F77B0" w14:paraId="739817D5" w14:textId="4B5B1053">
      <w:pPr>
        <w:pStyle w:val="Heading3"/>
      </w:pPr>
      <w:r w:rsidRPr="005A2495">
        <w:t xml:space="preserve">the </w:t>
      </w:r>
      <w:r w:rsidRPr="005A2495" w:rsidR="007952F7">
        <w:t>Project</w:t>
      </w:r>
      <w:r w:rsidR="00A559DF">
        <w:t>’s</w:t>
      </w:r>
      <w:r w:rsidRPr="005A2495" w:rsidR="00637A65">
        <w:t xml:space="preserve"> connection infrastructure</w:t>
      </w:r>
      <w:r w:rsidRPr="005A2495">
        <w:t xml:space="preserve"> and </w:t>
      </w:r>
      <w:r w:rsidRPr="005A2495">
        <w:t xml:space="preserve">metering </w:t>
      </w:r>
      <w:r w:rsidR="003D377A">
        <w:t xml:space="preserve">is installed and commissioned </w:t>
      </w:r>
      <w:r w:rsidRPr="005A2495">
        <w:t xml:space="preserve">in accordance with clause </w:t>
      </w:r>
      <w:r w:rsidRPr="005A2495">
        <w:fldChar w:fldCharType="begin"/>
      </w:r>
      <w:r w:rsidRPr="005A2495">
        <w:instrText xml:space="preserve"> REF _Ref155787474 \r \h </w:instrText>
      </w:r>
      <w:r w:rsidRPr="005A2495" w:rsidR="00AA0426">
        <w:instrText xml:space="preserve"> \* MERGEFORMAT </w:instrText>
      </w:r>
      <w:r w:rsidRPr="005A2495">
        <w:fldChar w:fldCharType="separate"/>
      </w:r>
      <w:r w:rsidR="00B42799">
        <w:t>5.2</w:t>
      </w:r>
      <w:r w:rsidRPr="005A2495">
        <w:fldChar w:fldCharType="end"/>
      </w:r>
      <w:r w:rsidRPr="005A2495">
        <w:t>;</w:t>
      </w:r>
    </w:p>
    <w:p w:rsidR="00B138FA" w:rsidP="00B110A4" w14:paraId="6876965D" w14:textId="77777777">
      <w:pPr>
        <w:pStyle w:val="Heading3"/>
      </w:pPr>
      <w:bookmarkStart w:id="514" w:name="_Ref105614210"/>
      <w:r w:rsidRPr="00AD5A39">
        <w:t xml:space="preserve">the relevant network service provider has confirmed </w:t>
      </w:r>
      <w:r w:rsidR="00630CFA">
        <w:t xml:space="preserve">that </w:t>
      </w:r>
      <w:r w:rsidRPr="00AD5A39">
        <w:t>the Project is released from a hold point that allows the Project to</w:t>
      </w:r>
      <w:r>
        <w:t>:</w:t>
      </w:r>
      <w:r w:rsidRPr="00AD5A39">
        <w:t xml:space="preserve"> </w:t>
      </w:r>
    </w:p>
    <w:p w:rsidR="00B138FA" w:rsidP="00B138FA" w14:paraId="22A3B190" w14:textId="4C3F772E">
      <w:pPr>
        <w:pStyle w:val="Heading4"/>
      </w:pPr>
      <w:r w:rsidRPr="00AD5A39">
        <w:t xml:space="preserve">export </w:t>
      </w:r>
      <w:r w:rsidR="00075E92">
        <w:t xml:space="preserve">at </w:t>
      </w:r>
      <w:r w:rsidRPr="00AD5A39">
        <w:t xml:space="preserve">a level </w:t>
      </w:r>
      <w:r w:rsidR="002102B4">
        <w:t xml:space="preserve">equal to or exceeding the </w:t>
      </w:r>
      <w:r w:rsidRPr="002102B4" w:rsidR="002102B4">
        <w:t>Connection Power Transfer Capacity</w:t>
      </w:r>
      <w:r>
        <w:t>; and</w:t>
      </w:r>
    </w:p>
    <w:p w:rsidR="00B138FA" w:rsidP="00B138FA" w14:paraId="5E06BD97" w14:textId="22E0D5B3">
      <w:pPr>
        <w:pStyle w:val="Heading4"/>
      </w:pPr>
      <w:r>
        <w:t xml:space="preserve">import at a level equal to or exceeding the Contracted </w:t>
      </w:r>
      <w:r w:rsidR="004D7119">
        <w:t>SP</w:t>
      </w:r>
      <w:r>
        <w:t xml:space="preserve"> Import Capacity,</w:t>
      </w:r>
    </w:p>
    <w:p w:rsidR="00654E30" w:rsidP="00B138FA" w14:paraId="1DA801B7" w14:textId="0E3D3AD5">
      <w:pPr>
        <w:pStyle w:val="Heading4"/>
        <w:numPr>
          <w:ilvl w:val="0"/>
          <w:numId w:val="0"/>
        </w:numPr>
        <w:ind w:left="1474"/>
      </w:pPr>
      <w:r>
        <w:t xml:space="preserve">without any conditions that might materially impact the operations of the </w:t>
      </w:r>
      <w:r>
        <w:t>Project</w:t>
      </w:r>
      <w:r w:rsidR="00BA2E09">
        <w:t>;</w:t>
      </w:r>
      <w:r w:rsidR="005F297C">
        <w:t xml:space="preserve"> </w:t>
      </w:r>
    </w:p>
    <w:bookmarkEnd w:id="514"/>
    <w:p w:rsidR="00A44BF9" w:rsidP="00B110A4" w14:paraId="349C9CF9" w14:textId="24D7A9A8">
      <w:pPr>
        <w:pStyle w:val="Heading3"/>
      </w:pPr>
      <w:r>
        <w:t>LTES Operator</w:t>
      </w:r>
      <w:r w:rsidR="00B110A4">
        <w:t xml:space="preserve"> (or its intermediary) has been registered as </w:t>
      </w:r>
      <w:r w:rsidR="005F297C">
        <w:t xml:space="preserve">an </w:t>
      </w:r>
      <w:r w:rsidR="00C87787">
        <w:t>“I</w:t>
      </w:r>
      <w:r w:rsidR="00CB397C">
        <w:t xml:space="preserve">ntegrated </w:t>
      </w:r>
      <w:r w:rsidR="00C87787">
        <w:t>R</w:t>
      </w:r>
      <w:r w:rsidR="00CB397C">
        <w:t xml:space="preserve">esource </w:t>
      </w:r>
      <w:r w:rsidR="00C87787">
        <w:t>P</w:t>
      </w:r>
      <w:r w:rsidR="00CB397C">
        <w:t>rovider</w:t>
      </w:r>
      <w:r w:rsidR="00C87787">
        <w:t>” (as defined in the NER)</w:t>
      </w:r>
      <w:r w:rsidR="00F2692D">
        <w:t xml:space="preserve"> </w:t>
      </w:r>
      <w:r w:rsidR="00B110A4">
        <w:t>with AEMO in respect of the Project</w:t>
      </w:r>
      <w:r w:rsidR="00B60C8E">
        <w:t xml:space="preserve"> and</w:t>
      </w:r>
      <w:r>
        <w:t>:</w:t>
      </w:r>
      <w:r w:rsidR="00B60C8E">
        <w:t xml:space="preserve"> </w:t>
      </w:r>
    </w:p>
    <w:p w:rsidR="00B110A4" w:rsidP="00A44BF9" w14:paraId="57621F15" w14:textId="01077E88">
      <w:pPr>
        <w:pStyle w:val="Heading4"/>
      </w:pPr>
      <w:r>
        <w:t xml:space="preserve">the </w:t>
      </w:r>
      <w:r w:rsidR="009748B2">
        <w:t xml:space="preserve">Generation </w:t>
      </w:r>
      <w:r>
        <w:t xml:space="preserve">Project is </w:t>
      </w:r>
      <w:r w:rsidR="000948D8">
        <w:t>classified as a “semi-scheduled generating unit”</w:t>
      </w:r>
      <w:r w:rsidR="00B0646C">
        <w:t xml:space="preserve"> </w:t>
      </w:r>
      <w:r w:rsidR="000948D8">
        <w:t>(as defined in the NER</w:t>
      </w:r>
      <w:r w:rsidR="000948D8">
        <w:t>)</w:t>
      </w:r>
      <w:r>
        <w:t>;</w:t>
      </w:r>
      <w:r w:rsidR="00A44BF9">
        <w:t xml:space="preserve"> </w:t>
      </w:r>
    </w:p>
    <w:p w:rsidR="00E16BF8" w:rsidP="00E16BF8" w14:paraId="3BA272E7" w14:textId="64AE596B">
      <w:pPr>
        <w:pStyle w:val="Heading4"/>
      </w:pPr>
      <w:r>
        <w:t xml:space="preserve">the </w:t>
      </w:r>
      <w:r w:rsidR="009748B2">
        <w:t xml:space="preserve">Storage </w:t>
      </w:r>
      <w:r>
        <w:t xml:space="preserve">Project is classified as </w:t>
      </w:r>
      <w:r w:rsidR="008D0823">
        <w:t>a “scheduled bidirectional unit” (as defined in the NER);</w:t>
      </w:r>
      <w:r w:rsidR="00EE3F6C">
        <w:t xml:space="preserve"> and</w:t>
      </w:r>
    </w:p>
    <w:p w:rsidR="004433A4" w:rsidP="00E16BF8" w14:paraId="62D1028B" w14:textId="77777777">
      <w:pPr>
        <w:pStyle w:val="Heading4"/>
      </w:pPr>
      <w:r>
        <w:t>either:</w:t>
      </w:r>
    </w:p>
    <w:p w:rsidR="004433A4" w:rsidP="004433A4" w14:paraId="514B8372" w14:textId="2272A2AA">
      <w:pPr>
        <w:pStyle w:val="Heading5"/>
      </w:pPr>
      <w:r>
        <w:t>each of the</w:t>
      </w:r>
      <w:r w:rsidRPr="004736A9" w:rsidR="004736A9">
        <w:t xml:space="preserve"> </w:t>
      </w:r>
      <w:r w:rsidRPr="004433A4">
        <w:rPr>
          <w:bCs/>
        </w:rPr>
        <w:t xml:space="preserve">“dispatchable unit identifiers” (as defined in the NER) </w:t>
      </w:r>
      <w:r>
        <w:rPr>
          <w:bCs/>
        </w:rPr>
        <w:t xml:space="preserve">of the </w:t>
      </w:r>
      <w:r w:rsidRPr="005A2495" w:rsidR="00347686">
        <w:t xml:space="preserve">Generation </w:t>
      </w:r>
      <w:r w:rsidRPr="005A2495" w:rsidR="00111590">
        <w:t>Project</w:t>
      </w:r>
      <w:r w:rsidRPr="005A2495" w:rsidR="00347686">
        <w:t xml:space="preserve"> and Storage Project</w:t>
      </w:r>
      <w:r w:rsidRPr="004433A4" w:rsidR="00111590">
        <w:rPr>
          <w:bCs/>
        </w:rPr>
        <w:t xml:space="preserve"> </w:t>
      </w:r>
      <w:r w:rsidRPr="005A2495" w:rsidR="004736A9">
        <w:t xml:space="preserve">are </w:t>
      </w:r>
      <w:r w:rsidRPr="005A2495" w:rsidR="00EE3F6C">
        <w:t xml:space="preserve">registered for </w:t>
      </w:r>
      <w:r w:rsidRPr="005A2495" w:rsidR="002F12D2">
        <w:t>“</w:t>
      </w:r>
      <w:r w:rsidRPr="005A2495" w:rsidR="00EE3F6C">
        <w:t>aggregated dispatch conformance</w:t>
      </w:r>
      <w:r w:rsidRPr="005A2495" w:rsidR="002F12D2">
        <w:t>” (as defined in the NER)</w:t>
      </w:r>
      <w:r>
        <w:t>;</w:t>
      </w:r>
      <w:r w:rsidR="00A86F5D">
        <w:t xml:space="preserve"> or </w:t>
      </w:r>
    </w:p>
    <w:p w:rsidR="00EE3F6C" w:rsidRPr="005A2495" w:rsidP="004433A4" w14:paraId="7BC1071B" w14:textId="77A7EC3C">
      <w:pPr>
        <w:pStyle w:val="Heading5"/>
      </w:pPr>
      <w:r>
        <w:t xml:space="preserve">the Generation Project and the Storage Project </w:t>
      </w:r>
      <w:r w:rsidR="005B7EBE">
        <w:t>are</w:t>
      </w:r>
      <w:r>
        <w:t xml:space="preserve"> </w:t>
      </w:r>
      <w:r w:rsidR="00A86F5D">
        <w:t>otherwise configured and reg</w:t>
      </w:r>
      <w:r>
        <w:t xml:space="preserve">istered such the Project responds to dispatch signals in an aggregate </w:t>
      </w:r>
      <w:r>
        <w:t>manner</w:t>
      </w:r>
      <w:r w:rsidRPr="005A2495" w:rsidR="004736A9">
        <w:t>;</w:t>
      </w:r>
    </w:p>
    <w:p w:rsidR="00B110A4" w:rsidP="00B110A4" w14:paraId="6A4F4BE8" w14:textId="607998A7">
      <w:pPr>
        <w:pStyle w:val="Heading3"/>
      </w:pPr>
      <w:r w:rsidRPr="005A2495">
        <w:t xml:space="preserve">SFV has confirmed to </w:t>
      </w:r>
      <w:r w:rsidRPr="005A2495" w:rsidR="00BD5F43">
        <w:t>LTES Operator</w:t>
      </w:r>
      <w:r w:rsidRPr="005A2495" w:rsidR="711674E8">
        <w:t xml:space="preserve"> </w:t>
      </w:r>
      <w:r w:rsidRPr="005A2495" w:rsidR="2CC25BE1">
        <w:t xml:space="preserve">pursuant to clause </w:t>
      </w:r>
      <w:r w:rsidRPr="005A2495" w:rsidR="00F2692D">
        <w:fldChar w:fldCharType="begin"/>
      </w:r>
      <w:r w:rsidRPr="005A2495" w:rsidR="00F2692D">
        <w:instrText xml:space="preserve"> REF _Ref94878032 \w \h </w:instrText>
      </w:r>
      <w:r w:rsidR="005A2495">
        <w:instrText xml:space="preserve"> \* MERGEFORMAT </w:instrText>
      </w:r>
      <w:r w:rsidRPr="005A2495" w:rsidR="00F2692D">
        <w:fldChar w:fldCharType="separate"/>
      </w:r>
      <w:r w:rsidR="00B42799">
        <w:t>14.2</w:t>
      </w:r>
      <w:r w:rsidRPr="005A2495" w:rsidR="00F2692D">
        <w:fldChar w:fldCharType="end"/>
      </w:r>
      <w:r w:rsidRPr="005A2495" w:rsidR="029B4FB5">
        <w:t xml:space="preserve"> (“</w:t>
      </w:r>
      <w:r w:rsidRPr="005A2495" w:rsidR="00F2692D">
        <w:fldChar w:fldCharType="begin"/>
      </w:r>
      <w:r w:rsidRPr="005A2495" w:rsidR="00F2692D">
        <w:instrText xml:space="preserve">  REF _Ref94878032 \h </w:instrText>
      </w:r>
      <w:r w:rsidR="005A2495">
        <w:instrText xml:space="preserve"> \* MERGEFORMAT </w:instrText>
      </w:r>
      <w:r w:rsidRPr="005A2495" w:rsidR="00F2692D">
        <w:fldChar w:fldCharType="separate"/>
      </w:r>
      <w:r w:rsidRPr="00873112" w:rsidR="00B42799">
        <w:t>Reporting</w:t>
      </w:r>
      <w:r w:rsidRPr="005A2495" w:rsidR="00F2692D">
        <w:fldChar w:fldCharType="end"/>
      </w:r>
      <w:r w:rsidRPr="005A2495" w:rsidR="029B4FB5">
        <w:t>”)</w:t>
      </w:r>
      <w:r w:rsidRPr="005A2495" w:rsidR="2CC25BE1">
        <w:t xml:space="preserve"> </w:t>
      </w:r>
      <w:r w:rsidRPr="005A2495" w:rsidR="711674E8">
        <w:t>that all Social Licence</w:t>
      </w:r>
      <w:r w:rsidR="711674E8">
        <w:t xml:space="preserve"> Commitments </w:t>
      </w:r>
      <w:r w:rsidR="2CC25BE1">
        <w:t>which are</w:t>
      </w:r>
      <w:r w:rsidR="37E4A2E0">
        <w:t xml:space="preserve"> to be satisfied prior to the Commercial Operations Date</w:t>
      </w:r>
      <w:r w:rsidR="711674E8">
        <w:t xml:space="preserve"> have been satisfied;</w:t>
      </w:r>
    </w:p>
    <w:p w:rsidR="00B110A4" w:rsidRPr="00AC6734" w:rsidP="00B110A4" w14:paraId="7F1FF6F8" w14:textId="60F9A183">
      <w:pPr>
        <w:pStyle w:val="Heading3"/>
      </w:pPr>
      <w:r>
        <w:t>LTES Operator</w:t>
      </w:r>
      <w:r>
        <w:t xml:space="preserve"> has </w:t>
      </w:r>
      <w:r w:rsidRPr="00AC6734">
        <w:t>obtain</w:t>
      </w:r>
      <w:r>
        <w:t>ed</w:t>
      </w:r>
      <w:r w:rsidRPr="00AC6734">
        <w:t xml:space="preserve"> registration as a “registered person” and accreditation of the </w:t>
      </w:r>
      <w:r w:rsidR="00E16BF8">
        <w:t xml:space="preserve">Generation </w:t>
      </w:r>
      <w:r w:rsidRPr="00AC6734">
        <w:t xml:space="preserve">Project as an “accredited power station” under the </w:t>
      </w:r>
      <w:r w:rsidRPr="00676C74">
        <w:rPr>
          <w:i/>
        </w:rPr>
        <w:t>Renewable Energy (Electricity) Act 2000</w:t>
      </w:r>
      <w:r>
        <w:t xml:space="preserve"> (</w:t>
      </w:r>
      <w:r>
        <w:t>Cth</w:t>
      </w:r>
      <w:r>
        <w:t>)</w:t>
      </w:r>
      <w:r w:rsidRPr="00AC6734">
        <w:t>;</w:t>
      </w:r>
      <w:r>
        <w:t xml:space="preserve"> and</w:t>
      </w:r>
    </w:p>
    <w:p w:rsidR="00B110A4" w:rsidP="00CC51E3" w14:paraId="08527352" w14:textId="1858BF3A">
      <w:pPr>
        <w:pStyle w:val="Heading3"/>
      </w:pPr>
      <w:r>
        <w:t>LTES Operator</w:t>
      </w:r>
      <w:r>
        <w:t xml:space="preserve"> has </w:t>
      </w:r>
      <w:r w:rsidRPr="00AC6734">
        <w:t>obtain</w:t>
      </w:r>
      <w:r>
        <w:t>ed</w:t>
      </w:r>
      <w:r w:rsidRPr="00AC6734">
        <w:t xml:space="preserve"> </w:t>
      </w:r>
      <w:r w:rsidRPr="00AC6734">
        <w:t>GreenPower</w:t>
      </w:r>
      <w:r w:rsidRPr="00AC6734">
        <w:t xml:space="preserve"> Accreditation for the </w:t>
      </w:r>
      <w:r w:rsidR="00E16BF8">
        <w:t xml:space="preserve">Generation </w:t>
      </w:r>
      <w:r w:rsidRPr="00AC6734">
        <w:t>Project</w:t>
      </w:r>
      <w:r>
        <w:t>,</w:t>
      </w:r>
    </w:p>
    <w:p w:rsidR="00F44003" w:rsidP="00B110A4" w14:paraId="5E1EC191" w14:textId="62D1C580">
      <w:pPr>
        <w:pStyle w:val="Heading3"/>
        <w:numPr>
          <w:ilvl w:val="0"/>
          <w:numId w:val="0"/>
        </w:numPr>
        <w:ind w:left="710" w:firstLine="27"/>
      </w:pPr>
      <w:r>
        <w:t xml:space="preserve">(each a </w:t>
      </w:r>
      <w:r w:rsidR="00616850">
        <w:t>“</w:t>
      </w:r>
      <w:r w:rsidRPr="00787A28" w:rsidR="00787A28">
        <w:rPr>
          <w:b/>
          <w:bCs/>
        </w:rPr>
        <w:t>COD</w:t>
      </w:r>
      <w:r w:rsidRPr="005F4070">
        <w:rPr>
          <w:b/>
          <w:bCs/>
        </w:rPr>
        <w:t xml:space="preserve"> Condition</w:t>
      </w:r>
      <w:r w:rsidRPr="00616850" w:rsidR="00616850">
        <w:t>”</w:t>
      </w:r>
      <w:r>
        <w:t>).</w:t>
      </w:r>
      <w:r w:rsidR="00D17E70">
        <w:t xml:space="preserve"> </w:t>
      </w:r>
    </w:p>
    <w:p w:rsidR="00B110A4" w:rsidRPr="007A2AA9" w:rsidP="00B110A4" w14:paraId="33B7F634" w14:textId="77777777">
      <w:pPr>
        <w:pStyle w:val="Heading2"/>
      </w:pPr>
      <w:bookmarkStart w:id="515" w:name="_Ref100147140"/>
      <w:bookmarkStart w:id="516" w:name="_Toc229740649"/>
      <w:r w:rsidRPr="007A2AA9">
        <w:t>Notification of satisfaction</w:t>
      </w:r>
      <w:bookmarkEnd w:id="515"/>
      <w:bookmarkEnd w:id="516"/>
    </w:p>
    <w:p w:rsidR="00B110A4" w:rsidP="00B110A4" w14:paraId="336CE9A1" w14:textId="2492A867">
      <w:pPr>
        <w:pStyle w:val="Heading3"/>
      </w:pPr>
      <w:r w:rsidRPr="00ED4FC6">
        <w:t xml:space="preserve">The </w:t>
      </w:r>
      <w:r w:rsidR="00787A28">
        <w:t>COD</w:t>
      </w:r>
      <w:r w:rsidRPr="00ED4FC6">
        <w:t xml:space="preserve"> Conditions are for the benefit of SFV and may only be waived by SFV in writing.</w:t>
      </w:r>
    </w:p>
    <w:p w:rsidR="00B90E29" w:rsidP="00CC51E3" w14:paraId="779DDCD2" w14:textId="15A32863">
      <w:pPr>
        <w:pStyle w:val="Heading3"/>
      </w:pPr>
      <w:bookmarkStart w:id="517" w:name="_Ref104218773"/>
      <w:r>
        <w:t>LTES Operator</w:t>
      </w:r>
      <w:r w:rsidRPr="00CB3D8D" w:rsidR="007B3469">
        <w:t xml:space="preserve"> must</w:t>
      </w:r>
      <w:r w:rsidR="007B3469">
        <w:t xml:space="preserve"> </w:t>
      </w:r>
      <w:r w:rsidRPr="00CB3D8D" w:rsidR="007B3469">
        <w:t>notify SFV</w:t>
      </w:r>
      <w:r w:rsidR="002609A2">
        <w:t>:</w:t>
      </w:r>
      <w:r w:rsidR="007B3469">
        <w:t xml:space="preserve"> </w:t>
      </w:r>
    </w:p>
    <w:p w:rsidR="00B90E29" w:rsidP="00B90E29" w14:paraId="36AAC20C" w14:textId="77777777">
      <w:pPr>
        <w:pStyle w:val="Heading4"/>
      </w:pPr>
      <w:r>
        <w:t xml:space="preserve">with respect to each COD Condition that has been satisfied prior to the Signing Date, within 20 Business Days after the Signing Date; and  </w:t>
      </w:r>
    </w:p>
    <w:p w:rsidR="00B90E29" w:rsidP="00B90E29" w14:paraId="449446F7" w14:textId="3CDCDBD1">
      <w:pPr>
        <w:pStyle w:val="Heading4"/>
      </w:pPr>
      <w:r>
        <w:t>with respect to each COD Condition satisfied after the Signing Date,</w:t>
      </w:r>
      <w:r w:rsidRPr="002609A2" w:rsidR="002609A2">
        <w:t xml:space="preserve"> </w:t>
      </w:r>
      <w:r w:rsidR="002609A2">
        <w:t xml:space="preserve">within 5 Business Days after becoming aware of the satisfaction of </w:t>
      </w:r>
      <w:r w:rsidR="00514DF1">
        <w:t xml:space="preserve">the relevant </w:t>
      </w:r>
      <w:r w:rsidR="002609A2">
        <w:t xml:space="preserve">COD Condition.  </w:t>
      </w:r>
    </w:p>
    <w:p w:rsidR="00514DF1" w:rsidP="00514DF1" w14:paraId="09F2AF65" w14:textId="77777777">
      <w:pPr>
        <w:pStyle w:val="Heading3"/>
        <w:numPr>
          <w:ilvl w:val="0"/>
          <w:numId w:val="0"/>
        </w:numPr>
        <w:ind w:left="1474"/>
      </w:pPr>
      <w:r>
        <w:t xml:space="preserve">The notice must include evidence reasonably required to demonstrate that the </w:t>
      </w:r>
      <w:r w:rsidR="00787A28">
        <w:t>COD</w:t>
      </w:r>
      <w:r>
        <w:t xml:space="preserve"> Condition has been satisfied in accordance with this agreement</w:t>
      </w:r>
      <w:r>
        <w:t xml:space="preserve">. </w:t>
      </w:r>
      <w:bookmarkStart w:id="518" w:name="_Toc105762531"/>
      <w:bookmarkStart w:id="519" w:name="_Toc105762532"/>
      <w:bookmarkStart w:id="520" w:name="_Toc105762533"/>
      <w:bookmarkEnd w:id="517"/>
      <w:bookmarkEnd w:id="518"/>
      <w:bookmarkEnd w:id="519"/>
      <w:bookmarkEnd w:id="520"/>
    </w:p>
    <w:p w:rsidR="00B110A4" w:rsidP="00B110A4" w14:paraId="13D02F54" w14:textId="25D7F04C">
      <w:pPr>
        <w:pStyle w:val="Heading3"/>
      </w:pPr>
      <w:r>
        <w:t xml:space="preserve">LTES Operator is taken to not </w:t>
      </w:r>
      <w:r w:rsidR="004B3FAD">
        <w:t>achieve</w:t>
      </w:r>
      <w:r w:rsidR="000C5C71">
        <w:t xml:space="preserve"> the </w:t>
      </w:r>
      <w:r w:rsidR="00787A28">
        <w:t>COD</w:t>
      </w:r>
      <w:r w:rsidR="000C5C71">
        <w:t xml:space="preserve"> Conditions </w:t>
      </w:r>
      <w:r w:rsidR="004B3FAD">
        <w:t>unless and until</w:t>
      </w:r>
      <w:r w:rsidR="000C5C71">
        <w:t xml:space="preserve"> </w:t>
      </w:r>
      <w:r w:rsidR="00B66C44">
        <w:t>LTES Operator</w:t>
      </w:r>
      <w:r w:rsidR="004B3FAD">
        <w:t xml:space="preserve"> delivers</w:t>
      </w:r>
      <w:r w:rsidR="000C5C71">
        <w:t xml:space="preserve"> to SFV</w:t>
      </w:r>
      <w:r>
        <w:t xml:space="preserve">: </w:t>
      </w:r>
    </w:p>
    <w:p w:rsidR="00B110A4" w:rsidP="00B110A4" w14:paraId="34B46D7A" w14:textId="358F3262">
      <w:pPr>
        <w:pStyle w:val="Heading4"/>
      </w:pPr>
      <w:r>
        <w:t>a report</w:t>
      </w:r>
      <w:r w:rsidR="0353BE31">
        <w:t>,</w:t>
      </w:r>
      <w:r>
        <w:t xml:space="preserve"> </w:t>
      </w:r>
      <w:r w:rsidR="2515353E">
        <w:t xml:space="preserve">which LTES Operator has commissioned and received </w:t>
      </w:r>
      <w:r>
        <w:t xml:space="preserve">from an independent engineering firm nominated by </w:t>
      </w:r>
      <w:r w:rsidR="00BD5F43">
        <w:t>LTES Operator</w:t>
      </w:r>
      <w:r>
        <w:t xml:space="preserve"> </w:t>
      </w:r>
      <w:r w:rsidR="00A46A01">
        <w:t>and</w:t>
      </w:r>
      <w:r>
        <w:t xml:space="preserve"> approved by SFV</w:t>
      </w:r>
      <w:r w:rsidR="79FA670B">
        <w:t>,</w:t>
      </w:r>
      <w:r w:rsidR="2515353E">
        <w:t xml:space="preserve"> and upon which</w:t>
      </w:r>
      <w:r>
        <w:t xml:space="preserve"> SFV </w:t>
      </w:r>
      <w:r w:rsidR="2515353E">
        <w:t xml:space="preserve">may </w:t>
      </w:r>
      <w:r>
        <w:t>rel</w:t>
      </w:r>
      <w:r w:rsidR="2515353E">
        <w:t>y,</w:t>
      </w:r>
      <w:r>
        <w:t xml:space="preserve"> confirming that </w:t>
      </w:r>
      <w:r w:rsidR="79FA670B">
        <w:t>the</w:t>
      </w:r>
      <w:r>
        <w:t xml:space="preserve"> </w:t>
      </w:r>
      <w:r w:rsidR="00787A28">
        <w:t>COD</w:t>
      </w:r>
      <w:r>
        <w:t xml:space="preserve"> Condition</w:t>
      </w:r>
      <w:r w:rsidR="002F12D2">
        <w:t>s</w:t>
      </w:r>
      <w:r w:rsidR="79FA670B">
        <w:t xml:space="preserve"> set out in clause </w:t>
      </w:r>
      <w:r>
        <w:fldChar w:fldCharType="begin"/>
      </w:r>
      <w:r>
        <w:instrText xml:space="preserve"> REF _Ref103712127 \w \h </w:instrText>
      </w:r>
      <w:r>
        <w:fldChar w:fldCharType="separate"/>
      </w:r>
      <w:r w:rsidR="00B42799">
        <w:t>8.1(a)</w:t>
      </w:r>
      <w:r>
        <w:fldChar w:fldCharType="end"/>
      </w:r>
      <w:r w:rsidR="79FA670B">
        <w:t xml:space="preserve"> </w:t>
      </w:r>
      <w:r w:rsidR="002F12D2">
        <w:t xml:space="preserve">and </w:t>
      </w:r>
      <w:r w:rsidR="002F12D2">
        <w:fldChar w:fldCharType="begin"/>
      </w:r>
      <w:r w:rsidR="002F12D2">
        <w:instrText xml:space="preserve"> REF _Ref226647206 \n \h </w:instrText>
      </w:r>
      <w:r w:rsidR="002F12D2">
        <w:fldChar w:fldCharType="separate"/>
      </w:r>
      <w:r w:rsidR="00B42799">
        <w:t>(b)</w:t>
      </w:r>
      <w:r w:rsidR="002F12D2">
        <w:fldChar w:fldCharType="end"/>
      </w:r>
      <w:r w:rsidR="002F12D2">
        <w:t xml:space="preserve"> </w:t>
      </w:r>
      <w:r w:rsidR="79FA670B">
        <w:t>(“</w:t>
      </w:r>
      <w:r>
        <w:fldChar w:fldCharType="begin"/>
      </w:r>
      <w:r>
        <w:instrText xml:space="preserve">  REF _Ref103543813 \h </w:instrText>
      </w:r>
      <w:r>
        <w:fldChar w:fldCharType="separate"/>
      </w:r>
      <w:r w:rsidR="00B42799">
        <w:t>COD Conditions</w:t>
      </w:r>
      <w:r>
        <w:fldChar w:fldCharType="end"/>
      </w:r>
      <w:r w:rsidR="79FA670B">
        <w:t>”)</w:t>
      </w:r>
      <w:r>
        <w:t xml:space="preserve"> ha</w:t>
      </w:r>
      <w:r w:rsidR="002F12D2">
        <w:t>ve</w:t>
      </w:r>
      <w:r>
        <w:t xml:space="preserve"> been satisfied; and </w:t>
      </w:r>
    </w:p>
    <w:p w:rsidR="00DB5EF1" w:rsidP="00B110A4" w14:paraId="08D8B17F" w14:textId="1B7F823D">
      <w:pPr>
        <w:pStyle w:val="Heading4"/>
      </w:pPr>
      <w:r>
        <w:t xml:space="preserve">certification by a director of </w:t>
      </w:r>
      <w:r w:rsidR="00BD5F43">
        <w:t>LTES Operator</w:t>
      </w:r>
      <w:r>
        <w:t xml:space="preserve"> that the </w:t>
      </w:r>
      <w:r w:rsidR="0D3995D1">
        <w:t xml:space="preserve">information </w:t>
      </w:r>
      <w:r w:rsidR="0353BE31">
        <w:t xml:space="preserve">contained </w:t>
      </w:r>
      <w:r w:rsidR="0D3995D1">
        <w:t>in</w:t>
      </w:r>
      <w:r w:rsidR="00DD700A">
        <w:t xml:space="preserve"> each</w:t>
      </w:r>
      <w:r w:rsidR="0D3995D1">
        <w:t xml:space="preserve"> </w:t>
      </w:r>
      <w:r>
        <w:t xml:space="preserve">notice </w:t>
      </w:r>
      <w:r w:rsidR="0353BE31">
        <w:t xml:space="preserve">from LTES Operator to SFV under </w:t>
      </w:r>
      <w:r w:rsidR="006C2A01">
        <w:t xml:space="preserve">paragraph </w:t>
      </w:r>
      <w:r w:rsidR="006C2A01">
        <w:fldChar w:fldCharType="begin"/>
      </w:r>
      <w:r w:rsidR="006C2A01">
        <w:instrText xml:space="preserve"> REF _Ref104218773 \n \h </w:instrText>
      </w:r>
      <w:r w:rsidR="006C2A01">
        <w:fldChar w:fldCharType="separate"/>
      </w:r>
      <w:r w:rsidR="00B42799">
        <w:t>(b)</w:t>
      </w:r>
      <w:r w:rsidR="006C2A01">
        <w:fldChar w:fldCharType="end"/>
      </w:r>
      <w:r w:rsidR="0353BE31">
        <w:t xml:space="preserve"> </w:t>
      </w:r>
      <w:r>
        <w:t>is true</w:t>
      </w:r>
      <w:r w:rsidR="0D3995D1">
        <w:t xml:space="preserve"> and</w:t>
      </w:r>
      <w:r>
        <w:t xml:space="preserve"> correct</w:t>
      </w:r>
      <w:bookmarkStart w:id="521" w:name="_Ref89613971"/>
      <w:r w:rsidR="0353BE31">
        <w:t>,</w:t>
      </w:r>
    </w:p>
    <w:p w:rsidR="00B110A4" w:rsidP="00DB5EF1" w14:paraId="7C1E163F" w14:textId="6823CB3D">
      <w:pPr>
        <w:pStyle w:val="Heading4"/>
        <w:numPr>
          <w:ilvl w:val="0"/>
          <w:numId w:val="0"/>
        </w:numPr>
        <w:ind w:left="1474"/>
      </w:pPr>
      <w:r>
        <w:t xml:space="preserve">which may accompany LTES Operator’s notice to SFV under </w:t>
      </w:r>
      <w:r w:rsidR="006C2A01">
        <w:t xml:space="preserve">paragraph </w:t>
      </w:r>
      <w:r w:rsidR="006C2A01">
        <w:fldChar w:fldCharType="begin"/>
      </w:r>
      <w:r w:rsidR="006C2A01">
        <w:instrText xml:space="preserve"> REF _Ref104218773 \n \h </w:instrText>
      </w:r>
      <w:r w:rsidR="006C2A01">
        <w:fldChar w:fldCharType="separate"/>
      </w:r>
      <w:r w:rsidR="00B42799">
        <w:t>(b)</w:t>
      </w:r>
      <w:r w:rsidR="006C2A01">
        <w:fldChar w:fldCharType="end"/>
      </w:r>
      <w:r>
        <w:t>.</w:t>
      </w:r>
      <w:r>
        <w:t xml:space="preserve">  </w:t>
      </w:r>
      <w:bookmarkEnd w:id="521"/>
    </w:p>
    <w:p w:rsidR="00B110A4" w:rsidP="00B110A4" w14:paraId="2948692C" w14:textId="77777777">
      <w:pPr>
        <w:pStyle w:val="Heading2"/>
      </w:pPr>
      <w:bookmarkStart w:id="522" w:name="_Ref100062312"/>
      <w:bookmarkStart w:id="523" w:name="_Toc229740650"/>
      <w:r>
        <w:t>COD Cure Plan</w:t>
      </w:r>
      <w:bookmarkEnd w:id="522"/>
      <w:bookmarkEnd w:id="523"/>
    </w:p>
    <w:p w:rsidR="00B110A4" w:rsidRPr="0044407D" w:rsidP="00CC51E3" w14:paraId="59F7813E" w14:textId="3D41F6E6">
      <w:pPr>
        <w:pStyle w:val="Heading3"/>
      </w:pPr>
      <w:bookmarkStart w:id="524" w:name="_Ref93854478"/>
      <w:r>
        <w:t xml:space="preserve">If the </w:t>
      </w:r>
      <w:r w:rsidR="00787A28">
        <w:t>COD</w:t>
      </w:r>
      <w:r>
        <w:t xml:space="preserve"> Conditions have not been satisfied on or before the COD Sunset Date, then SFV may </w:t>
      </w:r>
      <w:r w:rsidR="004C46ED">
        <w:t xml:space="preserve">at </w:t>
      </w:r>
      <w:r w:rsidR="006006D2">
        <w:t xml:space="preserve">its discretion </w:t>
      </w:r>
      <w:r>
        <w:t xml:space="preserve">give </w:t>
      </w:r>
      <w:r w:rsidR="00BD5F43">
        <w:t>LTES Operator</w:t>
      </w:r>
      <w:r>
        <w:t xml:space="preserve"> a notice </w:t>
      </w:r>
      <w:r w:rsidR="61F7FF96">
        <w:t xml:space="preserve">requiring LTES Operator to </w:t>
      </w:r>
      <w:r w:rsidR="19BF7210">
        <w:t>submit</w:t>
      </w:r>
      <w:r w:rsidR="61F7FF96">
        <w:t xml:space="preserve"> a cure plan</w:t>
      </w:r>
      <w:r w:rsidR="1002B3B2">
        <w:t xml:space="preserve"> which demonstrates that LTES Operator is reasonably likely to achieve the </w:t>
      </w:r>
      <w:r w:rsidR="00787A28">
        <w:t>COD</w:t>
      </w:r>
      <w:r w:rsidR="1002B3B2">
        <w:t xml:space="preserve"> Conditions (</w:t>
      </w:r>
      <w:r w:rsidR="00616850">
        <w:t>“</w:t>
      </w:r>
      <w:r w:rsidRPr="3C381EED" w:rsidR="774E9464">
        <w:rPr>
          <w:b/>
          <w:bCs/>
        </w:rPr>
        <w:t>Draft</w:t>
      </w:r>
      <w:r w:rsidR="774E9464">
        <w:t xml:space="preserve"> </w:t>
      </w:r>
      <w:r w:rsidRPr="3C381EED" w:rsidR="1002B3B2">
        <w:rPr>
          <w:b/>
          <w:bCs/>
        </w:rPr>
        <w:t>COD Cure Plan</w:t>
      </w:r>
      <w:r w:rsidRPr="00616850" w:rsidR="00616850">
        <w:rPr>
          <w:rStyle w:val="NormalDeedChar"/>
        </w:rPr>
        <w:t>”</w:t>
      </w:r>
      <w:r w:rsidR="1002B3B2">
        <w:t>)</w:t>
      </w:r>
      <w:r>
        <w:t>.</w:t>
      </w:r>
      <w:bookmarkEnd w:id="524"/>
    </w:p>
    <w:p w:rsidR="00B110A4" w:rsidRPr="0044407D" w:rsidP="00CC51E3" w14:paraId="07261393" w14:textId="7A2DE7DE">
      <w:pPr>
        <w:pStyle w:val="Heading3"/>
      </w:pPr>
      <w:bookmarkStart w:id="525" w:name="_Ref103534096"/>
      <w:r>
        <w:t xml:space="preserve">Within </w:t>
      </w:r>
      <w:r w:rsidR="00F37395">
        <w:t>30 Business Days</w:t>
      </w:r>
      <w:r>
        <w:t xml:space="preserve"> </w:t>
      </w:r>
      <w:r w:rsidR="00E856E4">
        <w:t>after</w:t>
      </w:r>
      <w:r>
        <w:t xml:space="preserve"> receiving notice from SFV under </w:t>
      </w:r>
      <w:r w:rsidR="006C2A01">
        <w:t xml:space="preserve">paragraph </w:t>
      </w:r>
      <w:r w:rsidR="006C2A01">
        <w:fldChar w:fldCharType="begin"/>
      </w:r>
      <w:r w:rsidR="006C2A01">
        <w:instrText xml:space="preserve"> REF _Ref93854478 \n \h </w:instrText>
      </w:r>
      <w:r w:rsidR="006C2A01">
        <w:fldChar w:fldCharType="separate"/>
      </w:r>
      <w:r w:rsidR="00B42799">
        <w:t>(a)</w:t>
      </w:r>
      <w:r w:rsidR="006C2A01">
        <w:fldChar w:fldCharType="end"/>
      </w:r>
      <w:r>
        <w:t xml:space="preserve"> or </w:t>
      </w:r>
      <w:r w:rsidR="477E89F4">
        <w:t>such other period</w:t>
      </w:r>
      <w:r>
        <w:t xml:space="preserve"> agreed between the parties, </w:t>
      </w:r>
      <w:r w:rsidR="00BD5F43">
        <w:t>LTES Operator</w:t>
      </w:r>
      <w:r>
        <w:t xml:space="preserve"> </w:t>
      </w:r>
      <w:r w:rsidR="00DD4811">
        <w:t>must</w:t>
      </w:r>
      <w:r>
        <w:t xml:space="preserve"> </w:t>
      </w:r>
      <w:r w:rsidR="1002B3B2">
        <w:t>submit</w:t>
      </w:r>
      <w:r>
        <w:t xml:space="preserve"> a </w:t>
      </w:r>
      <w:r w:rsidR="19BF7210">
        <w:t>D</w:t>
      </w:r>
      <w:r w:rsidR="4D5D09AA">
        <w:t>raft COD C</w:t>
      </w:r>
      <w:r>
        <w:t xml:space="preserve">ure </w:t>
      </w:r>
      <w:r w:rsidR="4D5D09AA">
        <w:t>P</w:t>
      </w:r>
      <w:r>
        <w:t xml:space="preserve">lan </w:t>
      </w:r>
      <w:r w:rsidR="1002B3B2">
        <w:t>to SFV</w:t>
      </w:r>
      <w:r w:rsidR="00F00B16">
        <w:t xml:space="preserve"> that includes sufficient detail for SFV to determine (at its discretion) whether the Draft COD Cure Plan should be approved or rejected. SFV may request any further information from LTES Operator that SFV reasonably requires </w:t>
      </w:r>
      <w:r w:rsidR="00F00B16">
        <w:t>in order to</w:t>
      </w:r>
      <w:r w:rsidR="00F00B16">
        <w:t xml:space="preserve"> determine whether to approve or reject the Draft COD Cure Plan, and LTES Operator must promptly provide that information to SFV</w:t>
      </w:r>
      <w:r>
        <w:t>.</w:t>
      </w:r>
      <w:bookmarkEnd w:id="525"/>
    </w:p>
    <w:p w:rsidR="00B110A4" w:rsidP="00B110A4" w14:paraId="5AC99F08" w14:textId="21A8F751">
      <w:pPr>
        <w:pStyle w:val="Heading3"/>
      </w:pPr>
      <w:bookmarkStart w:id="526" w:name="_Ref106207629"/>
      <w:bookmarkStart w:id="527" w:name="_Ref114217838"/>
      <w:bookmarkStart w:id="528" w:name="_Ref103533819"/>
      <w:bookmarkStart w:id="529" w:name="_Ref93854813"/>
      <w:r>
        <w:t xml:space="preserve">Within </w:t>
      </w:r>
      <w:r w:rsidR="00B6097F">
        <w:t>4</w:t>
      </w:r>
      <w:r>
        <w:t xml:space="preserve">0 Business Days </w:t>
      </w:r>
      <w:r w:rsidR="00E856E4">
        <w:t>after</w:t>
      </w:r>
      <w:r>
        <w:t xml:space="preserve"> </w:t>
      </w:r>
      <w:r w:rsidR="00C75F9B">
        <w:t xml:space="preserve">the later of </w:t>
      </w:r>
      <w:r>
        <w:t xml:space="preserve">receiving the </w:t>
      </w:r>
      <w:r w:rsidR="001477C8">
        <w:t>D</w:t>
      </w:r>
      <w:r>
        <w:t>raft COD Cure Plan</w:t>
      </w:r>
      <w:r w:rsidR="00C75F9B">
        <w:t xml:space="preserve"> and receiving any further information requested by SFV</w:t>
      </w:r>
      <w:r>
        <w:t xml:space="preserve">, </w:t>
      </w:r>
      <w:r>
        <w:t xml:space="preserve">SFV must </w:t>
      </w:r>
      <w:r w:rsidR="00B6097F">
        <w:t xml:space="preserve">use reasonable endeavours to </w:t>
      </w:r>
      <w:r>
        <w:t xml:space="preserve">either </w:t>
      </w:r>
      <w:r>
        <w:t xml:space="preserve">approve or reject the </w:t>
      </w:r>
      <w:r w:rsidR="001477C8">
        <w:t>D</w:t>
      </w:r>
      <w:r>
        <w:t xml:space="preserve">raft </w:t>
      </w:r>
      <w:r>
        <w:t>COD Cure Plan.</w:t>
      </w:r>
      <w:bookmarkEnd w:id="526"/>
      <w:r w:rsidR="00DD4811">
        <w:t xml:space="preserve">  </w:t>
      </w:r>
      <w:bookmarkEnd w:id="527"/>
    </w:p>
    <w:p w:rsidR="00683E53" w:rsidP="00B110A4" w14:paraId="764C3811" w14:textId="2BCD4B71">
      <w:pPr>
        <w:pStyle w:val="Heading3"/>
      </w:pPr>
      <w:bookmarkStart w:id="530" w:name="_Ref103533738"/>
      <w:bookmarkEnd w:id="528"/>
      <w:r>
        <w:t xml:space="preserve">If SFV approves </w:t>
      </w:r>
      <w:r w:rsidR="00295784">
        <w:t>(</w:t>
      </w:r>
      <w:r w:rsidR="004C46ED">
        <w:t xml:space="preserve">at </w:t>
      </w:r>
      <w:r w:rsidR="00295784">
        <w:t xml:space="preserve">its discretion) </w:t>
      </w:r>
      <w:r>
        <w:t xml:space="preserve">the </w:t>
      </w:r>
      <w:r w:rsidR="774E9464">
        <w:t>D</w:t>
      </w:r>
      <w:r w:rsidR="4D5D09AA">
        <w:t xml:space="preserve">raft </w:t>
      </w:r>
      <w:r>
        <w:t>COD Cure Plan</w:t>
      </w:r>
      <w:r w:rsidR="774E9464">
        <w:t xml:space="preserve"> under </w:t>
      </w:r>
      <w:r w:rsidR="006C2A01">
        <w:t xml:space="preserve">paragraph </w:t>
      </w:r>
      <w:r w:rsidR="006C2A01">
        <w:fldChar w:fldCharType="begin"/>
      </w:r>
      <w:r w:rsidR="006C2A01">
        <w:instrText xml:space="preserve"> REF _Ref106207629 \n \h </w:instrText>
      </w:r>
      <w:r w:rsidR="006C2A01">
        <w:fldChar w:fldCharType="separate"/>
      </w:r>
      <w:r w:rsidR="00B42799">
        <w:t>(c)</w:t>
      </w:r>
      <w:r w:rsidR="006C2A01">
        <w:fldChar w:fldCharType="end"/>
      </w:r>
      <w:r>
        <w:t>, then</w:t>
      </w:r>
      <w:bookmarkEnd w:id="529"/>
      <w:bookmarkEnd w:id="530"/>
      <w:r>
        <w:t>:</w:t>
      </w:r>
      <w:r>
        <w:t xml:space="preserve"> </w:t>
      </w:r>
    </w:p>
    <w:p w:rsidR="00683E53" w:rsidP="00683E53" w14:paraId="462BD96D" w14:textId="77777777">
      <w:pPr>
        <w:pStyle w:val="Heading4"/>
      </w:pPr>
      <w:r>
        <w:t>LTES Operator</w:t>
      </w:r>
      <w:r w:rsidR="711674E8">
        <w:t xml:space="preserve"> must comply with the COD Cure </w:t>
      </w:r>
      <w:r w:rsidR="711674E8">
        <w:t>Plan</w:t>
      </w:r>
      <w:r>
        <w:t>;</w:t>
      </w:r>
    </w:p>
    <w:p w:rsidR="00683E53" w:rsidP="00683E53" w14:paraId="622F8472" w14:textId="60DE4FCC">
      <w:pPr>
        <w:pStyle w:val="Heading4"/>
      </w:pPr>
      <w:r>
        <w:t xml:space="preserve">within </w:t>
      </w:r>
      <w:r w:rsidRPr="00D67748">
        <w:t>10</w:t>
      </w:r>
      <w:r>
        <w:t xml:space="preserve"> Business Days after the end of each month, LTES Operator must provide </w:t>
      </w:r>
      <w:r w:rsidR="00252821">
        <w:t xml:space="preserve">to SFV </w:t>
      </w:r>
      <w:r>
        <w:t xml:space="preserve">a monthly report that sets out LTES Operator’s progress </w:t>
      </w:r>
      <w:r w:rsidR="0011594C">
        <w:t>of achieving</w:t>
      </w:r>
      <w:r>
        <w:t xml:space="preserve"> the COD Cure Plan; and</w:t>
      </w:r>
    </w:p>
    <w:p w:rsidR="00B110A4" w:rsidP="00683E53" w14:paraId="03E6CB54" w14:textId="34B57EDC">
      <w:pPr>
        <w:pStyle w:val="Heading4"/>
      </w:pPr>
      <w:r>
        <w:t xml:space="preserve">any references to the COD Sunset Date </w:t>
      </w:r>
      <w:r w:rsidR="00252821">
        <w:t xml:space="preserve">will be read as being </w:t>
      </w:r>
      <w:r>
        <w:t>to the COD Sunset Date as extended under the COD Cure Plan</w:t>
      </w:r>
      <w:r w:rsidR="711674E8">
        <w:t xml:space="preserve">. </w:t>
      </w:r>
    </w:p>
    <w:p w:rsidR="00B110A4" w:rsidP="00B110A4" w14:paraId="48130BB0" w14:textId="77777777">
      <w:pPr>
        <w:pStyle w:val="Heading2"/>
      </w:pPr>
      <w:bookmarkStart w:id="531" w:name="_Ref103540138"/>
      <w:bookmarkStart w:id="532" w:name="_Toc229740651"/>
      <w:bookmarkStart w:id="533" w:name="_Ref93854661"/>
      <w:bookmarkStart w:id="534" w:name="_Ref93854815"/>
      <w:r>
        <w:t>F</w:t>
      </w:r>
      <w:r>
        <w:t xml:space="preserve">ailure to </w:t>
      </w:r>
      <w:r>
        <w:t>meet the COD Sunset Date</w:t>
      </w:r>
      <w:bookmarkEnd w:id="531"/>
      <w:bookmarkEnd w:id="532"/>
    </w:p>
    <w:p w:rsidR="00260445" w:rsidP="00A705E8" w14:paraId="1DB4454B" w14:textId="46F54D64">
      <w:pPr>
        <w:pStyle w:val="Heading3"/>
      </w:pPr>
      <w:bookmarkStart w:id="535" w:name="_Ref114217805"/>
      <w:r>
        <w:t xml:space="preserve">Subject to paragraph </w:t>
      </w:r>
      <w:r>
        <w:fldChar w:fldCharType="begin"/>
      </w:r>
      <w:r>
        <w:instrText xml:space="preserve"> REF _Ref114218157 \n \h </w:instrText>
      </w:r>
      <w:r>
        <w:fldChar w:fldCharType="separate"/>
      </w:r>
      <w:r w:rsidR="00B42799">
        <w:t>(b)</w:t>
      </w:r>
      <w:r>
        <w:fldChar w:fldCharType="end"/>
      </w:r>
      <w:r>
        <w:t xml:space="preserve">, </w:t>
      </w:r>
      <w:r w:rsidR="00D6428E">
        <w:t>SFV may terminate this agreement by written notice to LTES Operator with immediate effect</w:t>
      </w:r>
      <w:r>
        <w:t>:</w:t>
      </w:r>
      <w:bookmarkEnd w:id="535"/>
      <w:r w:rsidR="00A2048A">
        <w:t xml:space="preserve"> </w:t>
      </w:r>
    </w:p>
    <w:p w:rsidR="00683E53" w:rsidP="00A705E8" w14:paraId="10DB0520" w14:textId="7039879E">
      <w:pPr>
        <w:pStyle w:val="Heading4"/>
      </w:pPr>
      <w:r>
        <w:t>i</w:t>
      </w:r>
      <w:r w:rsidR="007E75FF">
        <w:t>f</w:t>
      </w:r>
      <w:r>
        <w:t xml:space="preserve"> SFV </w:t>
      </w:r>
      <w:r w:rsidR="007E75FF">
        <w:t xml:space="preserve">does </w:t>
      </w:r>
      <w:r>
        <w:t>not requir</w:t>
      </w:r>
      <w:r w:rsidR="007E75FF">
        <w:t>e</w:t>
      </w:r>
      <w:r>
        <w:t xml:space="preserve"> LTES Operator to submit a Draft COD Cure Plan under clause </w:t>
      </w:r>
      <w:r>
        <w:fldChar w:fldCharType="begin"/>
      </w:r>
      <w:r>
        <w:instrText xml:space="preserve"> REF _Ref93854478 \w \h </w:instrText>
      </w:r>
      <w:r>
        <w:fldChar w:fldCharType="separate"/>
      </w:r>
      <w:r w:rsidR="00B42799">
        <w:t>8.3(a)</w:t>
      </w:r>
      <w:r>
        <w:fldChar w:fldCharType="end"/>
      </w:r>
      <w:r>
        <w:t xml:space="preserve"> (“</w:t>
      </w:r>
      <w:r>
        <w:fldChar w:fldCharType="begin"/>
      </w:r>
      <w:r>
        <w:instrText xml:space="preserve">  REF _Ref100062312 \h </w:instrText>
      </w:r>
      <w:r>
        <w:fldChar w:fldCharType="separate"/>
      </w:r>
      <w:r w:rsidR="00B42799">
        <w:t>COD Cure Plan</w:t>
      </w:r>
      <w:r>
        <w:fldChar w:fldCharType="end"/>
      </w:r>
      <w:r>
        <w:t>”)</w:t>
      </w:r>
      <w:r w:rsidR="007E75FF">
        <w:t xml:space="preserve"> and LTES Operator does not</w:t>
      </w:r>
      <w:r>
        <w:t xml:space="preserve"> satisfy the </w:t>
      </w:r>
      <w:r w:rsidR="00787A28">
        <w:t>COD</w:t>
      </w:r>
      <w:r>
        <w:t xml:space="preserve"> Conditions on or before the COD Sunset Date</w:t>
      </w:r>
      <w:r w:rsidR="002506DB">
        <w:t>;</w:t>
      </w:r>
      <w:r w:rsidR="00FD545A">
        <w:t xml:space="preserve"> </w:t>
      </w:r>
      <w:r>
        <w:t>or</w:t>
      </w:r>
    </w:p>
    <w:p w:rsidR="00FD545A" w:rsidP="00A705E8" w14:paraId="148D93FA" w14:textId="37E69E86">
      <w:pPr>
        <w:pStyle w:val="Heading4"/>
      </w:pPr>
      <w:r>
        <w:t>i</w:t>
      </w:r>
      <w:r w:rsidR="007E75FF">
        <w:t>f</w:t>
      </w:r>
      <w:r w:rsidR="002506DB">
        <w:t xml:space="preserve"> SFV </w:t>
      </w:r>
      <w:r w:rsidR="007E75FF">
        <w:t xml:space="preserve">does </w:t>
      </w:r>
      <w:r w:rsidR="002506DB">
        <w:t>requir</w:t>
      </w:r>
      <w:r w:rsidR="007E75FF">
        <w:t>e</w:t>
      </w:r>
      <w:r w:rsidR="002506DB">
        <w:t xml:space="preserve"> LTES Operator to submit a Draft </w:t>
      </w:r>
      <w:r w:rsidR="00B11D56">
        <w:t xml:space="preserve">COD </w:t>
      </w:r>
      <w:r w:rsidR="002506DB">
        <w:t xml:space="preserve">Cure Plan under clause </w:t>
      </w:r>
      <w:r w:rsidR="002506DB">
        <w:fldChar w:fldCharType="begin"/>
      </w:r>
      <w:r w:rsidR="002506DB">
        <w:instrText xml:space="preserve"> REF _Ref93854478 \w \h </w:instrText>
      </w:r>
      <w:r w:rsidR="002506DB">
        <w:fldChar w:fldCharType="separate"/>
      </w:r>
      <w:r w:rsidR="00B42799">
        <w:t>8.3(a)</w:t>
      </w:r>
      <w:r w:rsidR="002506DB">
        <w:fldChar w:fldCharType="end"/>
      </w:r>
      <w:r w:rsidR="007E75FF">
        <w:t xml:space="preserve"> and LTES Operator does not</w:t>
      </w:r>
      <w:r>
        <w:t xml:space="preserve">: </w:t>
      </w:r>
    </w:p>
    <w:p w:rsidR="00B110A4" w:rsidP="00A705E8" w14:paraId="27D3065F" w14:textId="60A4F530">
      <w:pPr>
        <w:pStyle w:val="Heading5"/>
      </w:pPr>
      <w:r>
        <w:t>submit a</w:t>
      </w:r>
      <w:r w:rsidR="711674E8">
        <w:t xml:space="preserve"> </w:t>
      </w:r>
      <w:r w:rsidR="00B60C8E">
        <w:t xml:space="preserve">Draft </w:t>
      </w:r>
      <w:r w:rsidR="711674E8">
        <w:t xml:space="preserve">COD Cure Plan </w:t>
      </w:r>
      <w:r>
        <w:t>that is approved by SFV in accordance with</w:t>
      </w:r>
      <w:r w:rsidR="711674E8">
        <w:t xml:space="preserve"> clause </w:t>
      </w:r>
      <w:r w:rsidR="00A2048A">
        <w:fldChar w:fldCharType="begin"/>
      </w:r>
      <w:r w:rsidR="00A2048A">
        <w:instrText xml:space="preserve"> REF _Ref103534096 \w \h </w:instrText>
      </w:r>
      <w:r w:rsidR="00A2048A">
        <w:fldChar w:fldCharType="separate"/>
      </w:r>
      <w:r w:rsidR="00B42799">
        <w:t>8.3(b)</w:t>
      </w:r>
      <w:r w:rsidR="00A2048A">
        <w:fldChar w:fldCharType="end"/>
      </w:r>
      <w:r w:rsidR="43012F93">
        <w:t>;</w:t>
      </w:r>
      <w:r w:rsidR="711674E8">
        <w:t xml:space="preserve">  </w:t>
      </w:r>
    </w:p>
    <w:p w:rsidR="00B110A4" w:rsidP="00A705E8" w14:paraId="65A81FDC" w14:textId="7BB5AA9E">
      <w:pPr>
        <w:pStyle w:val="Heading5"/>
      </w:pPr>
      <w:bookmarkStart w:id="536" w:name="_Ref104219013"/>
      <w:r>
        <w:t xml:space="preserve">satisfy the </w:t>
      </w:r>
      <w:r w:rsidR="00787A28">
        <w:t>COD</w:t>
      </w:r>
      <w:r>
        <w:t xml:space="preserve"> Conditions by the relevant date set out in the COD Cure Plan; or</w:t>
      </w:r>
      <w:bookmarkEnd w:id="536"/>
      <w:r>
        <w:t xml:space="preserve"> </w:t>
      </w:r>
    </w:p>
    <w:p w:rsidR="009D69E2" w:rsidP="00A705E8" w14:paraId="7DDB2158" w14:textId="61FC1F3A">
      <w:pPr>
        <w:pStyle w:val="Heading5"/>
      </w:pPr>
      <w:r>
        <w:t>commence and</w:t>
      </w:r>
      <w:r w:rsidR="711674E8">
        <w:t xml:space="preserve"> comply with the COD Cure Plan </w:t>
      </w:r>
      <w:r w:rsidR="75A16207">
        <w:t>in all material respects</w:t>
      </w:r>
      <w:r w:rsidR="79E22A5A">
        <w:t>,</w:t>
      </w:r>
      <w:r w:rsidR="711674E8">
        <w:t xml:space="preserve"> and does not </w:t>
      </w:r>
      <w:r w:rsidR="75A16207">
        <w:t>remedy</w:t>
      </w:r>
      <w:r w:rsidR="711674E8">
        <w:t xml:space="preserve"> that failure </w:t>
      </w:r>
      <w:r>
        <w:t xml:space="preserve">(other than to satisfy the </w:t>
      </w:r>
      <w:r w:rsidR="00787A28">
        <w:t>COD</w:t>
      </w:r>
      <w:r>
        <w:t xml:space="preserve"> Conditions by the relevant date, in which case </w:t>
      </w:r>
      <w:r w:rsidR="00E21277">
        <w:t>sub</w:t>
      </w:r>
      <w:r w:rsidR="006C2A01">
        <w:t xml:space="preserve">paragraph </w:t>
      </w:r>
      <w:r w:rsidR="006C2A01">
        <w:fldChar w:fldCharType="begin"/>
      </w:r>
      <w:r w:rsidR="006C2A01">
        <w:instrText xml:space="preserve"> REF _Ref104219013 \n \h </w:instrText>
      </w:r>
      <w:r w:rsidR="006C2A01">
        <w:fldChar w:fldCharType="separate"/>
      </w:r>
      <w:r w:rsidR="00B42799">
        <w:t>(B)</w:t>
      </w:r>
      <w:r w:rsidR="006C2A01">
        <w:fldChar w:fldCharType="end"/>
      </w:r>
      <w:r>
        <w:t xml:space="preserve"> applies) </w:t>
      </w:r>
      <w:r w:rsidR="711674E8">
        <w:t xml:space="preserve">within 20 Business Days </w:t>
      </w:r>
      <w:r w:rsidR="00E856E4">
        <w:t>after</w:t>
      </w:r>
      <w:r w:rsidR="711674E8">
        <w:t xml:space="preserve"> </w:t>
      </w:r>
      <w:r w:rsidR="75A16207">
        <w:t>notice from</w:t>
      </w:r>
      <w:r w:rsidR="711674E8">
        <w:t xml:space="preserve"> SFV</w:t>
      </w:r>
      <w:r w:rsidR="00D6428E">
        <w:t>.</w:t>
      </w:r>
    </w:p>
    <w:p w:rsidR="00A705E8" w:rsidRPr="00A705E8" w14:paraId="11CB329F" w14:textId="10052717">
      <w:pPr>
        <w:pStyle w:val="Heading3"/>
        <w:keepNext/>
        <w:rPr>
          <w:szCs w:val="18"/>
        </w:rPr>
      </w:pPr>
      <w:bookmarkStart w:id="537" w:name="_Ref114218157"/>
      <w:r w:rsidRPr="00A705E8">
        <w:rPr>
          <w:szCs w:val="18"/>
        </w:rPr>
        <w:t xml:space="preserve">SFV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fldChar w:fldCharType="separate"/>
      </w:r>
      <w:r w:rsidR="00B42799">
        <w:rPr>
          <w:szCs w:val="18"/>
        </w:rPr>
        <w:t>(a)</w:t>
      </w:r>
      <w:r w:rsidRPr="00A705E8">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COD </w:t>
      </w:r>
      <w:r w:rsidRPr="00A705E8">
        <w:rPr>
          <w:szCs w:val="18"/>
        </w:rPr>
        <w:t xml:space="preserve">Cure Plan to SFV under </w:t>
      </w:r>
      <w:r w:rsidRPr="00A705E8">
        <w:rPr>
          <w:szCs w:val="18"/>
        </w:rPr>
        <w:t xml:space="preserve">clause </w:t>
      </w:r>
      <w:r>
        <w:rPr>
          <w:szCs w:val="18"/>
        </w:rPr>
        <w:fldChar w:fldCharType="begin"/>
      </w:r>
      <w:r>
        <w:rPr>
          <w:szCs w:val="18"/>
        </w:rPr>
        <w:instrText xml:space="preserve"> REF _Ref103534096 \w \h </w:instrText>
      </w:r>
      <w:r>
        <w:rPr>
          <w:szCs w:val="18"/>
        </w:rPr>
        <w:fldChar w:fldCharType="separate"/>
      </w:r>
      <w:r w:rsidR="00B42799">
        <w:rPr>
          <w:szCs w:val="18"/>
        </w:rPr>
        <w:t>8.3(b)</w:t>
      </w:r>
      <w:r>
        <w:rPr>
          <w:szCs w:val="18"/>
        </w:rPr>
        <w:fldChar w:fldCharType="end"/>
      </w:r>
      <w:r>
        <w:rPr>
          <w:szCs w:val="18"/>
        </w:rPr>
        <w:t xml:space="preserve"> (“</w:t>
      </w:r>
      <w:r>
        <w:rPr>
          <w:szCs w:val="18"/>
        </w:rPr>
        <w:fldChar w:fldCharType="begin"/>
      </w:r>
      <w:r>
        <w:rPr>
          <w:szCs w:val="18"/>
        </w:rPr>
        <w:instrText xml:space="preserve">  REF _Ref100062312 \h </w:instrText>
      </w:r>
      <w:r>
        <w:rPr>
          <w:szCs w:val="18"/>
        </w:rPr>
        <w:fldChar w:fldCharType="separate"/>
      </w:r>
      <w:r w:rsidR="00B42799">
        <w:t>COD Cure Plan</w:t>
      </w:r>
      <w:r>
        <w:rPr>
          <w:szCs w:val="18"/>
        </w:rPr>
        <w:fldChar w:fldCharType="end"/>
      </w:r>
      <w:r>
        <w:rPr>
          <w:szCs w:val="18"/>
        </w:rPr>
        <w:t>”)</w:t>
      </w:r>
      <w:r w:rsidRPr="00A705E8">
        <w:rPr>
          <w:szCs w:val="18"/>
        </w:rPr>
        <w:t xml:space="preserve"> and SFV has not yet approved or rejected the Draft </w:t>
      </w:r>
      <w:r>
        <w:rPr>
          <w:szCs w:val="18"/>
        </w:rPr>
        <w:t xml:space="preserve">COD </w:t>
      </w:r>
      <w:r w:rsidRPr="00A705E8">
        <w:rPr>
          <w:szCs w:val="18"/>
        </w:rPr>
        <w:t xml:space="preserve">Cure Plan under clause </w:t>
      </w:r>
      <w:r>
        <w:rPr>
          <w:szCs w:val="18"/>
        </w:rPr>
        <w:fldChar w:fldCharType="begin"/>
      </w:r>
      <w:r>
        <w:rPr>
          <w:szCs w:val="18"/>
        </w:rPr>
        <w:instrText xml:space="preserve"> REF _Ref114217838 \w \h </w:instrText>
      </w:r>
      <w:r>
        <w:rPr>
          <w:szCs w:val="18"/>
        </w:rPr>
        <w:fldChar w:fldCharType="separate"/>
      </w:r>
      <w:r w:rsidR="00B42799">
        <w:rPr>
          <w:szCs w:val="18"/>
        </w:rPr>
        <w:t>8.3(c)</w:t>
      </w:r>
      <w:r>
        <w:rPr>
          <w:szCs w:val="18"/>
        </w:rPr>
        <w:fldChar w:fldCharType="end"/>
      </w:r>
      <w:r w:rsidRPr="00A705E8">
        <w:rPr>
          <w:szCs w:val="18"/>
        </w:rPr>
        <w:t>.</w:t>
      </w:r>
      <w:bookmarkEnd w:id="537"/>
      <w:r w:rsidRPr="00A705E8">
        <w:rPr>
          <w:szCs w:val="18"/>
        </w:rPr>
        <w:t xml:space="preserve"> </w:t>
      </w:r>
    </w:p>
    <w:p w:rsidR="009E03F7" w:rsidP="009E03F7" w14:paraId="0FDE4EC4" w14:textId="4FBA9952">
      <w:pPr>
        <w:pStyle w:val="Heading1"/>
      </w:pPr>
      <w:bookmarkStart w:id="538" w:name="_Ref104381417"/>
      <w:bookmarkStart w:id="539" w:name="_Toc229740652"/>
      <w:bookmarkStart w:id="540" w:name="_Ref100074578"/>
      <w:bookmarkEnd w:id="533"/>
      <w:bookmarkEnd w:id="534"/>
      <w:r w:rsidRPr="000E2D5F">
        <w:t>Force Majeure Event</w:t>
      </w:r>
      <w:bookmarkEnd w:id="538"/>
      <w:bookmarkEnd w:id="539"/>
    </w:p>
    <w:p w:rsidR="009E03F7" w:rsidP="009E03F7" w14:paraId="5E805D37" w14:textId="77777777">
      <w:pPr>
        <w:pStyle w:val="Heading2"/>
      </w:pPr>
      <w:bookmarkStart w:id="541" w:name="_Ref103543947"/>
      <w:bookmarkStart w:id="542" w:name="_Toc229740653"/>
      <w:r>
        <w:t>Definition of Project Force Majeure Event</w:t>
      </w:r>
      <w:bookmarkEnd w:id="540"/>
      <w:bookmarkEnd w:id="541"/>
      <w:bookmarkEnd w:id="542"/>
      <w:r>
        <w:t xml:space="preserve"> </w:t>
      </w:r>
    </w:p>
    <w:p w:rsidR="009E03F7" w:rsidP="009E03F7" w14:paraId="7D84E0AB" w14:textId="4F537914">
      <w:pPr>
        <w:pStyle w:val="Heading3"/>
      </w:pPr>
      <w:bookmarkStart w:id="543" w:name="_Ref100131382"/>
      <w:r>
        <w:t xml:space="preserve">Subject to </w:t>
      </w:r>
      <w:r w:rsidR="006C2A01">
        <w:t xml:space="preserve">paragraph </w:t>
      </w:r>
      <w:r w:rsidR="006C2A01">
        <w:fldChar w:fldCharType="begin"/>
      </w:r>
      <w:r w:rsidR="006C2A01">
        <w:instrText xml:space="preserve"> REF _Ref104395380 \n \h </w:instrText>
      </w:r>
      <w:r w:rsidR="006C2A01">
        <w:fldChar w:fldCharType="separate"/>
      </w:r>
      <w:r w:rsidR="00B42799">
        <w:t>(b)</w:t>
      </w:r>
      <w:r w:rsidR="006C2A01">
        <w:fldChar w:fldCharType="end"/>
      </w:r>
      <w:r w:rsidR="0B4F00F1">
        <w:t>,</w:t>
      </w:r>
      <w:r>
        <w:t xml:space="preserve"> a </w:t>
      </w:r>
      <w:r w:rsidR="3D300A98">
        <w:t>“</w:t>
      </w:r>
      <w:r w:rsidRPr="3C381EED" w:rsidR="3D300A98">
        <w:rPr>
          <w:b/>
          <w:bCs/>
        </w:rPr>
        <w:t>Project Force Majeure Event</w:t>
      </w:r>
      <w:r w:rsidR="3D300A98">
        <w:t xml:space="preserve">” </w:t>
      </w:r>
      <w:r>
        <w:t>is</w:t>
      </w:r>
      <w:r w:rsidR="3D300A98">
        <w:t xml:space="preserve"> an event or circumstance, or combination of events or circumstances, occurring after the Signing Date that:</w:t>
      </w:r>
      <w:bookmarkEnd w:id="543"/>
    </w:p>
    <w:p w:rsidR="009E03F7" w:rsidP="009E03F7" w14:paraId="6DABEA38" w14:textId="77777777">
      <w:pPr>
        <w:pStyle w:val="Heading4"/>
      </w:pPr>
      <w:r>
        <w:t xml:space="preserve">is not within the reasonable control of LTES Operator; and </w:t>
      </w:r>
    </w:p>
    <w:p w:rsidR="009E03F7" w:rsidP="009E03F7" w14:paraId="774547F9" w14:textId="16A38B41">
      <w:pPr>
        <w:pStyle w:val="Heading4"/>
      </w:pPr>
      <w:r>
        <w:t>LTES Operator could not have avoided</w:t>
      </w:r>
      <w:r w:rsidR="00660BAE">
        <w:t>, mitigated, remedied or overcome</w:t>
      </w:r>
      <w:r>
        <w:t xml:space="preserve"> through </w:t>
      </w:r>
      <w:r w:rsidR="00633B84">
        <w:t>the exercise of reasonable care</w:t>
      </w:r>
      <w:r w:rsidR="006D3650">
        <w:t>,</w:t>
      </w:r>
      <w:r w:rsidRPr="00444215" w:rsidR="00633B84">
        <w:t xml:space="preserve"> </w:t>
      </w:r>
      <w:r w:rsidRPr="00444215">
        <w:t>compliance with its obligations under this agreement</w:t>
      </w:r>
      <w:r w:rsidR="00B1506C">
        <w:t xml:space="preserve"> and Good Industry Practice</w:t>
      </w:r>
      <w:r>
        <w:t>,</w:t>
      </w:r>
    </w:p>
    <w:p w:rsidR="009E03F7" w:rsidP="009E03F7" w14:paraId="37E70F5F" w14:textId="77777777">
      <w:pPr>
        <w:pStyle w:val="Heading4"/>
        <w:numPr>
          <w:ilvl w:val="0"/>
          <w:numId w:val="0"/>
        </w:numPr>
        <w:ind w:left="1474"/>
      </w:pPr>
      <w:r>
        <w:t xml:space="preserve">including any Change in Law to the extent it satisfies the </w:t>
      </w:r>
      <w:r w:rsidR="00270802">
        <w:t>above</w:t>
      </w:r>
      <w:r>
        <w:t xml:space="preserve"> criteria.</w:t>
      </w:r>
    </w:p>
    <w:p w:rsidR="009E03F7" w:rsidP="009E03F7" w14:paraId="3645895A" w14:textId="79C814E6">
      <w:pPr>
        <w:pStyle w:val="Heading3"/>
      </w:pPr>
      <w:bookmarkStart w:id="544" w:name="_Ref104395380"/>
      <w:r>
        <w:t xml:space="preserve">For the purposes of </w:t>
      </w:r>
      <w:r w:rsidR="006C2A01">
        <w:t xml:space="preserve">paragraph </w:t>
      </w:r>
      <w:r w:rsidR="006C2A01">
        <w:fldChar w:fldCharType="begin"/>
      </w:r>
      <w:r w:rsidR="006C2A01">
        <w:instrText xml:space="preserve"> REF _Ref100131382 \n \h </w:instrText>
      </w:r>
      <w:r w:rsidR="006C2A01">
        <w:fldChar w:fldCharType="separate"/>
      </w:r>
      <w:r w:rsidR="00B42799">
        <w:t>(a)</w:t>
      </w:r>
      <w:r w:rsidR="006C2A01">
        <w:fldChar w:fldCharType="end"/>
      </w:r>
      <w:r>
        <w:t>, the following do not constitute a Project Force Majeure Event:</w:t>
      </w:r>
      <w:bookmarkEnd w:id="544"/>
    </w:p>
    <w:p w:rsidR="009E03F7" w:rsidP="00E30382" w14:paraId="24B3135F" w14:textId="77777777">
      <w:pPr>
        <w:pStyle w:val="Heading4"/>
        <w:numPr>
          <w:ilvl w:val="3"/>
          <w:numId w:val="47"/>
        </w:numPr>
      </w:pPr>
      <w:r>
        <w:t xml:space="preserve">lack of funds, financial hardship, failure or inability of any person to pay any sum due and payable, or the inability of LTES Operator (or any of its Related Bodies Corporate) to obtain financing or insurance or to profit or achieve a satisfactory rate of </w:t>
      </w:r>
      <w:r>
        <w:t>return;</w:t>
      </w:r>
    </w:p>
    <w:p w:rsidR="009E03F7" w:rsidP="00E30382" w14:paraId="04FAD68B" w14:textId="77777777">
      <w:pPr>
        <w:pStyle w:val="Heading4"/>
        <w:numPr>
          <w:ilvl w:val="3"/>
          <w:numId w:val="47"/>
        </w:numPr>
      </w:pPr>
      <w:r>
        <w:t>a shortage or delay in delivery of materials, consumables, equipment or utilities required by LTES Operator</w:t>
      </w:r>
      <w:r w:rsidR="00270802">
        <w:t xml:space="preserve"> or any failure by LTES Operator to hold sufficient stock of spares</w:t>
      </w:r>
      <w:r>
        <w:t xml:space="preserve">, except to the extent it is itself caused by a Project Force Majeure </w:t>
      </w:r>
      <w:r>
        <w:t>Event;</w:t>
      </w:r>
      <w:r>
        <w:t xml:space="preserve"> </w:t>
      </w:r>
    </w:p>
    <w:p w:rsidR="009E03F7" w:rsidP="00E30382" w14:paraId="26053A5C" w14:textId="73D8CFFE">
      <w:pPr>
        <w:pStyle w:val="Heading4"/>
        <w:numPr>
          <w:ilvl w:val="3"/>
          <w:numId w:val="47"/>
        </w:numPr>
      </w:pPr>
      <w:r>
        <w:t xml:space="preserve">a malfunction, temporary unavailability, breakdown or failure of LTES Operator’s equipment, property or assets caused by normal wear and </w:t>
      </w:r>
      <w:r>
        <w:t>tear;</w:t>
      </w:r>
    </w:p>
    <w:p w:rsidR="009E03F7" w:rsidP="00E30382" w14:paraId="319CA72D" w14:textId="31D08CE6">
      <w:pPr>
        <w:pStyle w:val="Heading4"/>
        <w:numPr>
          <w:ilvl w:val="3"/>
          <w:numId w:val="47"/>
        </w:numPr>
      </w:pPr>
      <w:r>
        <w:t xml:space="preserve">any event or circumstance arising due to a failure by LTES Operator, any of its Related Bodies Corporate or any of their respective employees, agents or subcontractors to </w:t>
      </w:r>
      <w:r w:rsidR="00660BAE">
        <w:t xml:space="preserve">take reasonable </w:t>
      </w:r>
      <w:r w:rsidR="00C23384">
        <w:t xml:space="preserve">measures to maintain, secure and protect </w:t>
      </w:r>
      <w:r>
        <w:t>any equipment, property or asset in accordance with Good Industry Practice</w:t>
      </w:r>
      <w:r w:rsidR="00C23384">
        <w:t>, except to the extent it is itself caused by a Project Force Maj</w:t>
      </w:r>
      <w:r w:rsidR="007F52C5">
        <w:t>eure Event</w:t>
      </w:r>
      <w:r>
        <w:t>;</w:t>
      </w:r>
    </w:p>
    <w:p w:rsidR="009E03F7" w:rsidP="00E30382" w14:paraId="61C63553" w14:textId="5DF218AF">
      <w:pPr>
        <w:pStyle w:val="Heading4"/>
        <w:numPr>
          <w:ilvl w:val="3"/>
          <w:numId w:val="47"/>
        </w:numPr>
      </w:pPr>
      <w:r>
        <w:t>strikes, industrial disputes or other industrial actions or disruption that only affect LTES Operator</w:t>
      </w:r>
      <w:r w:rsidR="007F52C5">
        <w:t xml:space="preserve"> or any group of companies of which it is a </w:t>
      </w:r>
      <w:r w:rsidR="007F52C5">
        <w:t>part</w:t>
      </w:r>
      <w:r>
        <w:t>;</w:t>
      </w:r>
      <w:r>
        <w:t xml:space="preserve"> </w:t>
      </w:r>
    </w:p>
    <w:p w:rsidR="009E03F7" w:rsidP="00E30382" w14:paraId="0BF8920A" w14:textId="77777777">
      <w:pPr>
        <w:pStyle w:val="Heading4"/>
        <w:numPr>
          <w:ilvl w:val="3"/>
          <w:numId w:val="47"/>
        </w:numPr>
      </w:pPr>
      <w:r>
        <w:t xml:space="preserve">failure by any person (other than the other party to this agreement) to perform an obligation, except where such failure is caused by any event or circumstance that, if such event or circumstance had happened to LTES Operator, would have been a Project Force Majeure Event under this </w:t>
      </w:r>
      <w:r>
        <w:t>agreement;</w:t>
      </w:r>
    </w:p>
    <w:p w:rsidR="009E03F7" w:rsidP="00E30382" w14:paraId="5A0737CA" w14:textId="4E5FEAAD">
      <w:pPr>
        <w:pStyle w:val="Heading4"/>
        <w:numPr>
          <w:ilvl w:val="3"/>
          <w:numId w:val="47"/>
        </w:numPr>
      </w:pPr>
      <w:r>
        <w:t xml:space="preserve">delay in obtaining any </w:t>
      </w:r>
      <w:r w:rsidR="00270011">
        <w:t>A</w:t>
      </w:r>
      <w:r>
        <w:t xml:space="preserve">uthorisation required to be held by a party to perform its obligations under this </w:t>
      </w:r>
      <w:r>
        <w:t>agreement;</w:t>
      </w:r>
      <w:r>
        <w:t xml:space="preserve"> </w:t>
      </w:r>
    </w:p>
    <w:p w:rsidR="00BD5D71" w:rsidP="009E03F7" w14:paraId="70FCD91F" w14:textId="77777777">
      <w:pPr>
        <w:pStyle w:val="Heading4"/>
      </w:pPr>
      <w:bookmarkStart w:id="545" w:name="_Hlk107482710"/>
      <w:r>
        <w:t xml:space="preserve">any lack </w:t>
      </w:r>
      <w:r w:rsidR="00645BBC">
        <w:t xml:space="preserve">or excess </w:t>
      </w:r>
      <w:r>
        <w:t>of a</w:t>
      </w:r>
      <w:r w:rsidR="0012164C">
        <w:t>ny natural resource, including any</w:t>
      </w:r>
      <w:r>
        <w:t xml:space="preserve"> ‘renewable energy source’ (as defined in Part 6 of the EII Act)</w:t>
      </w:r>
      <w:r w:rsidR="0012164C">
        <w:t xml:space="preserve">, at the site of the </w:t>
      </w:r>
      <w:r w:rsidR="0012164C">
        <w:t>Project</w:t>
      </w:r>
      <w:r w:rsidR="00565530">
        <w:t>;</w:t>
      </w:r>
      <w:r w:rsidR="00565530">
        <w:t xml:space="preserve"> </w:t>
      </w:r>
    </w:p>
    <w:p w:rsidR="00565530" w:rsidP="009E03F7" w14:paraId="11D518FF" w14:textId="61B69D19">
      <w:pPr>
        <w:pStyle w:val="Heading4"/>
      </w:pPr>
      <w:r>
        <w:t xml:space="preserve">wet or inclement weather (other than extreme storms, floods, hurricanes, cyclones, tornados, typhoons, tsunamis, ice and ice storms); </w:t>
      </w:r>
      <w:r>
        <w:t xml:space="preserve">or </w:t>
      </w:r>
    </w:p>
    <w:p w:rsidR="009E03F7" w:rsidP="009E03F7" w14:paraId="61F41606" w14:textId="0519C0C4">
      <w:pPr>
        <w:pStyle w:val="Heading4"/>
      </w:pPr>
      <w:r>
        <w:t>a Connection Force Majeure Event</w:t>
      </w:r>
      <w:r>
        <w:t>.</w:t>
      </w:r>
      <w:r w:rsidR="00754DA8">
        <w:t xml:space="preserve"> </w:t>
      </w:r>
      <w:bookmarkEnd w:id="545"/>
    </w:p>
    <w:p w:rsidR="009E03F7" w:rsidP="009E03F7" w14:paraId="6BFDD59E" w14:textId="77777777">
      <w:pPr>
        <w:pStyle w:val="Heading2"/>
      </w:pPr>
      <w:bookmarkStart w:id="546" w:name="_Ref100131445"/>
      <w:bookmarkStart w:id="547" w:name="_Toc229740654"/>
      <w:r>
        <w:t>Definition of Connection Force Majeure Event</w:t>
      </w:r>
      <w:bookmarkEnd w:id="546"/>
      <w:bookmarkEnd w:id="547"/>
      <w:r>
        <w:t xml:space="preserve"> </w:t>
      </w:r>
    </w:p>
    <w:p w:rsidR="009E03F7" w:rsidP="008B07BE" w14:paraId="179E6971" w14:textId="6CED0EB4">
      <w:pPr>
        <w:pStyle w:val="Heading3"/>
        <w:numPr>
          <w:ilvl w:val="0"/>
          <w:numId w:val="0"/>
        </w:numPr>
        <w:ind w:left="737"/>
      </w:pPr>
      <w:r>
        <w:t xml:space="preserve">A </w:t>
      </w:r>
      <w:r>
        <w:t>“</w:t>
      </w:r>
      <w:r w:rsidRPr="00054D4A">
        <w:rPr>
          <w:b/>
          <w:bCs/>
        </w:rPr>
        <w:t>Connection Force Majeure Event</w:t>
      </w:r>
      <w:r>
        <w:t xml:space="preserve">” </w:t>
      </w:r>
      <w:r w:rsidR="00A73186">
        <w:t>occurs if</w:t>
      </w:r>
      <w:r w:rsidR="008B07BE">
        <w:t xml:space="preserve"> </w:t>
      </w:r>
      <w:r w:rsidR="00A73186">
        <w:t xml:space="preserve">the Project </w:t>
      </w:r>
      <w:r>
        <w:t>is</w:t>
      </w:r>
      <w:r w:rsidR="0055166B">
        <w:t xml:space="preserve"> </w:t>
      </w:r>
      <w:r w:rsidR="00094529">
        <w:t>ready to be energised</w:t>
      </w:r>
      <w:r w:rsidR="00A73186">
        <w:t xml:space="preserve"> and</w:t>
      </w:r>
      <w:r w:rsidR="008B07BE">
        <w:t xml:space="preserve"> </w:t>
      </w:r>
      <w:r w:rsidR="00A73186">
        <w:t>there is</w:t>
      </w:r>
      <w:r>
        <w:t xml:space="preserve"> a delay in the commissioning of the Project </w:t>
      </w:r>
      <w:r w:rsidR="008B07BE">
        <w:t xml:space="preserve">in accordance with the NER </w:t>
      </w:r>
      <w:r>
        <w:t xml:space="preserve">to a </w:t>
      </w:r>
      <w:r w:rsidR="009C4876">
        <w:t>level</w:t>
      </w:r>
      <w:r>
        <w:t xml:space="preserve"> that would allow LTES Operator to export </w:t>
      </w:r>
      <w:r w:rsidR="00DC6D86">
        <w:t>electricity</w:t>
      </w:r>
      <w:r>
        <w:t xml:space="preserve"> </w:t>
      </w:r>
      <w:r w:rsidR="001F2765">
        <w:t xml:space="preserve">from each of the Generation Project and the Storage Project </w:t>
      </w:r>
      <w:r w:rsidR="00383BD6">
        <w:t xml:space="preserve">at a level </w:t>
      </w:r>
      <w:r w:rsidR="002B50F1">
        <w:t xml:space="preserve">that is </w:t>
      </w:r>
      <w:r w:rsidR="00896486">
        <w:t>within</w:t>
      </w:r>
      <w:r w:rsidR="00BB1AA7">
        <w:t xml:space="preserve"> </w:t>
      </w:r>
      <w:r w:rsidR="00BD147A">
        <w:t>the</w:t>
      </w:r>
      <w:r w:rsidR="001F2765">
        <w:t>ir respective</w:t>
      </w:r>
      <w:r w:rsidR="00BD147A">
        <w:t xml:space="preserve"> Accepted Capacity Tolerance</w:t>
      </w:r>
      <w:r w:rsidR="001F2765">
        <w:t>s</w:t>
      </w:r>
      <w:r w:rsidR="00C12775">
        <w:t>,</w:t>
      </w:r>
      <w:r>
        <w:t xml:space="preserve"> that: </w:t>
      </w:r>
    </w:p>
    <w:p w:rsidR="009E03F7" w:rsidP="008B07BE" w14:paraId="333FDEE8" w14:textId="77777777">
      <w:pPr>
        <w:pStyle w:val="Heading3"/>
      </w:pPr>
      <w:r>
        <w:t xml:space="preserve">is </w:t>
      </w:r>
      <w:r w:rsidR="001373FD">
        <w:t>not within</w:t>
      </w:r>
      <w:r>
        <w:t xml:space="preserve"> the reasonable control of LTES </w:t>
      </w:r>
      <w:r>
        <w:t>Operator;</w:t>
      </w:r>
      <w:r>
        <w:t xml:space="preserve"> </w:t>
      </w:r>
    </w:p>
    <w:p w:rsidR="009E03F7" w:rsidP="008B07BE" w14:paraId="34572F5E" w14:textId="6C8083CC">
      <w:pPr>
        <w:pStyle w:val="Heading3"/>
      </w:pPr>
      <w:r>
        <w:t xml:space="preserve">LTES Operator could not have </w:t>
      </w:r>
      <w:r w:rsidR="00636295">
        <w:t>avoided</w:t>
      </w:r>
      <w:r w:rsidR="00B647F5">
        <w:t>, mitigated, remedied, or overcome</w:t>
      </w:r>
      <w:r>
        <w:t xml:space="preserve"> through </w:t>
      </w:r>
      <w:r w:rsidR="00633B84">
        <w:t>the exercise of reasonable care</w:t>
      </w:r>
      <w:r w:rsidRPr="00444215" w:rsidR="00633B84">
        <w:t xml:space="preserve"> </w:t>
      </w:r>
      <w:r w:rsidR="00633B84">
        <w:t xml:space="preserve">and </w:t>
      </w:r>
      <w:r w:rsidRPr="00444215">
        <w:t>compliance with its obligations under this agreement</w:t>
      </w:r>
      <w:r w:rsidR="00B1506C">
        <w:t xml:space="preserve"> and Good Industry Practice</w:t>
      </w:r>
      <w:r>
        <w:t xml:space="preserve">; and </w:t>
      </w:r>
    </w:p>
    <w:p w:rsidR="009E03F7" w:rsidP="008B07BE" w14:paraId="0FC0EEC3" w14:textId="056CFB0B">
      <w:pPr>
        <w:pStyle w:val="Heading3"/>
      </w:pPr>
      <w:r>
        <w:t xml:space="preserve">solely </w:t>
      </w:r>
      <w:r>
        <w:t xml:space="preserve">relates to </w:t>
      </w:r>
      <w:r w:rsidR="006B1335">
        <w:t xml:space="preserve">the </w:t>
      </w:r>
      <w:r>
        <w:t xml:space="preserve">connection </w:t>
      </w:r>
      <w:r w:rsidR="006B1335">
        <w:t xml:space="preserve">of the Project </w:t>
      </w:r>
      <w:r w:rsidR="005D43E3">
        <w:t xml:space="preserve">to the Network </w:t>
      </w:r>
      <w:r w:rsidR="00CA2BD0">
        <w:t>and</w:t>
      </w:r>
      <w:r w:rsidR="006B1335">
        <w:t>/or</w:t>
      </w:r>
      <w:r w:rsidR="00CA2BD0">
        <w:t xml:space="preserve"> </w:t>
      </w:r>
      <w:r w:rsidR="006B1335">
        <w:t xml:space="preserve">the </w:t>
      </w:r>
      <w:r w:rsidR="00CA2BD0">
        <w:t xml:space="preserve">commissioning </w:t>
      </w:r>
      <w:r>
        <w:t xml:space="preserve">of the Project </w:t>
      </w:r>
      <w:r w:rsidR="00CA2BD0">
        <w:t>in accordance with the NER, and not to the construction of the Project</w:t>
      </w:r>
      <w:r>
        <w:t>.</w:t>
      </w:r>
    </w:p>
    <w:p w:rsidR="009E03F7" w:rsidP="009E03F7" w14:paraId="7794587F" w14:textId="77777777">
      <w:pPr>
        <w:pStyle w:val="Heading2"/>
      </w:pPr>
      <w:bookmarkStart w:id="548" w:name="_Ref104225888"/>
      <w:bookmarkStart w:id="549" w:name="_Toc229740655"/>
      <w:r>
        <w:t>Extension for Force Majeure Event</w:t>
      </w:r>
      <w:bookmarkEnd w:id="548"/>
      <w:bookmarkEnd w:id="549"/>
    </w:p>
    <w:p w:rsidR="009E03F7" w:rsidP="009E03F7" w14:paraId="1114000B" w14:textId="46AFE0D7">
      <w:pPr>
        <w:pStyle w:val="Heading3"/>
      </w:pPr>
      <w:bookmarkStart w:id="550" w:name="_Ref108098209"/>
      <w:r>
        <w:t>If LTES Operator is</w:t>
      </w:r>
      <w:r w:rsidR="009B3597">
        <w:t>,</w:t>
      </w:r>
      <w:r>
        <w:t xml:space="preserve"> or reasonably expects that it will be</w:t>
      </w:r>
      <w:r w:rsidR="009B3597">
        <w:t>,</w:t>
      </w:r>
      <w:r>
        <w:t xml:space="preserve"> delayed in satisfying the </w:t>
      </w:r>
      <w:r w:rsidR="00787A28">
        <w:t>COD</w:t>
      </w:r>
      <w:r>
        <w:t xml:space="preserve"> Conditions by the COD Sunset Date </w:t>
      </w:r>
      <w:r>
        <w:t>as a result of</w:t>
      </w:r>
      <w:r>
        <w:t xml:space="preserve"> a Force Majeure Event, </w:t>
      </w:r>
      <w:bookmarkStart w:id="551" w:name="_Ref103537247"/>
      <w:r>
        <w:t>then LTES Operator must:</w:t>
      </w:r>
      <w:bookmarkEnd w:id="550"/>
      <w:bookmarkEnd w:id="551"/>
      <w:r>
        <w:t xml:space="preserve"> </w:t>
      </w:r>
    </w:p>
    <w:p w:rsidR="009E03F7" w:rsidP="009E03F7" w14:paraId="47525BDF" w14:textId="77777777">
      <w:pPr>
        <w:pStyle w:val="Heading4"/>
      </w:pPr>
      <w:bookmarkStart w:id="552" w:name="_Ref103537259"/>
      <w:r>
        <w:t xml:space="preserve">notify SFV of the occurrence of a Force Majeure Event </w:t>
      </w:r>
      <w:r>
        <w:t xml:space="preserve">as soon as reasonably practicable (and no later than 5 Business Days </w:t>
      </w:r>
      <w:r w:rsidR="00E856E4">
        <w:t>after</w:t>
      </w:r>
      <w:r>
        <w:t xml:space="preserve"> the commencement of the Force Majeure Event) </w:t>
      </w:r>
      <w:r>
        <w:t xml:space="preserve">giving </w:t>
      </w:r>
      <w:r w:rsidR="006230C5">
        <w:t xml:space="preserve">reasonable </w:t>
      </w:r>
      <w:r>
        <w:t>details of</w:t>
      </w:r>
      <w:r>
        <w:t>:</w:t>
      </w:r>
      <w:bookmarkEnd w:id="552"/>
      <w:r>
        <w:t xml:space="preserve"> </w:t>
      </w:r>
    </w:p>
    <w:p w:rsidR="009E03F7" w:rsidP="009E03F7" w14:paraId="3D9B447E" w14:textId="77777777">
      <w:pPr>
        <w:pStyle w:val="Heading5"/>
      </w:pPr>
      <w:r>
        <w:t xml:space="preserve">the date on which the Force Majeure Event </w:t>
      </w:r>
      <w:r>
        <w:t>commenced;</w:t>
      </w:r>
    </w:p>
    <w:p w:rsidR="009E03F7" w:rsidP="009E03F7" w14:paraId="089F5E62" w14:textId="77777777">
      <w:pPr>
        <w:pStyle w:val="Heading5"/>
      </w:pPr>
      <w:r>
        <w:t xml:space="preserve">the Force Majeure Event, including </w:t>
      </w:r>
      <w:r w:rsidR="006230C5">
        <w:t xml:space="preserve">its </w:t>
      </w:r>
      <w:r>
        <w:t xml:space="preserve">expected </w:t>
      </w:r>
      <w:r>
        <w:t>duration;</w:t>
      </w:r>
      <w:r>
        <w:t xml:space="preserve"> </w:t>
      </w:r>
    </w:p>
    <w:p w:rsidR="009E03F7" w:rsidP="009E03F7" w14:paraId="64F48973" w14:textId="0A0E73E5">
      <w:pPr>
        <w:pStyle w:val="Heading5"/>
      </w:pPr>
      <w:r>
        <w:t xml:space="preserve">any </w:t>
      </w:r>
      <w:r w:rsidR="00787A28">
        <w:t>COD</w:t>
      </w:r>
      <w:r>
        <w:t xml:space="preserve"> Conditions which are delayed or expected to be delayed by the Force Majeure Event</w:t>
      </w:r>
      <w:r w:rsidR="00B769A8">
        <w:t>, including the extent to which they can be achieved by the COD Sunset Date or are adversely affected</w:t>
      </w:r>
      <w:r>
        <w:t>; and</w:t>
      </w:r>
    </w:p>
    <w:p w:rsidR="009E03F7" w:rsidRPr="00AD5A39" w:rsidP="009E03F7" w14:paraId="1449F54B" w14:textId="48E7E80C">
      <w:pPr>
        <w:pStyle w:val="Heading5"/>
      </w:pPr>
      <w:bookmarkStart w:id="553" w:name="_Ref103537361"/>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B42799">
        <w:t>(c)</w:t>
      </w:r>
      <w:r w:rsidR="006C2A01">
        <w:fldChar w:fldCharType="end"/>
      </w:r>
      <w:r>
        <w:t>, any proposed extensions to the COD Sunset Date to reflect the impact of the Force Majeure Event</w:t>
      </w:r>
      <w:r w:rsidR="20DA2FF5">
        <w:t xml:space="preserve"> on LTES Operator’s achievement of the </w:t>
      </w:r>
      <w:r w:rsidR="00787A28">
        <w:t>COD</w:t>
      </w:r>
      <w:r w:rsidR="20DA2FF5">
        <w:t xml:space="preserve"> </w:t>
      </w:r>
      <w:r w:rsidR="20DA2FF5">
        <w:t>Conditions</w:t>
      </w:r>
      <w:r>
        <w:t>;</w:t>
      </w:r>
      <w:bookmarkEnd w:id="553"/>
      <w:r>
        <w:t xml:space="preserve"> </w:t>
      </w:r>
    </w:p>
    <w:p w:rsidR="009E03F7" w:rsidP="009E03F7" w14:paraId="74540307" w14:textId="28708BD0">
      <w:pPr>
        <w:pStyle w:val="Heading4"/>
      </w:pPr>
      <w:r>
        <w:t xml:space="preserve">keep SFV informed of any material changes or developments to the information provided to SFV in the notice under </w:t>
      </w:r>
      <w:r w:rsidR="00E21277">
        <w:t>sub</w:t>
      </w:r>
      <w:r w:rsidR="006C2A01">
        <w:t xml:space="preserve">paragraph </w:t>
      </w:r>
      <w:r w:rsidR="006C2A01">
        <w:fldChar w:fldCharType="begin"/>
      </w:r>
      <w:r w:rsidR="006C2A01">
        <w:instrText xml:space="preserve"> REF _Ref103537259 \n \h </w:instrText>
      </w:r>
      <w:r w:rsidR="006C2A01">
        <w:fldChar w:fldCharType="separate"/>
      </w:r>
      <w:r w:rsidR="00B42799">
        <w:t>(</w:t>
      </w:r>
      <w:r w:rsidR="00B42799">
        <w:t>i</w:t>
      </w:r>
      <w:r w:rsidR="00B42799">
        <w:t>)</w:t>
      </w:r>
      <w:r w:rsidR="006C2A01">
        <w:fldChar w:fldCharType="end"/>
      </w:r>
      <w:r>
        <w:t>; and</w:t>
      </w:r>
    </w:p>
    <w:p w:rsidR="009E03F7" w:rsidP="009E03F7" w14:paraId="56051A01" w14:textId="5E9726D0">
      <w:pPr>
        <w:pStyle w:val="Heading4"/>
      </w:pPr>
      <w:r>
        <w:t xml:space="preserve">use </w:t>
      </w:r>
      <w:r w:rsidR="005D2E54">
        <w:t xml:space="preserve">its </w:t>
      </w:r>
      <w:r>
        <w:t xml:space="preserve">best endeavours to overcome </w:t>
      </w:r>
      <w:r w:rsidRPr="00582FAE">
        <w:t>and mitigate</w:t>
      </w:r>
      <w:r>
        <w:t xml:space="preserve"> the impact of the Force Majeure Event.</w:t>
      </w:r>
    </w:p>
    <w:p w:rsidR="009E03F7" w:rsidP="009E03F7" w14:paraId="1CC378F3" w14:textId="01FBC272">
      <w:pPr>
        <w:pStyle w:val="Heading3"/>
      </w:pPr>
      <w:bookmarkStart w:id="554" w:name="_Ref108098218"/>
      <w:r>
        <w:t xml:space="preserve">On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2799">
        <w:t>(a)</w:t>
      </w:r>
      <w:r w:rsidR="006C2A01">
        <w:fldChar w:fldCharType="end"/>
      </w:r>
      <w:r w:rsidR="006C2A01">
        <w:fldChar w:fldCharType="begin"/>
      </w:r>
      <w:r w:rsidR="006C2A01">
        <w:instrText xml:space="preserve"> REF _Ref103537259 \n \h </w:instrText>
      </w:r>
      <w:r w:rsidR="006C2A01">
        <w:fldChar w:fldCharType="separate"/>
      </w:r>
      <w:r w:rsidR="00B42799">
        <w:t>(</w:t>
      </w:r>
      <w:r w:rsidR="00B42799">
        <w:t>i</w:t>
      </w:r>
      <w:r w:rsidR="00B42799">
        <w:t>)</w:t>
      </w:r>
      <w:r w:rsidR="006C2A01">
        <w:fldChar w:fldCharType="end"/>
      </w:r>
      <w:r>
        <w:t>, SFV:</w:t>
      </w:r>
      <w:bookmarkEnd w:id="554"/>
      <w:r>
        <w:t xml:space="preserve"> </w:t>
      </w:r>
    </w:p>
    <w:p w:rsidR="009E03F7" w:rsidP="009E03F7" w14:paraId="1203BAED" w14:textId="17754921">
      <w:pPr>
        <w:pStyle w:val="Heading4"/>
      </w:pPr>
      <w:bookmarkStart w:id="555" w:name="_Ref103537395"/>
      <w:r>
        <w:t xml:space="preserve">may request any further information from LTES Operator that SFV reasonably requires </w:t>
      </w:r>
      <w:r>
        <w:t>in order to</w:t>
      </w:r>
      <w:r>
        <w:t xml:space="preserve"> assess the impact of the Force Majeure Event on LTES Operator’s achievement of the </w:t>
      </w:r>
      <w:r w:rsidR="00787A28">
        <w:t>COD</w:t>
      </w:r>
      <w:r>
        <w:t xml:space="preserve"> Conditions (as relevant)</w:t>
      </w:r>
      <w:r w:rsidR="005D2E54">
        <w:t xml:space="preserve">, and LTES Operator must promptly </w:t>
      </w:r>
      <w:r w:rsidR="00283742">
        <w:t>provide that information to SFV</w:t>
      </w:r>
      <w:r>
        <w:t>; and</w:t>
      </w:r>
      <w:bookmarkEnd w:id="555"/>
    </w:p>
    <w:p w:rsidR="003779D2" w:rsidP="009E03F7" w14:paraId="201F8232" w14:textId="09EF6984">
      <w:pPr>
        <w:pStyle w:val="Heading4"/>
      </w:pPr>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B42799">
        <w:t>(c)</w:t>
      </w:r>
      <w:r w:rsidR="006C2A01">
        <w:fldChar w:fldCharType="end"/>
      </w:r>
      <w:r>
        <w:t>, must confirm</w:t>
      </w:r>
      <w:r w:rsidR="00E112E3">
        <w:t>:</w:t>
      </w:r>
      <w:r>
        <w:t xml:space="preserve"> </w:t>
      </w:r>
    </w:p>
    <w:p w:rsidR="00F37AF1" w:rsidP="003779D2" w14:paraId="0EF41DB0" w14:textId="1006F6B1">
      <w:pPr>
        <w:pStyle w:val="Heading5"/>
      </w:pPr>
      <w:r>
        <w:t xml:space="preserve">whether the proposed extension to </w:t>
      </w:r>
      <w:r w:rsidR="2C1DCDDD">
        <w:t xml:space="preserve">the COD </w:t>
      </w:r>
      <w:r>
        <w:t xml:space="preserve">Sunset Date requested by LTES Operator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2799">
        <w:t>(a)</w:t>
      </w:r>
      <w:r w:rsidR="006C2A01">
        <w:fldChar w:fldCharType="end"/>
      </w:r>
      <w:r w:rsidR="006C2A01">
        <w:fldChar w:fldCharType="begin"/>
      </w:r>
      <w:r w:rsidR="006C2A01">
        <w:instrText xml:space="preserve"> REF _Ref103537259 \n \h </w:instrText>
      </w:r>
      <w:r w:rsidR="006C2A01">
        <w:fldChar w:fldCharType="separate"/>
      </w:r>
      <w:r w:rsidR="00B42799">
        <w:t>(</w:t>
      </w:r>
      <w:r w:rsidR="00B42799">
        <w:t>i</w:t>
      </w:r>
      <w:r w:rsidR="00B42799">
        <w:t>)</w:t>
      </w:r>
      <w:r w:rsidR="006C2A01">
        <w:fldChar w:fldCharType="end"/>
      </w:r>
      <w:r w:rsidR="006C2A01">
        <w:fldChar w:fldCharType="begin"/>
      </w:r>
      <w:r w:rsidR="006C2A01">
        <w:instrText xml:space="preserve"> REF _Ref103537361 \n \h </w:instrText>
      </w:r>
      <w:r w:rsidR="006C2A01">
        <w:fldChar w:fldCharType="separate"/>
      </w:r>
      <w:r w:rsidR="00B42799">
        <w:t>(D)</w:t>
      </w:r>
      <w:r w:rsidR="006C2A01">
        <w:fldChar w:fldCharType="end"/>
      </w:r>
      <w:r>
        <w:t xml:space="preserve"> is granted</w:t>
      </w:r>
      <w:r>
        <w:t xml:space="preserve">; and </w:t>
      </w:r>
    </w:p>
    <w:p w:rsidR="00F37AF1" w:rsidP="003779D2" w14:paraId="1FAEE0B5" w14:textId="232F75D4">
      <w:pPr>
        <w:pStyle w:val="Heading5"/>
      </w:pPr>
      <w:r>
        <w:t>the new COD Sunset Date</w:t>
      </w:r>
      <w:r w:rsidR="009B3597">
        <w:t>,</w:t>
      </w:r>
      <w:r>
        <w:t xml:space="preserve"> </w:t>
      </w:r>
    </w:p>
    <w:p w:rsidR="009E03F7" w:rsidP="00F37AF1" w14:paraId="3426D5DD" w14:textId="4715857D">
      <w:pPr>
        <w:pStyle w:val="Heading5"/>
        <w:numPr>
          <w:ilvl w:val="0"/>
          <w:numId w:val="0"/>
        </w:numPr>
        <w:ind w:left="2211"/>
      </w:pPr>
      <w:r>
        <w:t xml:space="preserve">by the later of: </w:t>
      </w:r>
    </w:p>
    <w:p w:rsidR="009E03F7" w:rsidP="009E03F7" w14:paraId="50E748DD" w14:textId="6CF1AE5B">
      <w:pPr>
        <w:pStyle w:val="Heading5"/>
      </w:pPr>
      <w:r>
        <w:t xml:space="preserve">20 Business Days </w:t>
      </w:r>
      <w:r w:rsidR="00E856E4">
        <w:t>after</w:t>
      </w:r>
      <w:r>
        <w:t xml:space="preserve">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B42799">
        <w:t>(a)</w:t>
      </w:r>
      <w:r w:rsidR="006C2A01">
        <w:fldChar w:fldCharType="end"/>
      </w:r>
      <w:r w:rsidR="006C2A01">
        <w:fldChar w:fldCharType="begin"/>
      </w:r>
      <w:r w:rsidR="006C2A01">
        <w:instrText xml:space="preserve"> REF _Ref103537259 \n \h </w:instrText>
      </w:r>
      <w:r w:rsidR="006C2A01">
        <w:fldChar w:fldCharType="separate"/>
      </w:r>
      <w:r w:rsidR="00B42799">
        <w:t>(</w:t>
      </w:r>
      <w:r w:rsidR="00B42799">
        <w:t>i</w:t>
      </w:r>
      <w:r w:rsidR="00B42799">
        <w:t>)</w:t>
      </w:r>
      <w:r w:rsidR="006C2A01">
        <w:fldChar w:fldCharType="end"/>
      </w:r>
      <w:r>
        <w:t xml:space="preserve">; and </w:t>
      </w:r>
    </w:p>
    <w:p w:rsidR="009E03F7" w:rsidP="009E03F7" w14:paraId="53E32E5C" w14:textId="6F12EF98">
      <w:pPr>
        <w:pStyle w:val="Heading5"/>
      </w:pPr>
      <w:r>
        <w:t xml:space="preserve">20 Business Days </w:t>
      </w:r>
      <w:r w:rsidR="00E856E4">
        <w:t>after</w:t>
      </w:r>
      <w:r>
        <w:t xml:space="preserve"> receiving any further information that SFV has requested from LTES Operator under </w:t>
      </w:r>
      <w:r w:rsidR="00FE714F">
        <w:t>sub</w:t>
      </w:r>
      <w:r w:rsidR="006C2A01">
        <w:t xml:space="preserve">paragraph </w:t>
      </w:r>
      <w:r w:rsidR="006C2A01">
        <w:fldChar w:fldCharType="begin"/>
      </w:r>
      <w:r w:rsidR="006C2A01">
        <w:instrText xml:space="preserve"> REF _Ref108098218 \n \h </w:instrText>
      </w:r>
      <w:r w:rsidR="006C2A01">
        <w:fldChar w:fldCharType="separate"/>
      </w:r>
      <w:r w:rsidR="00B42799">
        <w:t>(b)</w:t>
      </w:r>
      <w:r w:rsidR="006C2A01">
        <w:fldChar w:fldCharType="end"/>
      </w:r>
      <w:r w:rsidR="006C2A01">
        <w:fldChar w:fldCharType="begin"/>
      </w:r>
      <w:r w:rsidR="006C2A01">
        <w:instrText xml:space="preserve"> REF _Ref103537395 \n \h </w:instrText>
      </w:r>
      <w:r w:rsidR="006C2A01">
        <w:fldChar w:fldCharType="separate"/>
      </w:r>
      <w:r w:rsidR="00B42799">
        <w:t>(</w:t>
      </w:r>
      <w:r w:rsidR="00B42799">
        <w:t>i</w:t>
      </w:r>
      <w:r w:rsidR="00B42799">
        <w:t>)</w:t>
      </w:r>
      <w:r w:rsidR="006C2A01">
        <w:fldChar w:fldCharType="end"/>
      </w:r>
      <w:r>
        <w:t>.</w:t>
      </w:r>
    </w:p>
    <w:p w:rsidR="009E03F7" w:rsidRPr="006E0C53" w:rsidP="006039E3" w14:paraId="4D7664B9" w14:textId="6ED1611A">
      <w:pPr>
        <w:pStyle w:val="Heading3"/>
        <w:keepNext/>
      </w:pPr>
      <w:bookmarkStart w:id="556" w:name="_Ref103537432"/>
      <w:r>
        <w:rPr>
          <w:szCs w:val="18"/>
        </w:rPr>
        <w:t>If LTES Operator is prevented or delayed in achieving the Commercial Operations Date by the COD Sunset Date due to a Force Majeure Event, then the COD Sunset Date may be extended by one day for each day of delay, provided t</w:t>
      </w:r>
      <w:r w:rsidRPr="00A858CD">
        <w:rPr>
          <w:szCs w:val="18"/>
        </w:rPr>
        <w:t xml:space="preserve">he COD Sunset Date may </w:t>
      </w:r>
      <w:r>
        <w:rPr>
          <w:szCs w:val="18"/>
        </w:rPr>
        <w:t>not be extended</w:t>
      </w:r>
      <w:bookmarkStart w:id="557" w:name="_Ref93576631"/>
      <w:r>
        <w:rPr>
          <w:szCs w:val="18"/>
        </w:rPr>
        <w:t>:</w:t>
      </w:r>
      <w:bookmarkEnd w:id="556"/>
      <w:r>
        <w:rPr>
          <w:szCs w:val="18"/>
        </w:rPr>
        <w:t xml:space="preserve"> </w:t>
      </w:r>
    </w:p>
    <w:p w:rsidR="009E03F7" w:rsidP="00BD0AE6" w14:paraId="5202FD39" w14:textId="45FA29F2">
      <w:pPr>
        <w:pStyle w:val="Heading4"/>
      </w:pPr>
      <w:bookmarkStart w:id="558" w:name="_Ref100147302"/>
      <w:r>
        <w:t>in the case of a</w:t>
      </w:r>
      <w:r w:rsidR="3D300A98">
        <w:t xml:space="preserve"> Project Force Majeure Event, </w:t>
      </w:r>
      <w:r>
        <w:t xml:space="preserve">beyond </w:t>
      </w:r>
      <w:r w:rsidR="3D300A98">
        <w:t xml:space="preserve">the date that is </w:t>
      </w:r>
      <w:r w:rsidR="5342A931">
        <w:t>18</w:t>
      </w:r>
      <w:r w:rsidR="3D300A98">
        <w:t xml:space="preserve"> months after the COD </w:t>
      </w:r>
      <w:r w:rsidR="5342A931">
        <w:t>Sunset</w:t>
      </w:r>
      <w:r w:rsidR="3D300A98">
        <w:t xml:space="preserve"> Date</w:t>
      </w:r>
      <w:r w:rsidR="5D879B52">
        <w:t xml:space="preserve"> set out in item </w:t>
      </w:r>
      <w:r w:rsidR="001516DE">
        <w:fldChar w:fldCharType="begin"/>
      </w:r>
      <w:r w:rsidR="001516DE">
        <w:instrText xml:space="preserve"> REF _Ref104394082 \w \h </w:instrText>
      </w:r>
      <w:r w:rsidR="001516DE">
        <w:fldChar w:fldCharType="separate"/>
      </w:r>
      <w:r w:rsidR="00B42799">
        <w:t>14</w:t>
      </w:r>
      <w:r w:rsidR="001516DE">
        <w:fldChar w:fldCharType="end"/>
      </w:r>
      <w:r w:rsidR="5D879B52">
        <w:t xml:space="preserve"> of the Reference Details (disregarding any extensions)</w:t>
      </w:r>
      <w:r w:rsidR="3D300A98">
        <w:t>; and</w:t>
      </w:r>
    </w:p>
    <w:bookmarkEnd w:id="557"/>
    <w:bookmarkEnd w:id="558"/>
    <w:p w:rsidR="009E03F7" w:rsidRPr="00B4523D" w:rsidP="009E03F7" w14:paraId="57B962C0" w14:textId="4D83E9C9">
      <w:pPr>
        <w:pStyle w:val="Heading4"/>
      </w:pPr>
      <w:r>
        <w:t>in the case of a</w:t>
      </w:r>
      <w:r>
        <w:t xml:space="preserve"> Connection Force Majeure Event, </w:t>
      </w:r>
      <w:r>
        <w:t xml:space="preserve">by more than </w:t>
      </w:r>
      <w:r>
        <w:t xml:space="preserve">the length of delay caused by that Connection Force Majeure Event. </w:t>
      </w:r>
    </w:p>
    <w:p w:rsidR="005D3079" w:rsidP="005D3079" w14:paraId="7E0E40EE" w14:textId="16D4B669">
      <w:pPr>
        <w:pStyle w:val="Heading1"/>
      </w:pPr>
      <w:bookmarkStart w:id="559" w:name="_Ref103591979"/>
      <w:bookmarkStart w:id="560" w:name="_Toc229740656"/>
      <w:r>
        <w:t>Reporting</w:t>
      </w:r>
      <w:bookmarkEnd w:id="504"/>
      <w:bookmarkEnd w:id="505"/>
      <w:bookmarkEnd w:id="559"/>
      <w:bookmarkEnd w:id="560"/>
      <w:r>
        <w:t xml:space="preserve"> </w:t>
      </w:r>
    </w:p>
    <w:p w:rsidR="005D3079" w:rsidRPr="00AD5A39" w:rsidP="005D3079" w14:paraId="03DDDADB" w14:textId="279A830E">
      <w:pPr>
        <w:pStyle w:val="Heading3"/>
      </w:pPr>
      <w:bookmarkStart w:id="561" w:name="_Ref103345445"/>
      <w:bookmarkStart w:id="562" w:name="_Ref_ContractCompanion_9kb9Ur9B6"/>
      <w:r>
        <w:t>LTES Operator</w:t>
      </w:r>
      <w:r w:rsidRPr="00AD5A39">
        <w:t xml:space="preserve"> must provide</w:t>
      </w:r>
      <w:r>
        <w:t xml:space="preserve">, within </w:t>
      </w:r>
      <w:r w:rsidR="005A4E83">
        <w:t>20</w:t>
      </w:r>
      <w:r>
        <w:t xml:space="preserve"> Business Days </w:t>
      </w:r>
      <w:r w:rsidR="00E856E4">
        <w:t>after</w:t>
      </w:r>
      <w:r>
        <w:t xml:space="preserve"> the end of each </w:t>
      </w:r>
      <w:r w:rsidR="006A0C43">
        <w:t>Q</w:t>
      </w:r>
      <w:r>
        <w:t xml:space="preserve">uarter, </w:t>
      </w:r>
      <w:r w:rsidRPr="00AD5A39">
        <w:t xml:space="preserve">a quarterly report that </w:t>
      </w:r>
      <w:r w:rsidR="006F0564">
        <w:t>sets out</w:t>
      </w:r>
      <w:r w:rsidRPr="00AD5A39">
        <w:t xml:space="preserve"> the following information</w:t>
      </w:r>
      <w:r w:rsidR="006F0564">
        <w:t xml:space="preserve"> with reasonable supporting details</w:t>
      </w:r>
      <w:r w:rsidRPr="00AD5A39">
        <w:t>:</w:t>
      </w:r>
      <w:bookmarkEnd w:id="561"/>
      <w:bookmarkEnd w:id="562"/>
    </w:p>
    <w:p w:rsidR="00A7033C" w:rsidP="00A7033C" w14:paraId="41801382" w14:textId="40BDCDA1">
      <w:pPr>
        <w:pStyle w:val="Heading4"/>
      </w:pPr>
      <w:bookmarkStart w:id="563" w:name="_Ref_ContractCompanion_9kb9Ur9B8"/>
      <w:r>
        <w:t>the</w:t>
      </w:r>
      <w:r w:rsidRPr="00AD5A39">
        <w:t xml:space="preserve"> progress</w:t>
      </w:r>
      <w:r>
        <w:t xml:space="preserve"> </w:t>
      </w:r>
      <w:r w:rsidR="004175C1">
        <w:t xml:space="preserve">of achieving the Milestones as </w:t>
      </w:r>
      <w:r>
        <w:t xml:space="preserve">against the </w:t>
      </w:r>
      <w:r w:rsidR="004175C1">
        <w:t xml:space="preserve">relevant </w:t>
      </w:r>
      <w:r>
        <w:t>Milestone</w:t>
      </w:r>
      <w:r w:rsidR="004175C1">
        <w:t xml:space="preserve"> Date</w:t>
      </w:r>
      <w:r>
        <w:t xml:space="preserve">, including any matter which could cause LTES Operator to not achieve a Milestone </w:t>
      </w:r>
      <w:r w:rsidRPr="00EA1E04">
        <w:t xml:space="preserve">by the relevant Milestone </w:t>
      </w:r>
      <w:r w:rsidRPr="00EA1E04">
        <w:t>Date</w:t>
      </w:r>
      <w:r>
        <w:t>;</w:t>
      </w:r>
      <w:bookmarkEnd w:id="563"/>
    </w:p>
    <w:p w:rsidR="00FE0CA6" w:rsidP="006F0564" w14:paraId="1659E89A" w14:textId="77777777">
      <w:pPr>
        <w:pStyle w:val="Heading4"/>
      </w:pPr>
      <w:r>
        <w:t>the</w:t>
      </w:r>
      <w:r w:rsidRPr="00AD5A39" w:rsidR="006F0564">
        <w:t xml:space="preserve"> </w:t>
      </w:r>
      <w:r w:rsidR="009D42D0">
        <w:t xml:space="preserve">date on which LTES Operator expects that it will satisfy </w:t>
      </w:r>
      <w:r w:rsidR="009D42D0">
        <w:t>all of</w:t>
      </w:r>
      <w:r w:rsidR="009D42D0">
        <w:t xml:space="preserve"> the COD </w:t>
      </w:r>
      <w:r w:rsidR="009D42D0">
        <w:t>Conditions;</w:t>
      </w:r>
      <w:r w:rsidR="009D42D0">
        <w:t xml:space="preserve"> </w:t>
      </w:r>
    </w:p>
    <w:p w:rsidR="006F0564" w:rsidRPr="00AD5A39" w:rsidP="006F0564" w14:paraId="7121C8B7" w14:textId="505E5659">
      <w:pPr>
        <w:pStyle w:val="Heading4"/>
      </w:pPr>
      <w:r>
        <w:t xml:space="preserve">the </w:t>
      </w:r>
      <w:r w:rsidRPr="00AD5A39">
        <w:t xml:space="preserve">progress of construction and information about events </w:t>
      </w:r>
      <w:r>
        <w:t>LTES Operator</w:t>
      </w:r>
      <w:r w:rsidRPr="00AD5A39">
        <w:t xml:space="preserve"> considers may </w:t>
      </w:r>
      <w:r w:rsidR="00820190">
        <w:t>prevent</w:t>
      </w:r>
      <w:r w:rsidRPr="00AD5A39">
        <w:t xml:space="preserve"> the satisfaction of the </w:t>
      </w:r>
      <w:r w:rsidR="00787A28">
        <w:t>COD</w:t>
      </w:r>
      <w:r w:rsidRPr="00AD5A39">
        <w:t xml:space="preserve"> Conditions</w:t>
      </w:r>
      <w:r>
        <w:t xml:space="preserve"> by the COD Sunset </w:t>
      </w:r>
      <w:r>
        <w:t>Date</w:t>
      </w:r>
      <w:r w:rsidRPr="00AD5A39">
        <w:t>;</w:t>
      </w:r>
      <w:r w:rsidRPr="00AD5A39">
        <w:t xml:space="preserve"> </w:t>
      </w:r>
    </w:p>
    <w:p w:rsidR="00820190" w:rsidP="00820190" w14:paraId="730F8649" w14:textId="50BAC670">
      <w:pPr>
        <w:pStyle w:val="Heading4"/>
      </w:pPr>
      <w:r>
        <w:t xml:space="preserve">the </w:t>
      </w:r>
      <w:r w:rsidRPr="00AD5A39">
        <w:t xml:space="preserve">progress </w:t>
      </w:r>
      <w:r>
        <w:t>in obtaining</w:t>
      </w:r>
      <w:r w:rsidRPr="00AD5A39">
        <w:t xml:space="preserve"> </w:t>
      </w:r>
      <w:r w:rsidR="00270011">
        <w:t>A</w:t>
      </w:r>
      <w:r w:rsidRPr="00AD5A39">
        <w:t xml:space="preserve">uthorisations required for the </w:t>
      </w:r>
      <w:r>
        <w:t xml:space="preserve">construction and </w:t>
      </w:r>
      <w:r w:rsidRPr="00AD5A39">
        <w:t xml:space="preserve">operation of the </w:t>
      </w:r>
      <w:r w:rsidRPr="00AD5A39">
        <w:t>Project</w:t>
      </w:r>
      <w:r>
        <w:t>;</w:t>
      </w:r>
      <w:r>
        <w:t xml:space="preserve"> </w:t>
      </w:r>
    </w:p>
    <w:p w:rsidR="005D3079" w:rsidRPr="00AD5A39" w:rsidP="005D3079" w14:paraId="359F865F" w14:textId="244FE94D">
      <w:pPr>
        <w:pStyle w:val="Heading4"/>
      </w:pPr>
      <w:r>
        <w:t xml:space="preserve">any </w:t>
      </w:r>
      <w:r w:rsidRPr="00AD5A39">
        <w:t xml:space="preserve">proposed </w:t>
      </w:r>
      <w:r w:rsidR="003F3F6A">
        <w:t xml:space="preserve">material </w:t>
      </w:r>
      <w:r w:rsidRPr="00AD5A39">
        <w:t xml:space="preserve">changes to the scope of </w:t>
      </w:r>
      <w:r>
        <w:t xml:space="preserve">the </w:t>
      </w:r>
      <w:r w:rsidRPr="00AD5A39">
        <w:t>Project;</w:t>
      </w:r>
      <w:r w:rsidRPr="00AD5A39">
        <w:t xml:space="preserve"> </w:t>
      </w:r>
    </w:p>
    <w:p w:rsidR="005D3079" w:rsidRPr="00AD5A39" w:rsidP="005D3079" w14:paraId="43F2BB0F" w14:textId="77777777">
      <w:pPr>
        <w:pStyle w:val="Heading4"/>
      </w:pPr>
      <w:r>
        <w:t xml:space="preserve">any </w:t>
      </w:r>
      <w:r w:rsidRPr="00AD5A39">
        <w:t xml:space="preserve">material occupational health and safety </w:t>
      </w:r>
      <w:r w:rsidRPr="00AD5A39">
        <w:t>incidents;</w:t>
      </w:r>
    </w:p>
    <w:p w:rsidR="005D3079" w:rsidRPr="00AD5A39" w:rsidP="005D3079" w14:paraId="51FF1267" w14:textId="5DB5A657">
      <w:pPr>
        <w:pStyle w:val="Heading4"/>
      </w:pPr>
      <w:r>
        <w:t xml:space="preserve">any current, pending, or threatened </w:t>
      </w:r>
      <w:r>
        <w:t>legal proceedings in relation to the Project</w:t>
      </w:r>
      <w:r w:rsidRPr="00AD5A39">
        <w:t xml:space="preserve">; </w:t>
      </w:r>
      <w:r w:rsidR="00D31245">
        <w:t xml:space="preserve">and </w:t>
      </w:r>
    </w:p>
    <w:p w:rsidR="005D3079" w:rsidP="005D3079" w14:paraId="48888837" w14:textId="77777777">
      <w:pPr>
        <w:pStyle w:val="Heading4"/>
      </w:pPr>
      <w:bookmarkStart w:id="564" w:name="_Ref100060976"/>
      <w:bookmarkStart w:id="565" w:name="_Ref_ContractCompanion_9kb9Ur9BA"/>
      <w:r>
        <w:t>any other matter reasonably requested in writing by SFV</w:t>
      </w:r>
      <w:r w:rsidR="00B95781">
        <w:t>, which may include</w:t>
      </w:r>
      <w:r>
        <w:t xml:space="preserve"> information </w:t>
      </w:r>
      <w:r w:rsidR="00B95781">
        <w:t>that</w:t>
      </w:r>
      <w:r>
        <w:t xml:space="preserve"> is:</w:t>
      </w:r>
      <w:bookmarkEnd w:id="564"/>
      <w:bookmarkEnd w:id="565"/>
    </w:p>
    <w:p w:rsidR="005D3079" w:rsidP="005D3079" w14:paraId="38DE806B" w14:textId="77777777">
      <w:pPr>
        <w:pStyle w:val="Heading5"/>
      </w:pPr>
      <w:r>
        <w:t>reasonably necessary for SFV to discharge its rights and obligations under this agreement or the LTESA; or</w:t>
      </w:r>
    </w:p>
    <w:p w:rsidR="005D3079" w:rsidP="005D3079" w14:paraId="4AF16BED" w14:textId="77777777">
      <w:pPr>
        <w:pStyle w:val="Heading5"/>
      </w:pPr>
      <w:r>
        <w:t xml:space="preserve">required under the EII Act or as required </w:t>
      </w:r>
      <w:r w:rsidRPr="00EA6124">
        <w:t>by a Government Authority</w:t>
      </w:r>
      <w:r>
        <w:t xml:space="preserve"> (and notified to SFV or </w:t>
      </w:r>
      <w:r w:rsidR="00BD5F43">
        <w:t>LTES Operator</w:t>
      </w:r>
      <w:r>
        <w:t xml:space="preserve">) </w:t>
      </w:r>
      <w:r w:rsidR="00820190">
        <w:t>in respect of</w:t>
      </w:r>
      <w:r>
        <w:t xml:space="preserve"> the Project.</w:t>
      </w:r>
    </w:p>
    <w:p w:rsidR="00926EE2" w:rsidP="00926EE2" w14:paraId="2EE6016C" w14:textId="6B4BADC9">
      <w:pPr>
        <w:pStyle w:val="Heading3"/>
      </w:pPr>
      <w:bookmarkStart w:id="566" w:name="_Ref_ContractCompanion_9kb9Ur9BC"/>
      <w:r>
        <w:t xml:space="preserve">SFV </w:t>
      </w:r>
      <w:r>
        <w:t xml:space="preserve">may request that LTES Operator provide monthly reports under paragraph </w:t>
      </w:r>
      <w:r w:rsidR="005D3D20">
        <w:fldChar w:fldCharType="begin"/>
      </w:r>
      <w:r w:rsidR="005D3D20">
        <w:instrText xml:space="preserve"> REF _Ref_ContractCompanion_9kb9Ur9B6 \w \n \h \t \* MERGEFORMAT </w:instrText>
      </w:r>
      <w:r w:rsidR="005D3D20">
        <w:fldChar w:fldCharType="separate"/>
      </w:r>
      <w:r w:rsidR="00B42799">
        <w:t>(a)</w:t>
      </w:r>
      <w:r w:rsidR="005D3D20">
        <w:fldChar w:fldCharType="end"/>
      </w:r>
      <w:r>
        <w:t xml:space="preserve">, and if requested by SFV, LTES Operator must provide, within 10 Business Days after the end of each month, a monthly report that sets out the information in subparagraphs </w:t>
      </w:r>
      <w:r w:rsidR="00E34D3B">
        <w:fldChar w:fldCharType="begin"/>
      </w:r>
      <w:r w:rsidR="00E34D3B">
        <w:instrText xml:space="preserve"> REF _Ref103345445 \n \h </w:instrText>
      </w:r>
      <w:r w:rsidR="00E34D3B">
        <w:fldChar w:fldCharType="separate"/>
      </w:r>
      <w:r w:rsidR="00B42799">
        <w:t>(a)</w:t>
      </w:r>
      <w:r w:rsidR="00E34D3B">
        <w:fldChar w:fldCharType="end"/>
      </w:r>
      <w:r w:rsidR="00E34D3B">
        <w:fldChar w:fldCharType="begin"/>
      </w:r>
      <w:r w:rsidR="00E34D3B">
        <w:instrText xml:space="preserve"> REF _Ref_ContractCompanion_9kb9Ur9B8 \n \h </w:instrText>
      </w:r>
      <w:r w:rsidR="00E34D3B">
        <w:fldChar w:fldCharType="separate"/>
      </w:r>
      <w:r w:rsidR="00B42799">
        <w:t>(</w:t>
      </w:r>
      <w:r w:rsidR="00B42799">
        <w:t>i</w:t>
      </w:r>
      <w:r w:rsidR="00B42799">
        <w:t>)</w:t>
      </w:r>
      <w:r w:rsidR="00E34D3B">
        <w:fldChar w:fldCharType="end"/>
      </w:r>
      <w:r w:rsidR="00AA7B7E">
        <w:t xml:space="preserve"> </w:t>
      </w:r>
      <w:r>
        <w:t xml:space="preserve">to </w:t>
      </w:r>
      <w:r w:rsidR="005D3D20">
        <w:fldChar w:fldCharType="begin"/>
      </w:r>
      <w:r w:rsidR="005D3D20">
        <w:instrText xml:space="preserve"> REF _Ref_ContractCompanion_9kb9Ur9BA \w \n \h \t \* MERGEFORMAT </w:instrText>
      </w:r>
      <w:r w:rsidR="005D3D20">
        <w:fldChar w:fldCharType="separate"/>
      </w:r>
      <w:r w:rsidR="00B42799">
        <w:t>(viii)</w:t>
      </w:r>
      <w:r w:rsidR="005D3D20">
        <w:fldChar w:fldCharType="end"/>
      </w:r>
      <w:r>
        <w:t xml:space="preserve"> with reasonable supporting details.  </w:t>
      </w:r>
      <w:bookmarkEnd w:id="566"/>
    </w:p>
    <w:p w:rsidR="00926EE2" w:rsidP="006247F1" w14:paraId="6277CE0C" w14:textId="545923C3">
      <w:pPr>
        <w:pStyle w:val="Heading3"/>
        <w:numPr>
          <w:ilvl w:val="2"/>
          <w:numId w:val="68"/>
        </w:numPr>
      </w:pPr>
      <w:r>
        <w:t xml:space="preserve">If LTES Operator is required under this paragraph </w:t>
      </w:r>
      <w:r w:rsidR="005D3D20">
        <w:fldChar w:fldCharType="begin"/>
      </w:r>
      <w:r w:rsidR="005D3D20">
        <w:instrText xml:space="preserve"> REF _Ref_ContractCompanion_9kb9Ur9BC \w \n \h \t \* MERGEFORMAT </w:instrText>
      </w:r>
      <w:r w:rsidR="005D3D20">
        <w:fldChar w:fldCharType="separate"/>
      </w:r>
      <w:r w:rsidR="00B42799">
        <w:t>(b)</w:t>
      </w:r>
      <w:r w:rsidR="005D3D20">
        <w:fldChar w:fldCharType="end"/>
      </w:r>
      <w:r>
        <w:t xml:space="preserve"> to provide monthly reports, then LTES Operator is not required to separately provide quarterly reports under paragraph </w:t>
      </w:r>
      <w:r w:rsidR="005D3D20">
        <w:fldChar w:fldCharType="begin"/>
      </w:r>
      <w:r w:rsidR="005D3D20">
        <w:instrText xml:space="preserve"> REF _Ref_ContractCompanion_9kb9Ur9B6 \w \n \h \t \* MERGEFORMAT </w:instrText>
      </w:r>
      <w:r w:rsidR="005D3D20">
        <w:fldChar w:fldCharType="separate"/>
      </w:r>
      <w:r w:rsidR="00B42799">
        <w:t>(a)</w:t>
      </w:r>
      <w:r w:rsidR="005D3D20">
        <w:fldChar w:fldCharType="end"/>
      </w:r>
      <w:r>
        <w:t xml:space="preserve"> until SFV notifies LTES Operator that LTES Operator may revert to providing quarterly reports under paragraph </w:t>
      </w:r>
      <w:r w:rsidR="005D3D20">
        <w:fldChar w:fldCharType="begin"/>
      </w:r>
      <w:r w:rsidR="005D3D20">
        <w:instrText xml:space="preserve"> REF _Ref_ContractCompanion_9kb9Ur9B6 \w \n \h \t \* MERGEFORMAT </w:instrText>
      </w:r>
      <w:r w:rsidR="005D3D20">
        <w:fldChar w:fldCharType="separate"/>
      </w:r>
      <w:r w:rsidR="00B42799">
        <w:t>(a)</w:t>
      </w:r>
      <w:r w:rsidR="005D3D20">
        <w:fldChar w:fldCharType="end"/>
      </w:r>
      <w:r>
        <w:t>.</w:t>
      </w:r>
    </w:p>
    <w:p w:rsidR="005D3079" w:rsidP="006247F1" w14:paraId="2AC641E2" w14:textId="5F89F763">
      <w:pPr>
        <w:pStyle w:val="Heading3"/>
        <w:numPr>
          <w:ilvl w:val="2"/>
          <w:numId w:val="68"/>
        </w:numPr>
      </w:pPr>
      <w:r>
        <w:t xml:space="preserve">A </w:t>
      </w:r>
      <w:r w:rsidRPr="29D99465" w:rsidR="7BC2E59D">
        <w:t xml:space="preserve">report </w:t>
      </w:r>
      <w:r w:rsidRPr="29D99465" w:rsidR="50FAD810">
        <w:t xml:space="preserve">provided </w:t>
      </w:r>
      <w:r w:rsidRPr="29D99465" w:rsidR="7BC2E59D">
        <w:t xml:space="preserve">under </w:t>
      </w:r>
      <w:r w:rsidR="00386E9F">
        <w:t xml:space="preserve">paragraph </w:t>
      </w:r>
      <w:r w:rsidR="00386E9F">
        <w:fldChar w:fldCharType="begin"/>
      </w:r>
      <w:r w:rsidR="00386E9F">
        <w:instrText xml:space="preserve"> REF _Ref103345445 \n \h </w:instrText>
      </w:r>
      <w:r w:rsidR="00386E9F">
        <w:fldChar w:fldCharType="separate"/>
      </w:r>
      <w:r w:rsidR="00B42799">
        <w:t>(a)</w:t>
      </w:r>
      <w:r w:rsidR="00386E9F">
        <w:fldChar w:fldCharType="end"/>
      </w:r>
      <w:r w:rsidRPr="29D99465" w:rsidR="50FAD810">
        <w:t xml:space="preserve"> must be</w:t>
      </w:r>
      <w:r w:rsidRPr="00926EE2" w:rsidR="7BC2E59D">
        <w:rPr>
          <w:szCs w:val="18"/>
        </w:rPr>
        <w:t>:</w:t>
      </w:r>
    </w:p>
    <w:p w:rsidR="005D3079" w:rsidP="005D3079" w14:paraId="12DA4C54" w14:textId="4C868070">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5D3079" w:rsidRPr="00EE2882" w:rsidP="00B4523D" w14:paraId="5BAEE218" w14:textId="77777777">
      <w:pPr>
        <w:pStyle w:val="Heading4"/>
        <w:rPr>
          <w:szCs w:val="18"/>
        </w:rPr>
      </w:pPr>
      <w:r>
        <w:rPr>
          <w:szCs w:val="18"/>
        </w:rPr>
        <w:t>certified</w:t>
      </w:r>
      <w:r w:rsidRPr="00EE2882">
        <w:rPr>
          <w:szCs w:val="18"/>
        </w:rPr>
        <w:t xml:space="preserve"> by a director of </w:t>
      </w:r>
      <w:r w:rsidR="00BD5F43">
        <w:rPr>
          <w:szCs w:val="18"/>
        </w:rPr>
        <w:t>LTES Operator</w:t>
      </w:r>
      <w:r w:rsidRPr="00EE2882">
        <w:rPr>
          <w:szCs w:val="18"/>
        </w:rPr>
        <w:t xml:space="preserve"> to be true</w:t>
      </w:r>
      <w:r w:rsidR="00DB5EF1">
        <w:rPr>
          <w:szCs w:val="18"/>
        </w:rPr>
        <w:t xml:space="preserve"> and</w:t>
      </w:r>
      <w:r w:rsidRPr="00EE2882">
        <w:rPr>
          <w:szCs w:val="18"/>
        </w:rPr>
        <w:t xml:space="preserve"> correct. </w:t>
      </w:r>
    </w:p>
    <w:p w:rsidR="005D3079" w:rsidP="00B4523D" w14:paraId="5F2499AB" w14:textId="1E4DEFBA">
      <w:pPr>
        <w:pStyle w:val="Heading3"/>
        <w:keepNext/>
        <w:rPr>
          <w:szCs w:val="18"/>
        </w:rPr>
      </w:pPr>
      <w:r>
        <w:rPr>
          <w:szCs w:val="18"/>
        </w:rPr>
        <w:t>LTES Operator</w:t>
      </w:r>
      <w:r>
        <w:rPr>
          <w:szCs w:val="18"/>
        </w:rPr>
        <w:t xml:space="preserve"> must notify SFV: </w:t>
      </w:r>
    </w:p>
    <w:p w:rsidR="005D3079" w:rsidP="005D3079" w14:paraId="1A2824FE" w14:textId="77777777">
      <w:pPr>
        <w:pStyle w:val="Heading4"/>
        <w:rPr>
          <w:szCs w:val="18"/>
        </w:rPr>
      </w:pPr>
      <w:r>
        <w:rPr>
          <w:szCs w:val="18"/>
        </w:rPr>
        <w:t>within 2 Business Days,</w:t>
      </w:r>
      <w:r>
        <w:rPr>
          <w:szCs w:val="18"/>
        </w:rPr>
        <w:t xml:space="preserve"> of the occurrence of a death or serious injury related to the </w:t>
      </w:r>
      <w:r>
        <w:rPr>
          <w:szCs w:val="18"/>
        </w:rPr>
        <w:t>Project;</w:t>
      </w:r>
      <w:r>
        <w:rPr>
          <w:szCs w:val="18"/>
        </w:rPr>
        <w:t xml:space="preserve"> </w:t>
      </w:r>
    </w:p>
    <w:p w:rsidR="005D3079" w:rsidP="005D3079" w14:paraId="111FDF05" w14:textId="27862666">
      <w:pPr>
        <w:pStyle w:val="Heading4"/>
        <w:rPr>
          <w:szCs w:val="18"/>
        </w:rPr>
      </w:pPr>
      <w:r>
        <w:rPr>
          <w:szCs w:val="18"/>
        </w:rPr>
        <w:t xml:space="preserve">within 5 Business Days, of </w:t>
      </w:r>
      <w:r w:rsidR="00BD5F43">
        <w:rPr>
          <w:szCs w:val="18"/>
        </w:rPr>
        <w:t>LTES Operator</w:t>
      </w:r>
      <w:r>
        <w:rPr>
          <w:szCs w:val="18"/>
        </w:rPr>
        <w:t xml:space="preserve"> becoming aware of any breach of </w:t>
      </w:r>
      <w:r w:rsidR="00BD5F43">
        <w:rPr>
          <w:szCs w:val="18"/>
        </w:rPr>
        <w:t>LTES Operator</w:t>
      </w:r>
      <w:r>
        <w:rPr>
          <w:szCs w:val="18"/>
        </w:rPr>
        <w:t>’s material obligations under this agreement; and</w:t>
      </w:r>
    </w:p>
    <w:p w:rsidR="005D3079" w:rsidP="005D3079" w14:paraId="0EBB85E1" w14:textId="77777777">
      <w:pPr>
        <w:pStyle w:val="Heading4"/>
        <w:rPr>
          <w:szCs w:val="18"/>
        </w:rPr>
      </w:pPr>
      <w:r>
        <w:rPr>
          <w:szCs w:val="18"/>
        </w:rPr>
        <w:t>within 10 Business Days,</w:t>
      </w:r>
      <w:r>
        <w:rPr>
          <w:szCs w:val="18"/>
        </w:rPr>
        <w:t xml:space="preserve"> of the occurrence of a dangerous incident or a complaint made in relation to contamination, environmental harm or breach of any environmental law.  </w:t>
      </w:r>
    </w:p>
    <w:p w:rsidR="005D3079" w:rsidP="005D3079" w14:paraId="4B0BD205" w14:textId="3B7FC8DE">
      <w:pPr>
        <w:pStyle w:val="Heading3"/>
      </w:pPr>
      <w:r w:rsidRPr="29D99465">
        <w:t>LTES Operator</w:t>
      </w:r>
      <w:r w:rsidRPr="29D99465" w:rsidR="7BC2E59D">
        <w:t xml:space="preserve"> acknowledges that </w:t>
      </w:r>
      <w:r w:rsidRPr="29D99465" w:rsidR="1D44D9FA">
        <w:t>the provision of</w:t>
      </w:r>
      <w:r w:rsidRPr="29D99465" w:rsidR="7BC2E59D">
        <w:t xml:space="preserve"> any false or </w:t>
      </w:r>
      <w:r w:rsidRPr="004C0389" w:rsidR="7BC2E59D">
        <w:t>misleading</w:t>
      </w:r>
      <w:r w:rsidRPr="29D99465" w:rsidR="7BC2E59D">
        <w:t xml:space="preserve"> information </w:t>
      </w:r>
      <w:r w:rsidRPr="29D99465" w:rsidR="1D44D9FA">
        <w:t>by it</w:t>
      </w:r>
      <w:r w:rsidRPr="29D99465" w:rsidR="7BC2E59D">
        <w:t xml:space="preserve"> under this clause </w:t>
      </w:r>
      <w:r w:rsidR="00A173AA">
        <w:rPr>
          <w:szCs w:val="18"/>
        </w:rPr>
        <w:fldChar w:fldCharType="begin"/>
      </w:r>
      <w:r w:rsidR="00A173AA">
        <w:rPr>
          <w:szCs w:val="18"/>
        </w:rPr>
        <w:instrText xml:space="preserve"> REF _Ref103591979 \w \h </w:instrText>
      </w:r>
      <w:r w:rsidR="00A173AA">
        <w:rPr>
          <w:szCs w:val="18"/>
        </w:rPr>
        <w:fldChar w:fldCharType="separate"/>
      </w:r>
      <w:r w:rsidR="00B42799">
        <w:rPr>
          <w:szCs w:val="18"/>
        </w:rPr>
        <w:t>10</w:t>
      </w:r>
      <w:r w:rsidR="00A173AA">
        <w:rPr>
          <w:szCs w:val="18"/>
        </w:rPr>
        <w:fldChar w:fldCharType="end"/>
      </w:r>
      <w:r w:rsidRPr="29D99465" w:rsidR="7BC2E59D">
        <w:t xml:space="preserve"> is a breach of </w:t>
      </w:r>
      <w:r w:rsidRPr="29D99465">
        <w:t>LTES Operator</w:t>
      </w:r>
      <w:r w:rsidRPr="29D99465" w:rsidR="7BC2E59D">
        <w:t xml:space="preserve">’s obligations under this agreement and </w:t>
      </w:r>
      <w:r w:rsidRPr="29D99465" w:rsidR="154D1A4E">
        <w:t xml:space="preserve">may </w:t>
      </w:r>
      <w:r w:rsidRPr="29D99465" w:rsidR="7BC2E59D">
        <w:t>constitute an offence under section 74 of the EII Act.</w:t>
      </w:r>
    </w:p>
    <w:p w:rsidR="0075205B" w:rsidP="0075205B" w14:paraId="1F84D605" w14:textId="77777777">
      <w:pPr>
        <w:pStyle w:val="Heading1"/>
      </w:pPr>
      <w:bookmarkStart w:id="567" w:name="_Ref155866216"/>
      <w:bookmarkStart w:id="568" w:name="_Toc229740657"/>
      <w:bookmarkStart w:id="569" w:name="_Ref100059961"/>
      <w:r>
        <w:t>Inspection and access</w:t>
      </w:r>
      <w:bookmarkEnd w:id="567"/>
      <w:bookmarkEnd w:id="568"/>
      <w:r>
        <w:t xml:space="preserve"> </w:t>
      </w:r>
    </w:p>
    <w:p w:rsidR="001F271B" w:rsidP="0075205B" w14:paraId="46134D3E" w14:textId="0C45C4D8">
      <w:pPr>
        <w:pStyle w:val="Heading3"/>
      </w:pPr>
      <w:bookmarkStart w:id="570" w:name="_Ref104385147"/>
      <w:bookmarkStart w:id="571" w:name="_Ref108098307"/>
      <w:r w:rsidRPr="007A2DC6">
        <w:t xml:space="preserve">SFV may </w:t>
      </w:r>
      <w:r>
        <w:t xml:space="preserve">request </w:t>
      </w:r>
      <w:r w:rsidRPr="007A2DC6">
        <w:t xml:space="preserve">access </w:t>
      </w:r>
      <w:r w:rsidR="00E067F4">
        <w:t xml:space="preserve">to </w:t>
      </w:r>
      <w:r w:rsidRPr="007A2DC6">
        <w:t>the Project site</w:t>
      </w:r>
      <w:r w:rsidR="00B73486">
        <w:t xml:space="preserve"> from time to time</w:t>
      </w:r>
      <w:r w:rsidRPr="007A2DC6">
        <w:t xml:space="preserve"> for </w:t>
      </w:r>
      <w:r w:rsidR="00B73486">
        <w:t xml:space="preserve">the purposes of undertaking </w:t>
      </w:r>
      <w:r w:rsidRPr="007A2DC6">
        <w:t xml:space="preserve">a </w:t>
      </w:r>
      <w:r w:rsidR="00E067F4">
        <w:t xml:space="preserve">visual </w:t>
      </w:r>
      <w:r w:rsidRPr="007A2DC6">
        <w:t>site inspection</w:t>
      </w:r>
      <w:r>
        <w:t>.</w:t>
      </w:r>
      <w:bookmarkEnd w:id="570"/>
      <w:r>
        <w:t xml:space="preserve"> </w:t>
      </w:r>
      <w:bookmarkEnd w:id="571"/>
    </w:p>
    <w:p w:rsidR="0075205B" w:rsidRPr="007A2DC6" w:rsidP="0075205B" w14:paraId="6D870BAD" w14:textId="15DB22EB">
      <w:pPr>
        <w:pStyle w:val="Heading3"/>
      </w:pPr>
      <w:r>
        <w:t>SFV must</w:t>
      </w:r>
      <w:r w:rsidR="3C5B578A">
        <w:t xml:space="preserve"> giv</w:t>
      </w:r>
      <w:r>
        <w:t>e</w:t>
      </w:r>
      <w:r w:rsidR="3C5B578A">
        <w:t xml:space="preserve"> </w:t>
      </w:r>
      <w:r w:rsidR="00BD5F43">
        <w:t>LTES Operator</w:t>
      </w:r>
      <w:r w:rsidR="3C5B578A">
        <w:t xml:space="preserve"> reasonable notice of SFV’s request</w:t>
      </w:r>
      <w:r w:rsidR="65630170">
        <w:t>ed</w:t>
      </w:r>
      <w:r w:rsidR="3C5B578A">
        <w:t xml:space="preserve"> site inspection </w:t>
      </w:r>
      <w:r>
        <w:t xml:space="preserve">under </w:t>
      </w:r>
      <w:r w:rsidR="00386E9F">
        <w:t xml:space="preserve">paragraph </w:t>
      </w:r>
      <w:r w:rsidR="00386E9F">
        <w:fldChar w:fldCharType="begin"/>
      </w:r>
      <w:r w:rsidR="00386E9F">
        <w:instrText xml:space="preserve"> REF _Ref108098307 \n \h </w:instrText>
      </w:r>
      <w:r w:rsidR="00386E9F">
        <w:fldChar w:fldCharType="separate"/>
      </w:r>
      <w:r w:rsidR="00B42799">
        <w:t>(a)</w:t>
      </w:r>
      <w:r w:rsidR="00386E9F">
        <w:fldChar w:fldCharType="end"/>
      </w:r>
      <w:r>
        <w:t>,</w:t>
      </w:r>
      <w:r w:rsidR="3C5B578A">
        <w:t xml:space="preserve"> including details of preferred dates and times</w:t>
      </w:r>
      <w:r w:rsidR="65630170">
        <w:t xml:space="preserve"> of </w:t>
      </w:r>
      <w:r w:rsidR="27328B37">
        <w:t>it</w:t>
      </w:r>
      <w:r w:rsidR="3C5B578A">
        <w:t xml:space="preserve">, and relevant personnel who will be present for </w:t>
      </w:r>
      <w:r w:rsidR="27328B37">
        <w:t>it</w:t>
      </w:r>
      <w:r w:rsidR="3C5B578A">
        <w:t xml:space="preserve">. </w:t>
      </w:r>
    </w:p>
    <w:p w:rsidR="0075205B" w:rsidP="0075205B" w14:paraId="70D7E8FA" w14:textId="77777777">
      <w:pPr>
        <w:pStyle w:val="Heading3"/>
      </w:pPr>
      <w:r w:rsidRPr="007A2DC6">
        <w:t xml:space="preserve">SFV and </w:t>
      </w:r>
      <w:r w:rsidR="00BD5F43">
        <w:t>LTES Operator</w:t>
      </w:r>
      <w:r w:rsidRPr="007A2DC6">
        <w:t xml:space="preserve"> will agree (acting reasonably) a date and time for the site inspection.</w:t>
      </w:r>
    </w:p>
    <w:p w:rsidR="0075205B" w:rsidP="0075205B" w14:paraId="2611A5D9" w14:textId="77777777">
      <w:pPr>
        <w:pStyle w:val="Heading3"/>
      </w:pPr>
      <w:r w:rsidRPr="00AD5A39">
        <w:t xml:space="preserve">During the site inspection, </w:t>
      </w:r>
      <w:r>
        <w:t>SFV</w:t>
      </w:r>
      <w:r w:rsidRPr="00AD5A39">
        <w:t xml:space="preserve"> agrees to comply with </w:t>
      </w:r>
      <w:r w:rsidR="00BD5F43">
        <w:t>LTES Operator</w:t>
      </w:r>
      <w:r w:rsidRPr="00AD5A39">
        <w:t xml:space="preserve">’s reasonable requirements, including </w:t>
      </w:r>
      <w:r w:rsidR="003C08B3">
        <w:t xml:space="preserve">in respect of </w:t>
      </w:r>
      <w:r w:rsidRPr="00AD5A39">
        <w:t>site safety, occupational health and safety and other applicable site rules</w:t>
      </w:r>
      <w:r>
        <w:t>.</w:t>
      </w:r>
    </w:p>
    <w:p w:rsidR="00B110A4" w:rsidP="00B110A4" w14:paraId="0E144662" w14:textId="77777777">
      <w:pPr>
        <w:pStyle w:val="Heading1"/>
      </w:pPr>
      <w:bookmarkStart w:id="572" w:name="_Ref104217323"/>
      <w:bookmarkStart w:id="573" w:name="_Toc229740658"/>
      <w:r>
        <w:t>Insurance</w:t>
      </w:r>
      <w:bookmarkEnd w:id="572"/>
      <w:bookmarkEnd w:id="573"/>
    </w:p>
    <w:p w:rsidR="00B110A4" w:rsidP="0053508A" w14:paraId="3ADCDB31" w14:textId="6B9D42DF">
      <w:pPr>
        <w:pStyle w:val="Heading3"/>
        <w:keepNext/>
      </w:pPr>
      <w:bookmarkStart w:id="574" w:name="_Ref104217325"/>
      <w:r>
        <w:t>LTES Operator</w:t>
      </w:r>
      <w:r w:rsidRPr="000F128D">
        <w:t xml:space="preserve"> must, at its sole </w:t>
      </w:r>
      <w:r w:rsidR="00FE19D7">
        <w:t>cost</w:t>
      </w:r>
      <w:r w:rsidRPr="000F128D">
        <w:t xml:space="preserve">, take out and </w:t>
      </w:r>
      <w:r w:rsidRPr="000F128D">
        <w:t>maintain at all times</w:t>
      </w:r>
      <w:r w:rsidRPr="000F128D">
        <w:t xml:space="preserve"> insurance policies </w:t>
      </w:r>
      <w:r w:rsidR="00FE19D7">
        <w:t xml:space="preserve">in relation to the Project </w:t>
      </w:r>
      <w:r w:rsidRPr="000F128D">
        <w:t>consistent with Good Industry Practice</w:t>
      </w:r>
      <w:r>
        <w:t>, including but not limited to</w:t>
      </w:r>
      <w:r w:rsidR="00602BF8">
        <w:t xml:space="preserve"> (as applicable)</w:t>
      </w:r>
      <w:r>
        <w:t>:</w:t>
      </w:r>
      <w:bookmarkEnd w:id="574"/>
      <w:r>
        <w:t xml:space="preserve"> </w:t>
      </w:r>
    </w:p>
    <w:p w:rsidR="00FE19D7" w:rsidP="00B110A4" w14:paraId="45D1CC7A" w14:textId="790DCDF4">
      <w:pPr>
        <w:pStyle w:val="Heading4"/>
      </w:pPr>
      <w:r>
        <w:t>contract works insurance for the replacement value of the Project</w:t>
      </w:r>
      <w:r w:rsidR="00112AB9">
        <w:t>,</w:t>
      </w:r>
      <w:r>
        <w:t xml:space="preserve"> </w:t>
      </w:r>
      <w:r w:rsidRPr="00B017F6">
        <w:t xml:space="preserve">including coverage for material and equipment in </w:t>
      </w:r>
      <w:r w:rsidRPr="00B017F6">
        <w:t>transi</w:t>
      </w:r>
      <w:r>
        <w:t>t;</w:t>
      </w:r>
    </w:p>
    <w:p w:rsidR="00B110A4" w:rsidP="00B110A4" w14:paraId="1C9E50D2" w14:textId="77777777">
      <w:pPr>
        <w:pStyle w:val="Heading4"/>
      </w:pPr>
      <w:r>
        <w:t xml:space="preserve">public and product liability insurance for at least </w:t>
      </w:r>
      <w:r w:rsidRPr="003C5B4B">
        <w:t>$</w:t>
      </w:r>
      <w:r w:rsidRPr="005669A5">
        <w:t>20</w:t>
      </w:r>
      <w:r w:rsidRPr="003C5B4B">
        <w:t xml:space="preserve"> million</w:t>
      </w:r>
      <w:r>
        <w:t xml:space="preserve"> per </w:t>
      </w:r>
      <w:r>
        <w:t>event;</w:t>
      </w:r>
    </w:p>
    <w:p w:rsidR="00B110A4" w:rsidP="00B110A4" w14:paraId="008F3C5E" w14:textId="77777777">
      <w:pPr>
        <w:pStyle w:val="Heading4"/>
      </w:pPr>
      <w:r>
        <w:t>workers’ compensation insurance required by Law; and</w:t>
      </w:r>
    </w:p>
    <w:p w:rsidR="00B110A4" w:rsidP="00B110A4" w14:paraId="120B9ED8" w14:textId="77777777">
      <w:pPr>
        <w:pStyle w:val="Heading4"/>
      </w:pPr>
      <w:r>
        <w:t>motor vehicle liability insurance required by Law</w:t>
      </w:r>
      <w:r w:rsidR="003E4DC3">
        <w:t xml:space="preserve">, </w:t>
      </w:r>
    </w:p>
    <w:p w:rsidR="003E4DC3" w:rsidRPr="00D713A2" w:rsidP="003E4DC3" w14:paraId="62D97CE4" w14:textId="4E25291B">
      <w:pPr>
        <w:pStyle w:val="Heading4"/>
        <w:numPr>
          <w:ilvl w:val="0"/>
          <w:numId w:val="0"/>
        </w:numPr>
        <w:ind w:left="1474"/>
      </w:pPr>
      <w:r>
        <w:t>(</w:t>
      </w:r>
      <w:r w:rsidR="00616850">
        <w:t>“</w:t>
      </w:r>
      <w:r>
        <w:rPr>
          <w:b/>
          <w:bCs/>
        </w:rPr>
        <w:t>Insurance Policies</w:t>
      </w:r>
      <w:r w:rsidRPr="00616850" w:rsidR="00616850">
        <w:t>”</w:t>
      </w:r>
      <w:r>
        <w:t>)</w:t>
      </w:r>
      <w:r w:rsidR="00112AB9">
        <w:t>. Each Insurance Policy must be taken out</w:t>
      </w:r>
      <w:r w:rsidR="00C06CEE">
        <w:t xml:space="preserve"> with an insurer that has an Acceptable Credit Rating. </w:t>
      </w:r>
    </w:p>
    <w:p w:rsidR="006A4DEC" w:rsidP="006A4DEC" w14:paraId="4C99138D" w14:textId="02A6DB96">
      <w:pPr>
        <w:pStyle w:val="Heading3"/>
      </w:pPr>
      <w:bookmarkStart w:id="575" w:name="_Ref104218003"/>
      <w:r>
        <w:t>SFV may request</w:t>
      </w:r>
      <w:r>
        <w:t xml:space="preserve"> certificates of currency issued by the relevant insurers or any other documentation evidencing that the Insurance Policies have been </w:t>
      </w:r>
      <w:r>
        <w:t>effected</w:t>
      </w:r>
      <w:r>
        <w:t xml:space="preserve"> and all premiums have been paid.</w:t>
      </w:r>
      <w:bookmarkEnd w:id="575"/>
      <w:r w:rsidR="00657235">
        <w:t xml:space="preserve"> SFV may not exercise its right under this clause more than once in any </w:t>
      </w:r>
      <w:r w:rsidR="00657235">
        <w:t>12 month</w:t>
      </w:r>
      <w:r w:rsidR="00657235">
        <w:t xml:space="preserve"> period. </w:t>
      </w:r>
      <w:r>
        <w:t xml:space="preserve"> </w:t>
      </w:r>
    </w:p>
    <w:p w:rsidR="00B110A4" w:rsidRPr="00B110A4" w:rsidP="00085F55" w14:paraId="278FECC7" w14:textId="67E64596">
      <w:pPr>
        <w:pStyle w:val="Heading3"/>
      </w:pPr>
      <w:r>
        <w:t xml:space="preserve">Within 10 Business Days </w:t>
      </w:r>
      <w:r w:rsidR="00E856E4">
        <w:t>after</w:t>
      </w:r>
      <w:r>
        <w:t xml:space="preserve"> receiving SFV’s request under </w:t>
      </w:r>
      <w:r w:rsidR="00386E9F">
        <w:t xml:space="preserve">paragraph </w:t>
      </w:r>
      <w:r w:rsidR="00386E9F">
        <w:fldChar w:fldCharType="begin"/>
      </w:r>
      <w:r w:rsidR="00386E9F">
        <w:instrText xml:space="preserve"> REF _Ref104218003 \n \h </w:instrText>
      </w:r>
      <w:r w:rsidR="00386E9F">
        <w:fldChar w:fldCharType="separate"/>
      </w:r>
      <w:r w:rsidR="00B42799">
        <w:t>(b)</w:t>
      </w:r>
      <w:r w:rsidR="00386E9F">
        <w:fldChar w:fldCharType="end"/>
      </w:r>
      <w:r>
        <w:t xml:space="preserve">, </w:t>
      </w:r>
      <w:r w:rsidR="60CEF547">
        <w:t>LTES Operator</w:t>
      </w:r>
      <w:r>
        <w:t xml:space="preserve"> must provide such certificates or other documentation requested by SFV. </w:t>
      </w:r>
    </w:p>
    <w:p w:rsidR="00602BF8" w14:paraId="1C3B746E" w14:textId="77777777">
      <w:pPr>
        <w:rPr>
          <w:b/>
          <w:sz w:val="28"/>
        </w:rPr>
      </w:pPr>
      <w:bookmarkStart w:id="576" w:name="_Toc108022327"/>
      <w:bookmarkStart w:id="577" w:name="_Toc108022328"/>
      <w:bookmarkStart w:id="578" w:name="_Toc108022329"/>
      <w:bookmarkStart w:id="579" w:name="_Toc108022330"/>
      <w:bookmarkStart w:id="580" w:name="_Toc108022331"/>
      <w:bookmarkStart w:id="581" w:name="_Toc108022332"/>
      <w:bookmarkStart w:id="582" w:name="_Toc108022333"/>
      <w:bookmarkStart w:id="583" w:name="_Toc108022334"/>
      <w:bookmarkStart w:id="584" w:name="_Toc108022335"/>
      <w:bookmarkStart w:id="585" w:name="_Ref103543330"/>
      <w:bookmarkEnd w:id="569"/>
      <w:bookmarkEnd w:id="576"/>
      <w:bookmarkEnd w:id="577"/>
      <w:bookmarkEnd w:id="578"/>
      <w:bookmarkEnd w:id="579"/>
      <w:bookmarkEnd w:id="580"/>
      <w:bookmarkEnd w:id="581"/>
      <w:bookmarkEnd w:id="582"/>
      <w:bookmarkEnd w:id="583"/>
      <w:bookmarkEnd w:id="584"/>
      <w:r>
        <w:br w:type="page"/>
      </w:r>
    </w:p>
    <w:p w:rsidR="00B95813" w:rsidRPr="00185E04" w:rsidP="00B95813" w14:paraId="1EED2E83" w14:textId="7AA8E108">
      <w:pPr>
        <w:pStyle w:val="PartHeading"/>
        <w:keepNext/>
      </w:pPr>
      <w:bookmarkStart w:id="586" w:name="_Ref113632911"/>
      <w:bookmarkStart w:id="587" w:name="_Toc229740659"/>
      <w:r w:rsidRPr="00185E04">
        <w:t>Social Licence Commitments</w:t>
      </w:r>
      <w:bookmarkEnd w:id="585"/>
      <w:bookmarkEnd w:id="586"/>
      <w:bookmarkEnd w:id="587"/>
      <w:r w:rsidRPr="00185E04">
        <w:t xml:space="preserve"> </w:t>
      </w:r>
    </w:p>
    <w:p w:rsidR="00D81356" w:rsidP="00D81356" w14:paraId="44C15A48" w14:textId="067574DE">
      <w:pPr>
        <w:pStyle w:val="Heading1"/>
        <w:pBdr>
          <w:top w:val="single" w:sz="6" w:space="0" w:color="auto"/>
        </w:pBdr>
      </w:pPr>
      <w:bookmarkStart w:id="588" w:name="_Toc224206033"/>
      <w:bookmarkStart w:id="589" w:name="_Toc229740660"/>
      <w:bookmarkEnd w:id="588"/>
      <w:r>
        <w:t>Application of this part</w:t>
      </w:r>
      <w:bookmarkEnd w:id="589"/>
    </w:p>
    <w:p w:rsidR="00D81356" w:rsidRPr="00D81356" w:rsidP="00D81356" w14:paraId="631128B6" w14:textId="25AB7549">
      <w:pPr>
        <w:pStyle w:val="Indent2"/>
      </w:pPr>
      <w:r>
        <w:t xml:space="preserve">This </w:t>
      </w:r>
      <w:r>
        <w:fldChar w:fldCharType="begin"/>
      </w:r>
      <w:r>
        <w:instrText xml:space="preserve"> REF _Ref113632911 \w \h </w:instrText>
      </w:r>
      <w:r>
        <w:fldChar w:fldCharType="separate"/>
      </w:r>
      <w:r w:rsidR="00B42799">
        <w:t>Part 4</w:t>
      </w:r>
      <w:r>
        <w:fldChar w:fldCharType="end"/>
      </w:r>
      <w:r>
        <w:t xml:space="preserve"> (“</w:t>
      </w:r>
      <w:r>
        <w:fldChar w:fldCharType="begin"/>
      </w:r>
      <w:r>
        <w:instrText xml:space="preserve">  REF _Ref113632911 \h </w:instrText>
      </w:r>
      <w:r>
        <w:fldChar w:fldCharType="separate"/>
      </w:r>
      <w:r w:rsidRPr="00185E04" w:rsidR="00B42799">
        <w:t>Social Licence Commitments</w:t>
      </w:r>
      <w:r>
        <w:fldChar w:fldCharType="end"/>
      </w:r>
      <w:r>
        <w:t>”) commences on the Si</w:t>
      </w:r>
      <w:r w:rsidR="00AD18FF">
        <w:t>gn</w:t>
      </w:r>
      <w:r>
        <w:t xml:space="preserve">ing Date and continues </w:t>
      </w:r>
      <w:r w:rsidR="00523E54">
        <w:t>until the end of</w:t>
      </w:r>
      <w:r>
        <w:t xml:space="preserve"> the Term. </w:t>
      </w:r>
    </w:p>
    <w:p w:rsidR="008D1EC0" w:rsidRPr="008D1EC0" w:rsidP="008B7B5D" w14:paraId="32F801CD" w14:textId="77777777">
      <w:pPr>
        <w:pStyle w:val="Heading1"/>
        <w:pBdr>
          <w:top w:val="single" w:sz="6" w:space="0" w:color="auto"/>
        </w:pBdr>
      </w:pPr>
      <w:bookmarkStart w:id="590" w:name="_Ref223976928"/>
      <w:bookmarkStart w:id="591" w:name="_Toc229740661"/>
      <w:bookmarkStart w:id="592" w:name="_Toc101536774"/>
      <w:bookmarkStart w:id="593" w:name="_Ref103020169"/>
      <w:r>
        <w:t>Social Licence Commitments</w:t>
      </w:r>
      <w:bookmarkEnd w:id="590"/>
      <w:bookmarkEnd w:id="591"/>
      <w:r>
        <w:t xml:space="preserve"> </w:t>
      </w:r>
      <w:r>
        <w:t xml:space="preserve"> </w:t>
      </w:r>
    </w:p>
    <w:p w:rsidR="0017287F" w:rsidRPr="00873112" w:rsidP="00E30382" w14:paraId="6F69F2E8" w14:textId="77777777">
      <w:pPr>
        <w:pStyle w:val="Heading2"/>
        <w:numPr>
          <w:ilvl w:val="1"/>
          <w:numId w:val="50"/>
        </w:numPr>
      </w:pPr>
      <w:bookmarkStart w:id="594" w:name="_Ref223711836"/>
      <w:bookmarkStart w:id="595" w:name="_Ref223711841"/>
      <w:bookmarkStart w:id="596" w:name="_Ref223711864"/>
      <w:bookmarkStart w:id="597" w:name="_Ref223711873"/>
      <w:bookmarkStart w:id="598" w:name="_Ref223712265"/>
      <w:bookmarkStart w:id="599" w:name="_Toc229740662"/>
      <w:r>
        <w:t>Performance</w:t>
      </w:r>
      <w:bookmarkEnd w:id="592"/>
      <w:bookmarkEnd w:id="593"/>
      <w:bookmarkEnd w:id="594"/>
      <w:bookmarkEnd w:id="595"/>
      <w:bookmarkEnd w:id="596"/>
      <w:bookmarkEnd w:id="597"/>
      <w:bookmarkEnd w:id="598"/>
      <w:bookmarkEnd w:id="599"/>
    </w:p>
    <w:p w:rsidR="0017287F" w:rsidP="0017287F" w14:paraId="4E989B87" w14:textId="54D944BD">
      <w:pPr>
        <w:pStyle w:val="Indent2"/>
      </w:pPr>
      <w:r>
        <w:t>S</w:t>
      </w:r>
      <w:r w:rsidR="00B13CCB">
        <w:t xml:space="preserve">ubject to clause </w:t>
      </w:r>
      <w:r w:rsidR="00B13CCB">
        <w:fldChar w:fldCharType="begin"/>
      </w:r>
      <w:r w:rsidR="00B13CCB">
        <w:instrText xml:space="preserve"> REF _Ref94879252 \w \h </w:instrText>
      </w:r>
      <w:r w:rsidR="00B13CCB">
        <w:fldChar w:fldCharType="separate"/>
      </w:r>
      <w:r w:rsidR="00B42799">
        <w:t>14.6</w:t>
      </w:r>
      <w:r w:rsidR="00B13CCB">
        <w:fldChar w:fldCharType="end"/>
      </w:r>
      <w:r w:rsidR="00B13CCB">
        <w:t xml:space="preserve"> (“</w:t>
      </w:r>
      <w:r w:rsidR="00B13CCB">
        <w:fldChar w:fldCharType="begin"/>
      </w:r>
      <w:r w:rsidR="00B13CCB">
        <w:instrText xml:space="preserve">  REF _Ref94879252 \h </w:instrText>
      </w:r>
      <w:r w:rsidR="00B13CCB">
        <w:fldChar w:fldCharType="separate"/>
      </w:r>
      <w:r w:rsidR="00B42799">
        <w:t>Alternative cash payment</w:t>
      </w:r>
      <w:r w:rsidR="00B13CCB">
        <w:fldChar w:fldCharType="end"/>
      </w:r>
      <w:r w:rsidR="00B13CCB">
        <w:t xml:space="preserve">”), </w:t>
      </w:r>
      <w:r>
        <w:t xml:space="preserve">during the Term, </w:t>
      </w:r>
      <w:r w:rsidR="00BD5F43">
        <w:t>LTES Operator</w:t>
      </w:r>
      <w:r w:rsidRPr="00873112">
        <w:t xml:space="preserve"> must </w:t>
      </w:r>
      <w:r>
        <w:t xml:space="preserve">perform the </w:t>
      </w:r>
      <w:r w:rsidRPr="00873112">
        <w:t>Social Licence Commitments.</w:t>
      </w:r>
    </w:p>
    <w:p w:rsidR="0017287F" w:rsidRPr="00873112" w:rsidP="00E30382" w14:paraId="4F935D96" w14:textId="03ED9B90">
      <w:pPr>
        <w:pStyle w:val="Heading2"/>
        <w:numPr>
          <w:ilvl w:val="1"/>
          <w:numId w:val="50"/>
        </w:numPr>
      </w:pPr>
      <w:bookmarkStart w:id="600" w:name="_Ref94878032"/>
      <w:bookmarkStart w:id="601" w:name="_Toc101536775"/>
      <w:bookmarkStart w:id="602" w:name="_Toc229740663"/>
      <w:r w:rsidRPr="00873112">
        <w:t>Reporting</w:t>
      </w:r>
      <w:bookmarkEnd w:id="600"/>
      <w:bookmarkEnd w:id="601"/>
      <w:bookmarkEnd w:id="602"/>
    </w:p>
    <w:p w:rsidR="006C322E" w:rsidP="00E30382" w14:paraId="637A31A3" w14:textId="77777777">
      <w:pPr>
        <w:pStyle w:val="Heading3"/>
        <w:numPr>
          <w:ilvl w:val="2"/>
          <w:numId w:val="50"/>
        </w:numPr>
      </w:pPr>
      <w:bookmarkStart w:id="603" w:name="_Ref108098349"/>
      <w:bookmarkStart w:id="604" w:name="_Ref103540627"/>
      <w:r>
        <w:t>W</w:t>
      </w:r>
      <w:r w:rsidRPr="00873112" w:rsidR="0017287F">
        <w:t>ithin</w:t>
      </w:r>
      <w:r>
        <w:t>:</w:t>
      </w:r>
      <w:bookmarkEnd w:id="603"/>
      <w:r w:rsidRPr="00873112" w:rsidR="0017287F">
        <w:t xml:space="preserve"> </w:t>
      </w:r>
    </w:p>
    <w:p w:rsidR="006C322E" w:rsidP="00E30382" w14:paraId="61CF1480" w14:textId="0D44D8E1">
      <w:pPr>
        <w:pStyle w:val="Heading4"/>
        <w:numPr>
          <w:ilvl w:val="3"/>
          <w:numId w:val="50"/>
        </w:numPr>
      </w:pPr>
      <w:bookmarkStart w:id="605" w:name="_Ref106209044"/>
      <w:r>
        <w:t xml:space="preserve">10 Business Days </w:t>
      </w:r>
      <w:r w:rsidR="00E856E4">
        <w:t>after</w:t>
      </w:r>
      <w:r w:rsidR="00827FB2">
        <w:t xml:space="preserve"> </w:t>
      </w:r>
      <w:r w:rsidR="00390BA2">
        <w:t xml:space="preserve">LTES Operator </w:t>
      </w:r>
      <w:r w:rsidR="00827FB2">
        <w:t>satisf</w:t>
      </w:r>
      <w:r w:rsidR="007B5EEF">
        <w:t>ies</w:t>
      </w:r>
      <w:r w:rsidR="00827FB2">
        <w:t xml:space="preserve"> </w:t>
      </w:r>
      <w:r>
        <w:t xml:space="preserve">all Social Licence Commitments </w:t>
      </w:r>
      <w:r w:rsidR="00065763">
        <w:t>that</w:t>
      </w:r>
      <w:r>
        <w:t xml:space="preserve"> are </w:t>
      </w:r>
      <w:r w:rsidR="00390BA2">
        <w:t>to be satisfied prior to the Commercial Operations Date</w:t>
      </w:r>
      <w:r>
        <w:t xml:space="preserve">, LTES Operator must give SFV a report </w:t>
      </w:r>
      <w:r w:rsidR="00C74B7D">
        <w:t>demonstrating</w:t>
      </w:r>
      <w:r>
        <w:t xml:space="preserve"> </w:t>
      </w:r>
      <w:r w:rsidR="00C74B7D">
        <w:t xml:space="preserve">LTES Operator’s compliance with </w:t>
      </w:r>
      <w:r>
        <w:t xml:space="preserve">those Social Licence </w:t>
      </w:r>
      <w:r>
        <w:t>Commitments</w:t>
      </w:r>
      <w:r w:rsidR="00390BA2">
        <w:t>;</w:t>
      </w:r>
      <w:r w:rsidR="00390BA2">
        <w:t xml:space="preserve"> </w:t>
      </w:r>
      <w:bookmarkEnd w:id="605"/>
    </w:p>
    <w:p w:rsidR="00D454E9" w:rsidP="00E30382" w14:paraId="65D0B7B1" w14:textId="77777777">
      <w:pPr>
        <w:pStyle w:val="Heading4"/>
        <w:numPr>
          <w:ilvl w:val="3"/>
          <w:numId w:val="50"/>
        </w:numPr>
      </w:pPr>
      <w:bookmarkStart w:id="606" w:name="_Ref229057601"/>
      <w:r w:rsidRPr="00873112">
        <w:t xml:space="preserve">30 Business Days </w:t>
      </w:r>
      <w:r w:rsidR="00E856E4">
        <w:t>after</w:t>
      </w:r>
      <w:r>
        <w:t>:</w:t>
      </w:r>
      <w:bookmarkEnd w:id="606"/>
    </w:p>
    <w:p w:rsidR="00D454E9" w:rsidP="00D454E9" w14:paraId="399E3B78" w14:textId="36B9A269">
      <w:pPr>
        <w:pStyle w:val="Heading5"/>
        <w:numPr>
          <w:ilvl w:val="4"/>
          <w:numId w:val="50"/>
        </w:numPr>
      </w:pPr>
      <w:bookmarkStart w:id="607" w:name="_Ref229124317"/>
      <w:r w:rsidRPr="00873112">
        <w:t xml:space="preserve">the end of each </w:t>
      </w:r>
      <w:r w:rsidR="00A27C8B">
        <w:t>Quarter prior to the Commercial Operations Date</w:t>
      </w:r>
      <w:r>
        <w:t>; and</w:t>
      </w:r>
      <w:bookmarkEnd w:id="607"/>
      <w:r>
        <w:t xml:space="preserve"> </w:t>
      </w:r>
    </w:p>
    <w:p w:rsidR="00D454E9" w:rsidP="00D454E9" w14:paraId="2D64AF91" w14:textId="595AB026">
      <w:pPr>
        <w:pStyle w:val="Heading5"/>
        <w:numPr>
          <w:ilvl w:val="4"/>
          <w:numId w:val="50"/>
        </w:numPr>
      </w:pPr>
      <w:bookmarkStart w:id="608" w:name="_Ref229124333"/>
      <w:r>
        <w:t xml:space="preserve">the commencement of </w:t>
      </w:r>
      <w:r>
        <w:t xml:space="preserve">each </w:t>
      </w:r>
      <w:r w:rsidR="00460944">
        <w:t>Financial Year</w:t>
      </w:r>
      <w:r>
        <w:t xml:space="preserve"> that occurs after the Commercial Operations Date,</w:t>
      </w:r>
      <w:bookmarkEnd w:id="608"/>
    </w:p>
    <w:p w:rsidR="0060151E" w:rsidP="00F94AB2" w14:paraId="1A79C354" w14:textId="0A9870A5">
      <w:pPr>
        <w:pStyle w:val="Heading4"/>
        <w:numPr>
          <w:ilvl w:val="0"/>
          <w:numId w:val="0"/>
        </w:numPr>
        <w:ind w:left="2211"/>
      </w:pPr>
      <w:r>
        <w:t>LTES Operator</w:t>
      </w:r>
      <w:r w:rsidRPr="00873112" w:rsidR="0017287F">
        <w:t xml:space="preserve"> must give SFV a report</w:t>
      </w:r>
      <w:r w:rsidR="0017287F">
        <w:t xml:space="preserve"> </w:t>
      </w:r>
      <w:r w:rsidR="00637AA9">
        <w:t>demonstrating</w:t>
      </w:r>
      <w:r w:rsidRPr="00873112" w:rsidR="0017287F">
        <w:t xml:space="preserve"> </w:t>
      </w:r>
      <w:r>
        <w:t>LTES Operator</w:t>
      </w:r>
      <w:r w:rsidRPr="00873112" w:rsidR="0017287F">
        <w:t>’s compliance with its Social Licence Commitments</w:t>
      </w:r>
      <w:r>
        <w:t xml:space="preserve">, including in respect of such report given for the Quarter ending 30 June, an updated estimate (with reasonable supporting information) of: </w:t>
      </w:r>
    </w:p>
    <w:p w:rsidR="0060151E" w:rsidP="00D868CC" w14:paraId="2698CBFE" w14:textId="77777777">
      <w:pPr>
        <w:pStyle w:val="Heading5"/>
        <w:numPr>
          <w:ilvl w:val="4"/>
          <w:numId w:val="76"/>
        </w:numPr>
      </w:pPr>
      <w:r>
        <w:t>TPCV;</w:t>
      </w:r>
      <w:r>
        <w:t xml:space="preserve"> </w:t>
      </w:r>
    </w:p>
    <w:p w:rsidR="0060151E" w:rsidP="0060151E" w14:paraId="4FAC4971" w14:textId="2472D32A">
      <w:pPr>
        <w:pStyle w:val="Heading5"/>
        <w:numPr>
          <w:ilvl w:val="4"/>
          <w:numId w:val="50"/>
        </w:numPr>
      </w:pPr>
      <w:r>
        <w:t xml:space="preserve">Total Project Workforce; </w:t>
      </w:r>
      <w:r w:rsidR="00D454E9">
        <w:t xml:space="preserve">and </w:t>
      </w:r>
    </w:p>
    <w:p w:rsidR="00FD6F4A" w:rsidP="00D454E9" w14:paraId="75FF4DCA" w14:textId="24723AA2">
      <w:pPr>
        <w:pStyle w:val="Heading5"/>
        <w:numPr>
          <w:ilvl w:val="4"/>
          <w:numId w:val="50"/>
        </w:numPr>
      </w:pPr>
      <w:r>
        <w:t>Total Trade Workforce</w:t>
      </w:r>
      <w:r w:rsidR="00D454E9">
        <w:t>,</w:t>
      </w:r>
      <w:r w:rsidR="00663D4B">
        <w:t xml:space="preserve"> and </w:t>
      </w:r>
    </w:p>
    <w:p w:rsidR="00AE4481" w:rsidP="00E30382" w14:paraId="4838E18D" w14:textId="1FACC779">
      <w:pPr>
        <w:pStyle w:val="Heading4"/>
        <w:numPr>
          <w:ilvl w:val="3"/>
          <w:numId w:val="50"/>
        </w:numPr>
      </w:pPr>
      <w:bookmarkStart w:id="609" w:name="_Ref223622795"/>
      <w:bookmarkStart w:id="610" w:name="_Ref223536307"/>
      <w:r>
        <w:t>3</w:t>
      </w:r>
      <w:r w:rsidR="00FD6F4A">
        <w:t>0 Business Days after LTES Operator becomes aware of a Social Licenc</w:t>
      </w:r>
      <w:r w:rsidR="00A676C5">
        <w:t>e</w:t>
      </w:r>
      <w:r w:rsidR="00FD6F4A">
        <w:t xml:space="preserve"> Adjustment Event, LTES Operator must give SFV a report </w:t>
      </w:r>
      <w:r>
        <w:t>which:</w:t>
      </w:r>
      <w:bookmarkEnd w:id="609"/>
      <w:r>
        <w:t xml:space="preserve"> </w:t>
      </w:r>
    </w:p>
    <w:p w:rsidR="00AE4481" w:rsidP="00AE4481" w14:paraId="31771847" w14:textId="3A668A9F">
      <w:pPr>
        <w:pStyle w:val="Heading5"/>
        <w:numPr>
          <w:ilvl w:val="4"/>
          <w:numId w:val="50"/>
        </w:numPr>
      </w:pPr>
      <w:bookmarkStart w:id="611" w:name="_Ref223622115"/>
      <w:r>
        <w:t xml:space="preserve">identifies </w:t>
      </w:r>
      <w:r>
        <w:t xml:space="preserve">the </w:t>
      </w:r>
      <w:r w:rsidR="005C1F41">
        <w:t xml:space="preserve">percentage </w:t>
      </w:r>
      <w:r w:rsidR="001A79B5">
        <w:t>change</w:t>
      </w:r>
      <w:r>
        <w:t xml:space="preserve"> </w:t>
      </w:r>
      <w:r w:rsidR="001A79B5">
        <w:t xml:space="preserve">to TPCV and each </w:t>
      </w:r>
      <w:r w:rsidR="005C1F41">
        <w:t>TPCV Component</w:t>
      </w:r>
      <w:r w:rsidRPr="001A79B5" w:rsidR="001A79B5">
        <w:t xml:space="preserve"> </w:t>
      </w:r>
      <w:r w:rsidR="001A79B5">
        <w:t>since the Social Licence Schedule was last updated</w:t>
      </w:r>
      <w:r w:rsidR="005C1F41">
        <w:t>;</w:t>
      </w:r>
      <w:bookmarkEnd w:id="611"/>
      <w:r w:rsidR="005C1F41">
        <w:t xml:space="preserve"> </w:t>
      </w:r>
      <w:r w:rsidR="001A79B5">
        <w:t>and</w:t>
      </w:r>
    </w:p>
    <w:p w:rsidR="006C322E" w:rsidP="00AE4481" w14:paraId="60526DFB" w14:textId="30BB49F6">
      <w:pPr>
        <w:pStyle w:val="Heading5"/>
        <w:numPr>
          <w:ilvl w:val="4"/>
          <w:numId w:val="50"/>
        </w:numPr>
      </w:pPr>
      <w:r>
        <w:t>p</w:t>
      </w:r>
      <w:r w:rsidR="00E57547">
        <w:t>ropose</w:t>
      </w:r>
      <w:r>
        <w:t>s a</w:t>
      </w:r>
      <w:r w:rsidR="00E57547">
        <w:t xml:space="preserve"> </w:t>
      </w:r>
      <w:r w:rsidR="00AE4481">
        <w:t xml:space="preserve">new Social Licence </w:t>
      </w:r>
      <w:r w:rsidR="00E30A98">
        <w:t xml:space="preserve">Commitment </w:t>
      </w:r>
      <w:r w:rsidR="00AE4481">
        <w:t>Value</w:t>
      </w:r>
      <w:r w:rsidR="001A79B5">
        <w:t>,</w:t>
      </w:r>
      <w:r w:rsidR="00DC0014">
        <w:t xml:space="preserve"> which </w:t>
      </w:r>
      <w:r w:rsidR="001A79B5">
        <w:t xml:space="preserve">must </w:t>
      </w:r>
      <w:r w:rsidR="00DC0014">
        <w:t xml:space="preserve">reflect the </w:t>
      </w:r>
      <w:r w:rsidR="00686476">
        <w:t>percentage</w:t>
      </w:r>
      <w:r w:rsidR="00DC0014">
        <w:t xml:space="preserve"> change to TPCV since the Social Licence Schedule was last updated</w:t>
      </w:r>
      <w:r w:rsidR="00637AA9">
        <w:t>,</w:t>
      </w:r>
      <w:bookmarkEnd w:id="610"/>
      <w:r w:rsidR="00637AA9">
        <w:t xml:space="preserve"> </w:t>
      </w:r>
    </w:p>
    <w:p w:rsidR="0017287F" w:rsidP="00F94AB2" w14:paraId="55521D36" w14:textId="77777777">
      <w:pPr>
        <w:pStyle w:val="Heading4"/>
        <w:numPr>
          <w:ilvl w:val="0"/>
          <w:numId w:val="0"/>
        </w:numPr>
        <w:ind w:left="1474" w:firstLine="737"/>
      </w:pPr>
      <w:r>
        <w:t>together with reasonable supporting information</w:t>
      </w:r>
      <w:r w:rsidRPr="00873112">
        <w:t>.</w:t>
      </w:r>
      <w:bookmarkEnd w:id="604"/>
      <w:r w:rsidRPr="00873112">
        <w:t xml:space="preserve">  </w:t>
      </w:r>
    </w:p>
    <w:p w:rsidR="001331AC" w:rsidRPr="00C92A58" w:rsidP="00E30382" w14:paraId="4A377117" w14:textId="587E33A0">
      <w:pPr>
        <w:pStyle w:val="Heading3"/>
        <w:numPr>
          <w:ilvl w:val="2"/>
          <w:numId w:val="50"/>
        </w:numPr>
      </w:pPr>
      <w:bookmarkStart w:id="612" w:name="_Ref105613529"/>
      <w:r w:rsidRPr="29D99465">
        <w:t>A</w:t>
      </w:r>
      <w:r w:rsidRPr="29D99465" w:rsidR="16ED3A02">
        <w:t xml:space="preserve"> report </w:t>
      </w:r>
      <w:r w:rsidRPr="29D99465">
        <w:t xml:space="preserve">provided </w:t>
      </w:r>
      <w:r w:rsidRPr="29D99465" w:rsidR="16ED3A02">
        <w:t xml:space="preserve">under </w:t>
      </w:r>
      <w:r w:rsidR="00386E9F">
        <w:t xml:space="preserve">paragraph </w:t>
      </w:r>
      <w:r w:rsidR="00386E9F">
        <w:fldChar w:fldCharType="begin"/>
      </w:r>
      <w:r w:rsidR="00386E9F">
        <w:instrText xml:space="preserve"> REF _Ref108098349 \n \h </w:instrText>
      </w:r>
      <w:r w:rsidR="00386E9F">
        <w:fldChar w:fldCharType="separate"/>
      </w:r>
      <w:r w:rsidR="00B42799">
        <w:t>(a)</w:t>
      </w:r>
      <w:r w:rsidR="00386E9F">
        <w:fldChar w:fldCharType="end"/>
      </w:r>
      <w:r w:rsidRPr="29D99465" w:rsidR="16ED3A02">
        <w:t xml:space="preserve"> must be</w:t>
      </w:r>
      <w:r w:rsidR="6FDF5A46">
        <w:rPr>
          <w:szCs w:val="18"/>
        </w:rPr>
        <w:t>:</w:t>
      </w:r>
      <w:bookmarkEnd w:id="612"/>
      <w:r w:rsidRPr="001331AC" w:rsidR="16ED3A02">
        <w:rPr>
          <w:szCs w:val="18"/>
        </w:rPr>
        <w:t xml:space="preserve"> </w:t>
      </w:r>
    </w:p>
    <w:p w:rsidR="00C92A58" w:rsidP="00C92A58" w14:paraId="4BFA5C57" w14:textId="01331946">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C92A58" w:rsidRPr="004869BE" w:rsidP="00E30382" w14:paraId="5EB55F67" w14:textId="77777777">
      <w:pPr>
        <w:pStyle w:val="Heading4"/>
        <w:numPr>
          <w:ilvl w:val="3"/>
          <w:numId w:val="50"/>
        </w:numPr>
      </w:pPr>
      <w:r>
        <w:rPr>
          <w:szCs w:val="18"/>
        </w:rPr>
        <w:t>certified</w:t>
      </w:r>
      <w:r w:rsidRPr="00C92A58">
        <w:rPr>
          <w:szCs w:val="18"/>
        </w:rPr>
        <w:t xml:space="preserve"> by a director of </w:t>
      </w:r>
      <w:r w:rsidR="00BD5F43">
        <w:rPr>
          <w:szCs w:val="18"/>
        </w:rPr>
        <w:t>LTES Operator</w:t>
      </w:r>
      <w:r w:rsidRPr="00C92A58">
        <w:rPr>
          <w:szCs w:val="18"/>
        </w:rPr>
        <w:t xml:space="preserve"> to be true</w:t>
      </w:r>
      <w:r w:rsidR="00DB5EF1">
        <w:rPr>
          <w:szCs w:val="18"/>
        </w:rPr>
        <w:t xml:space="preserve"> and</w:t>
      </w:r>
      <w:r w:rsidRPr="00C92A58">
        <w:rPr>
          <w:szCs w:val="18"/>
        </w:rPr>
        <w:t xml:space="preserve"> correct. </w:t>
      </w:r>
    </w:p>
    <w:p w:rsidR="00390BA2" w:rsidP="00E30382" w14:paraId="6F19DE89" w14:textId="1162054E">
      <w:pPr>
        <w:pStyle w:val="Heading3"/>
        <w:numPr>
          <w:ilvl w:val="2"/>
          <w:numId w:val="50"/>
        </w:numPr>
      </w:pPr>
      <w:bookmarkStart w:id="613" w:name="_Ref106210613"/>
      <w:bookmarkStart w:id="614" w:name="_Ref105613711"/>
      <w:r>
        <w:t xml:space="preserve">Within </w:t>
      </w:r>
      <w:r w:rsidR="00515403">
        <w:t>4</w:t>
      </w:r>
      <w:r w:rsidR="508A2EBC">
        <w:t>0</w:t>
      </w:r>
      <w:r>
        <w:t xml:space="preserve"> Business Days </w:t>
      </w:r>
      <w:r w:rsidR="00E856E4">
        <w:t>after</w:t>
      </w:r>
      <w:r>
        <w:t xml:space="preserve"> receiving LTES Operator’s </w:t>
      </w:r>
      <w:r w:rsidR="2CC25BE1">
        <w:t>report</w:t>
      </w:r>
      <w:r>
        <w:t xml:space="preserve">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B42799">
        <w:t>(a)</w:t>
      </w:r>
      <w:r w:rsidR="00386E9F">
        <w:fldChar w:fldCharType="end"/>
      </w:r>
      <w:r w:rsidR="00386E9F">
        <w:fldChar w:fldCharType="begin"/>
      </w:r>
      <w:r w:rsidR="00386E9F">
        <w:instrText xml:space="preserve"> REF _Ref106209044 \n \h </w:instrText>
      </w:r>
      <w:r w:rsidR="00386E9F">
        <w:fldChar w:fldCharType="separate"/>
      </w:r>
      <w:r w:rsidR="00B42799">
        <w:t>(</w:t>
      </w:r>
      <w:r w:rsidR="00B42799">
        <w:t>i</w:t>
      </w:r>
      <w:r w:rsidR="00B42799">
        <w:t>)</w:t>
      </w:r>
      <w:r w:rsidR="00386E9F">
        <w:fldChar w:fldCharType="end"/>
      </w:r>
      <w:r>
        <w:t>, SFV must</w:t>
      </w:r>
      <w:r w:rsidR="28102A43">
        <w:t>:</w:t>
      </w:r>
      <w:bookmarkEnd w:id="613"/>
      <w:r w:rsidR="28102A43">
        <w:t xml:space="preserve"> </w:t>
      </w:r>
    </w:p>
    <w:p w:rsidR="006B58A7" w:rsidP="00E30382" w14:paraId="4E7B3218" w14:textId="44F9D3DC">
      <w:pPr>
        <w:pStyle w:val="Heading4"/>
        <w:numPr>
          <w:ilvl w:val="3"/>
          <w:numId w:val="50"/>
        </w:numPr>
      </w:pPr>
      <w:r>
        <w:t xml:space="preserve">confirm </w:t>
      </w:r>
      <w:r w:rsidR="00AF4D2B">
        <w:t xml:space="preserve">that LTES Operator has satisfied </w:t>
      </w:r>
      <w:r>
        <w:t>all</w:t>
      </w:r>
      <w:r w:rsidR="00AF4D2B">
        <w:t xml:space="preserve"> Social Licence Commitments</w:t>
      </w:r>
      <w:r w:rsidRPr="00390BA2">
        <w:t xml:space="preserve"> </w:t>
      </w:r>
      <w:r w:rsidR="00065763">
        <w:t>that</w:t>
      </w:r>
      <w:r>
        <w:t xml:space="preserve"> are to be satisfied prior to the Commercial Operations </w:t>
      </w:r>
      <w:r>
        <w:t>Date</w:t>
      </w:r>
      <w:r>
        <w:t>;</w:t>
      </w:r>
    </w:p>
    <w:p w:rsidR="00661F5A" w:rsidP="00E30382" w14:paraId="673D942A" w14:textId="77777777">
      <w:pPr>
        <w:pStyle w:val="Heading4"/>
        <w:numPr>
          <w:ilvl w:val="3"/>
          <w:numId w:val="50"/>
        </w:numPr>
      </w:pPr>
      <w:bookmarkStart w:id="615" w:name="_Ref106209727"/>
      <w:r>
        <w:t xml:space="preserve">request </w:t>
      </w:r>
      <w:r w:rsidR="00136BF1">
        <w:t xml:space="preserve">any further information from </w:t>
      </w:r>
      <w:r>
        <w:t xml:space="preserve">LTES Operator </w:t>
      </w:r>
      <w:r w:rsidR="00136BF1">
        <w:t xml:space="preserve">that SFV reasonably requires </w:t>
      </w:r>
      <w:r w:rsidR="00136BF1">
        <w:t>in order to</w:t>
      </w:r>
      <w:r w:rsidR="00136BF1">
        <w:t xml:space="preserve"> assess whether</w:t>
      </w:r>
      <w:r w:rsidR="0023618E">
        <w:t xml:space="preserve"> LTES Operator</w:t>
      </w:r>
      <w:r w:rsidR="00136BF1">
        <w:t xml:space="preserve"> has complied</w:t>
      </w:r>
      <w:r w:rsidR="0023618E">
        <w:t xml:space="preserve"> with those Social Licence Commitments</w:t>
      </w:r>
      <w:r>
        <w:t>; or</w:t>
      </w:r>
      <w:bookmarkEnd w:id="615"/>
      <w:r>
        <w:t xml:space="preserve"> </w:t>
      </w:r>
    </w:p>
    <w:p w:rsidR="004869BE" w:rsidP="00E30382" w14:paraId="4069FA1B" w14:textId="77777777">
      <w:pPr>
        <w:pStyle w:val="Heading4"/>
        <w:numPr>
          <w:ilvl w:val="3"/>
          <w:numId w:val="50"/>
        </w:numPr>
      </w:pPr>
      <w:bookmarkStart w:id="616" w:name="_Ref223976972"/>
      <w:r>
        <w:t>reject that report</w:t>
      </w:r>
      <w:r w:rsidR="00AF4D2B">
        <w:t>.</w:t>
      </w:r>
      <w:bookmarkEnd w:id="614"/>
      <w:bookmarkEnd w:id="616"/>
    </w:p>
    <w:p w:rsidR="0060448F" w:rsidP="0060448F" w14:paraId="15ACA0B9" w14:textId="77777777">
      <w:pPr>
        <w:pStyle w:val="Heading3"/>
        <w:numPr>
          <w:ilvl w:val="2"/>
          <w:numId w:val="50"/>
        </w:numPr>
      </w:pPr>
      <w:bookmarkStart w:id="617" w:name="_Ref229124341"/>
      <w:r>
        <w:t>With respect to:</w:t>
      </w:r>
      <w:bookmarkEnd w:id="617"/>
      <w:r>
        <w:t xml:space="preserve"> </w:t>
      </w:r>
    </w:p>
    <w:p w:rsidR="0060448F" w:rsidP="0060448F" w14:paraId="1A9E905B" w14:textId="537F2307">
      <w:pPr>
        <w:pStyle w:val="Heading4"/>
        <w:numPr>
          <w:ilvl w:val="3"/>
          <w:numId w:val="50"/>
        </w:numPr>
      </w:pPr>
      <w:r>
        <w:t>a</w:t>
      </w:r>
      <w:r>
        <w:t xml:space="preserve"> report given for the Quarter ending on 30 June under subparagraph </w:t>
      </w:r>
      <w:r w:rsidR="004521AA">
        <w:fldChar w:fldCharType="begin"/>
      </w:r>
      <w:r w:rsidR="004521AA">
        <w:instrText xml:space="preserve"> REF _Ref108098349 \n \h </w:instrText>
      </w:r>
      <w:r w:rsidR="004521AA">
        <w:fldChar w:fldCharType="separate"/>
      </w:r>
      <w:r w:rsidR="00B42799">
        <w:t>(a)</w:t>
      </w:r>
      <w:r w:rsidR="004521AA">
        <w:fldChar w:fldCharType="end"/>
      </w:r>
      <w:r w:rsidR="004521AA">
        <w:fldChar w:fldCharType="begin"/>
      </w:r>
      <w:r w:rsidR="004521AA">
        <w:instrText xml:space="preserve"> REF _Ref229057601 \n \h </w:instrText>
      </w:r>
      <w:r w:rsidR="004521AA">
        <w:fldChar w:fldCharType="separate"/>
      </w:r>
      <w:r w:rsidR="00B42799">
        <w:t>(ii)</w:t>
      </w:r>
      <w:r w:rsidR="004521AA">
        <w:fldChar w:fldCharType="end"/>
      </w:r>
      <w:r w:rsidR="004521AA">
        <w:fldChar w:fldCharType="begin"/>
      </w:r>
      <w:r w:rsidR="004521AA">
        <w:instrText xml:space="preserve"> REF _Ref229124317 \n \h </w:instrText>
      </w:r>
      <w:r w:rsidR="004521AA">
        <w:fldChar w:fldCharType="separate"/>
      </w:r>
      <w:r w:rsidR="00B42799">
        <w:t>(A)</w:t>
      </w:r>
      <w:r w:rsidR="004521AA">
        <w:fldChar w:fldCharType="end"/>
      </w:r>
      <w:r>
        <w:t xml:space="preserve">, and  </w:t>
      </w:r>
    </w:p>
    <w:p w:rsidR="0060448F" w:rsidP="0060448F" w14:paraId="5014C0E9" w14:textId="46F39FEE">
      <w:pPr>
        <w:pStyle w:val="Heading4"/>
        <w:numPr>
          <w:ilvl w:val="3"/>
          <w:numId w:val="50"/>
        </w:numPr>
      </w:pPr>
      <w:r>
        <w:t>a</w:t>
      </w:r>
      <w:r>
        <w:t xml:space="preserve"> report provided under subparagraph </w:t>
      </w:r>
      <w:r w:rsidR="004521AA">
        <w:fldChar w:fldCharType="begin"/>
      </w:r>
      <w:r w:rsidR="004521AA">
        <w:instrText xml:space="preserve"> REF _Ref108098349 \n \h </w:instrText>
      </w:r>
      <w:r w:rsidR="004521AA">
        <w:fldChar w:fldCharType="separate"/>
      </w:r>
      <w:r w:rsidR="00B42799">
        <w:t>(a)</w:t>
      </w:r>
      <w:r w:rsidR="004521AA">
        <w:fldChar w:fldCharType="end"/>
      </w:r>
      <w:r w:rsidR="004521AA">
        <w:fldChar w:fldCharType="begin"/>
      </w:r>
      <w:r w:rsidR="004521AA">
        <w:instrText xml:space="preserve"> REF _Ref229057601 \n \h </w:instrText>
      </w:r>
      <w:r w:rsidR="004521AA">
        <w:fldChar w:fldCharType="separate"/>
      </w:r>
      <w:r w:rsidR="00B42799">
        <w:t>(ii)</w:t>
      </w:r>
      <w:r w:rsidR="004521AA">
        <w:fldChar w:fldCharType="end"/>
      </w:r>
      <w:r w:rsidR="004521AA">
        <w:fldChar w:fldCharType="begin"/>
      </w:r>
      <w:r w:rsidR="004521AA">
        <w:instrText xml:space="preserve"> REF _Ref229124333 \n \h </w:instrText>
      </w:r>
      <w:r w:rsidR="004521AA">
        <w:fldChar w:fldCharType="separate"/>
      </w:r>
      <w:r w:rsidR="00B42799">
        <w:t>(B)</w:t>
      </w:r>
      <w:r w:rsidR="004521AA">
        <w:fldChar w:fldCharType="end"/>
      </w:r>
      <w:r>
        <w:t xml:space="preserve">, </w:t>
      </w:r>
    </w:p>
    <w:p w:rsidR="00197B66" w:rsidP="00E30382" w14:paraId="228AFBA8" w14:textId="1465B4B7">
      <w:pPr>
        <w:pStyle w:val="Heading3"/>
        <w:numPr>
          <w:ilvl w:val="2"/>
          <w:numId w:val="50"/>
        </w:numPr>
      </w:pPr>
      <w:r>
        <w:t xml:space="preserve">SFV must use reasonable endeavours to review the report within 90 Business Days of having received the report. If SFV requests further information in respect of such a report, then LTES Operator must provide such information within 10 Business Days of receiving the request from SFV. </w:t>
      </w:r>
      <w:bookmarkStart w:id="618" w:name="_Ref106210731"/>
      <w:r>
        <w:t xml:space="preserve">Within </w:t>
      </w:r>
      <w:r w:rsidR="008D3B86">
        <w:t>4</w:t>
      </w:r>
      <w:r>
        <w:t>0 Business Days after receiving LTES Operator</w:t>
      </w:r>
      <w:r w:rsidR="008F24EF">
        <w:t>’</w:t>
      </w:r>
      <w:r>
        <w:t>s report under subparagraph</w:t>
      </w:r>
      <w:r w:rsidR="00274C0C">
        <w:t xml:space="preserve"> </w:t>
      </w:r>
      <w:r w:rsidR="00D50655">
        <w:fldChar w:fldCharType="begin"/>
      </w:r>
      <w:r w:rsidR="00D50655">
        <w:instrText xml:space="preserve"> REF _Ref108098349 \n \h </w:instrText>
      </w:r>
      <w:r w:rsidR="00D50655">
        <w:fldChar w:fldCharType="separate"/>
      </w:r>
      <w:r w:rsidR="00B42799">
        <w:t>(a)</w:t>
      </w:r>
      <w:r w:rsidR="00D50655">
        <w:fldChar w:fldCharType="end"/>
      </w:r>
      <w:r w:rsidR="00D50655">
        <w:fldChar w:fldCharType="begin"/>
      </w:r>
      <w:r w:rsidR="00D50655">
        <w:instrText xml:space="preserve"> REF _Ref223622795 \n \h </w:instrText>
      </w:r>
      <w:r w:rsidR="00D50655">
        <w:fldChar w:fldCharType="separate"/>
      </w:r>
      <w:r w:rsidR="00B42799">
        <w:t>(iii)</w:t>
      </w:r>
      <w:r w:rsidR="00D50655">
        <w:fldChar w:fldCharType="end"/>
      </w:r>
      <w:r w:rsidR="00C408BE">
        <w:t>,</w:t>
      </w:r>
      <w:r w:rsidR="00E30A98">
        <w:t xml:space="preserve"> </w:t>
      </w:r>
      <w:r>
        <w:t xml:space="preserve">SFV </w:t>
      </w:r>
      <w:r>
        <w:t>must;</w:t>
      </w:r>
      <w:r>
        <w:t xml:space="preserve"> </w:t>
      </w:r>
    </w:p>
    <w:p w:rsidR="00197B66" w:rsidP="00197B66" w14:paraId="10E19125" w14:textId="21A6CEBE">
      <w:pPr>
        <w:pStyle w:val="Heading4"/>
        <w:numPr>
          <w:ilvl w:val="3"/>
          <w:numId w:val="50"/>
        </w:numPr>
      </w:pPr>
      <w:bookmarkStart w:id="619" w:name="_Ref223947497"/>
      <w:r>
        <w:t xml:space="preserve">confirm the </w:t>
      </w:r>
      <w:r w:rsidR="00746EEA">
        <w:t>proposed</w:t>
      </w:r>
      <w:r w:rsidR="008F24EF">
        <w:t xml:space="preserve"> Social Licence Commitment</w:t>
      </w:r>
      <w:r w:rsidR="00B802B4">
        <w:t xml:space="preserve"> Value</w:t>
      </w:r>
      <w:r w:rsidR="00005E4F">
        <w:t xml:space="preserve">, in which case </w:t>
      </w:r>
      <w:r w:rsidR="00370E9A">
        <w:t xml:space="preserve">the </w:t>
      </w:r>
      <w:r w:rsidR="009F20F0">
        <w:t xml:space="preserve">SFV will deliver to LTES Operator an updated </w:t>
      </w:r>
      <w:r w:rsidR="00370E9A">
        <w:t xml:space="preserve">Social Licence Commitment Schedule </w:t>
      </w:r>
      <w:r w:rsidR="009F20F0">
        <w:t xml:space="preserve">which </w:t>
      </w:r>
      <w:r w:rsidR="004E4F9B">
        <w:t>updates</w:t>
      </w:r>
      <w:r w:rsidR="00005E4F">
        <w:t xml:space="preserve"> each item comprising the Social Licence Commitment Value by the percentage increase </w:t>
      </w:r>
      <w:r w:rsidR="004E4F9B">
        <w:t xml:space="preserve">or decrease (as applicable) </w:t>
      </w:r>
      <w:r w:rsidR="00005E4F">
        <w:t>to the Social Licence Commitment Value</w:t>
      </w:r>
      <w:r w:rsidR="0086061A">
        <w:t xml:space="preserve">, and </w:t>
      </w:r>
      <w:r w:rsidR="003A7FB7">
        <w:t xml:space="preserve">that Social Licence Commitment Schedule will be taken </w:t>
      </w:r>
      <w:r w:rsidR="0086061A">
        <w:t>to form part of this agreement in place of the existing Social Licence Commitments</w:t>
      </w:r>
      <w:r w:rsidR="008F24EF">
        <w:t>;</w:t>
      </w:r>
      <w:bookmarkEnd w:id="619"/>
      <w:r w:rsidR="008F24EF">
        <w:t xml:space="preserve"> </w:t>
      </w:r>
    </w:p>
    <w:p w:rsidR="008F24EF" w:rsidP="00197B66" w14:paraId="79E1C245" w14:textId="09C7F18C">
      <w:pPr>
        <w:pStyle w:val="Heading4"/>
        <w:numPr>
          <w:ilvl w:val="3"/>
          <w:numId w:val="50"/>
        </w:numPr>
      </w:pPr>
      <w:bookmarkStart w:id="620" w:name="_Ref223536046"/>
      <w:bookmarkStart w:id="621" w:name="_Ref224140557"/>
      <w:r>
        <w:t xml:space="preserve">request any further information from LTES Operator that SFV reasonably requires </w:t>
      </w:r>
      <w:r>
        <w:t>in order to</w:t>
      </w:r>
      <w:r>
        <w:t xml:space="preserve"> assess whether LTES Operator</w:t>
      </w:r>
      <w:r w:rsidR="00746EEA">
        <w:t>’s proposed</w:t>
      </w:r>
      <w:r w:rsidR="009473EC">
        <w:t xml:space="preserve"> Social Licence Commitment Value</w:t>
      </w:r>
      <w:r w:rsidR="00746EEA">
        <w:t xml:space="preserve"> is correct</w:t>
      </w:r>
      <w:r w:rsidR="009473EC">
        <w:t>;</w:t>
      </w:r>
      <w:bookmarkEnd w:id="620"/>
      <w:r w:rsidR="009473EC">
        <w:t xml:space="preserve"> </w:t>
      </w:r>
      <w:r w:rsidR="001D7E9D">
        <w:t>or</w:t>
      </w:r>
      <w:bookmarkEnd w:id="621"/>
      <w:r w:rsidR="001D7E9D">
        <w:t xml:space="preserve"> </w:t>
      </w:r>
    </w:p>
    <w:p w:rsidR="008F24EF" w:rsidP="00197B66" w14:paraId="490A8F70" w14:textId="7EFDC4E5">
      <w:pPr>
        <w:pStyle w:val="Heading4"/>
        <w:numPr>
          <w:ilvl w:val="3"/>
          <w:numId w:val="50"/>
        </w:numPr>
      </w:pPr>
      <w:bookmarkStart w:id="622" w:name="_Ref224140565"/>
      <w:r>
        <w:t>reject th</w:t>
      </w:r>
      <w:r w:rsidR="00D30957">
        <w:t>at</w:t>
      </w:r>
      <w:r>
        <w:t xml:space="preserve"> report.</w:t>
      </w:r>
      <w:bookmarkEnd w:id="622"/>
      <w:r>
        <w:t xml:space="preserve"> </w:t>
      </w:r>
    </w:p>
    <w:p w:rsidR="00C86EAD" w:rsidP="00E30382" w14:paraId="3CACB866" w14:textId="642895F0">
      <w:pPr>
        <w:pStyle w:val="Heading3"/>
        <w:numPr>
          <w:ilvl w:val="2"/>
          <w:numId w:val="50"/>
        </w:numPr>
      </w:pPr>
      <w:bookmarkStart w:id="623" w:name="_Ref223710212"/>
      <w:r>
        <w:t xml:space="preserve">If </w:t>
      </w:r>
      <w:r w:rsidR="12750D28">
        <w:t xml:space="preserve">SFV </w:t>
      </w:r>
      <w:r>
        <w:t xml:space="preserve">requests </w:t>
      </w:r>
      <w:r w:rsidR="71D89DF8">
        <w:t>any further information from LTES Operator</w:t>
      </w:r>
      <w:r>
        <w:t xml:space="preserve"> under </w:t>
      </w:r>
      <w:r w:rsidR="00FE714F">
        <w:t>sub</w:t>
      </w:r>
      <w:r w:rsidR="00386E9F">
        <w:t xml:space="preserve">paragraph </w:t>
      </w:r>
      <w:r w:rsidR="00386E9F">
        <w:fldChar w:fldCharType="begin"/>
      </w:r>
      <w:r w:rsidR="00386E9F">
        <w:instrText xml:space="preserve"> REF _Ref106210613 \n \h </w:instrText>
      </w:r>
      <w:r w:rsidR="00386E9F">
        <w:fldChar w:fldCharType="separate"/>
      </w:r>
      <w:r w:rsidR="00B42799">
        <w:t>(c)</w:t>
      </w:r>
      <w:r w:rsidR="00386E9F">
        <w:fldChar w:fldCharType="end"/>
      </w:r>
      <w:r w:rsidR="00386E9F">
        <w:fldChar w:fldCharType="begin"/>
      </w:r>
      <w:r w:rsidR="00386E9F">
        <w:instrText xml:space="preserve"> REF _Ref106209727 \n \h </w:instrText>
      </w:r>
      <w:r w:rsidR="00386E9F">
        <w:fldChar w:fldCharType="separate"/>
      </w:r>
      <w:r w:rsidR="00B42799">
        <w:t>(ii)</w:t>
      </w:r>
      <w:r w:rsidR="00386E9F">
        <w:fldChar w:fldCharType="end"/>
      </w:r>
      <w:r w:rsidR="008F24EF">
        <w:t xml:space="preserve"> or</w:t>
      </w:r>
      <w:r w:rsidR="009665F4">
        <w:t xml:space="preserve"> </w:t>
      </w:r>
      <w:r w:rsidR="009665F4">
        <w:fldChar w:fldCharType="begin"/>
      </w:r>
      <w:r w:rsidR="009665F4">
        <w:instrText xml:space="preserve"> REF _Ref223536046 \r \h </w:instrText>
      </w:r>
      <w:r w:rsidR="009665F4">
        <w:fldChar w:fldCharType="separate"/>
      </w:r>
      <w:r w:rsidR="00B42799">
        <w:t>(e)(ii)</w:t>
      </w:r>
      <w:r w:rsidR="009665F4">
        <w:fldChar w:fldCharType="end"/>
      </w:r>
      <w:r>
        <w:t>,</w:t>
      </w:r>
      <w:r w:rsidR="00631DFF">
        <w:t xml:space="preserve"> </w:t>
      </w:r>
      <w:r>
        <w:t>then:</w:t>
      </w:r>
      <w:bookmarkEnd w:id="618"/>
      <w:bookmarkEnd w:id="623"/>
      <w:r>
        <w:t xml:space="preserve"> </w:t>
      </w:r>
    </w:p>
    <w:p w:rsidR="009F6CEA" w:rsidP="00E30382" w14:paraId="492AEBAF" w14:textId="3F417371">
      <w:pPr>
        <w:pStyle w:val="Heading4"/>
        <w:numPr>
          <w:ilvl w:val="3"/>
          <w:numId w:val="50"/>
        </w:numPr>
      </w:pPr>
      <w:r>
        <w:t xml:space="preserve">within </w:t>
      </w:r>
      <w:r w:rsidR="00E37BAD">
        <w:t>1</w:t>
      </w:r>
      <w:r>
        <w:t xml:space="preserve">0 Business Days </w:t>
      </w:r>
      <w:r w:rsidR="00E856E4">
        <w:t>after</w:t>
      </w:r>
      <w:r>
        <w:t xml:space="preserve"> SFV’s request, LTES Operator </w:t>
      </w:r>
      <w:r w:rsidR="00065763">
        <w:t>must</w:t>
      </w:r>
      <w:r>
        <w:t xml:space="preserve"> provide the requested information; and </w:t>
      </w:r>
    </w:p>
    <w:p w:rsidR="00E32C36" w:rsidP="00E30382" w14:paraId="0EA06F1F" w14:textId="3E7AE818">
      <w:pPr>
        <w:pStyle w:val="Heading4"/>
        <w:numPr>
          <w:ilvl w:val="3"/>
          <w:numId w:val="50"/>
        </w:numPr>
      </w:pPr>
      <w:r>
        <w:t xml:space="preserve">within </w:t>
      </w:r>
      <w:r w:rsidR="00515403">
        <w:t>4</w:t>
      </w:r>
      <w:r w:rsidR="008C16BA">
        <w:t>0</w:t>
      </w:r>
      <w:r>
        <w:t xml:space="preserve"> Business Days </w:t>
      </w:r>
      <w:r w:rsidR="00E856E4">
        <w:t>after</w:t>
      </w:r>
      <w:r w:rsidR="10A8B7CD">
        <w:t xml:space="preserve"> receiving the requested information from LTES Operator,</w:t>
      </w:r>
      <w:r>
        <w:t xml:space="preserve"> </w:t>
      </w:r>
      <w:r w:rsidR="2E70F666">
        <w:t xml:space="preserve">SFV must </w:t>
      </w:r>
      <w:r w:rsidR="00A705E8">
        <w:t xml:space="preserve">use reasonable endeavours to </w:t>
      </w:r>
      <w:r w:rsidR="2E70F666">
        <w:t xml:space="preserve">either confirm or reject </w:t>
      </w:r>
      <w:r w:rsidR="10A8B7CD">
        <w:t xml:space="preserve">LTES Operator’s report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B42799">
        <w:t>(a)</w:t>
      </w:r>
      <w:r w:rsidR="00386E9F">
        <w:fldChar w:fldCharType="end"/>
      </w:r>
      <w:r w:rsidR="00386E9F">
        <w:fldChar w:fldCharType="begin"/>
      </w:r>
      <w:r w:rsidR="00386E9F">
        <w:instrText xml:space="preserve"> REF _Ref106209044 \n \h </w:instrText>
      </w:r>
      <w:r w:rsidR="00386E9F">
        <w:fldChar w:fldCharType="separate"/>
      </w:r>
      <w:r w:rsidR="00B42799">
        <w:t>(</w:t>
      </w:r>
      <w:r w:rsidR="00B42799">
        <w:t>i</w:t>
      </w:r>
      <w:r w:rsidR="00B42799">
        <w:t>)</w:t>
      </w:r>
      <w:r w:rsidR="00386E9F">
        <w:fldChar w:fldCharType="end"/>
      </w:r>
      <w:r w:rsidR="008F24EF">
        <w:t xml:space="preserve"> or</w:t>
      </w:r>
      <w:r w:rsidR="004F0CF6">
        <w:t xml:space="preserve"> </w:t>
      </w:r>
      <w:r w:rsidR="004F0CF6">
        <w:fldChar w:fldCharType="begin"/>
      </w:r>
      <w:r w:rsidR="004F0CF6">
        <w:instrText xml:space="preserve"> REF _Ref223622795 \r \h </w:instrText>
      </w:r>
      <w:r w:rsidR="004F0CF6">
        <w:fldChar w:fldCharType="separate"/>
      </w:r>
      <w:r w:rsidR="00B42799">
        <w:t>(a)(iii)</w:t>
      </w:r>
      <w:r w:rsidR="004F0CF6">
        <w:fldChar w:fldCharType="end"/>
      </w:r>
      <w:r w:rsidR="36E1A20F">
        <w:t>.</w:t>
      </w:r>
    </w:p>
    <w:p w:rsidR="006F0016" w:rsidP="007B5EEF" w14:paraId="3BD3A3DF" w14:textId="45CCC63E">
      <w:pPr>
        <w:pStyle w:val="Heading3"/>
        <w:rPr>
          <w:szCs w:val="18"/>
        </w:rPr>
      </w:pPr>
      <w:bookmarkStart w:id="624" w:name="_Ref113973021"/>
      <w:bookmarkStart w:id="625" w:name="_Hlk114559117"/>
      <w:r>
        <w:rPr>
          <w:szCs w:val="18"/>
        </w:rPr>
        <w:t xml:space="preserve">If LTES Operator </w:t>
      </w:r>
      <w:r>
        <w:rPr>
          <w:szCs w:val="18"/>
        </w:rPr>
        <w:t xml:space="preserve">does not </w:t>
      </w:r>
      <w:r>
        <w:rPr>
          <w:szCs w:val="18"/>
        </w:rPr>
        <w:t xml:space="preserve">provide the requested information </w:t>
      </w:r>
      <w:r w:rsidR="002B788E">
        <w:rPr>
          <w:szCs w:val="18"/>
        </w:rPr>
        <w:t>under paragraph</w:t>
      </w:r>
      <w:r w:rsidR="00751832">
        <w:rPr>
          <w:szCs w:val="18"/>
        </w:rPr>
        <w:t xml:space="preserve"> </w:t>
      </w:r>
      <w:r w:rsidR="00B12887">
        <w:rPr>
          <w:szCs w:val="18"/>
        </w:rPr>
        <w:fldChar w:fldCharType="begin"/>
      </w:r>
      <w:r w:rsidR="00B12887">
        <w:rPr>
          <w:szCs w:val="18"/>
        </w:rPr>
        <w:instrText xml:space="preserve"> REF _Ref223710212 \n \h </w:instrText>
      </w:r>
      <w:r w:rsidR="00B12887">
        <w:rPr>
          <w:szCs w:val="18"/>
        </w:rPr>
        <w:fldChar w:fldCharType="separate"/>
      </w:r>
      <w:r w:rsidR="00B42799">
        <w:rPr>
          <w:szCs w:val="18"/>
        </w:rPr>
        <w:t>(f)</w:t>
      </w:r>
      <w:r w:rsidR="00B12887">
        <w:rPr>
          <w:szCs w:val="18"/>
        </w:rPr>
        <w:fldChar w:fldCharType="end"/>
      </w:r>
      <w:r w:rsidR="00631DFF">
        <w:rPr>
          <w:szCs w:val="18"/>
        </w:rPr>
        <w:t xml:space="preserve"> </w:t>
      </w:r>
      <w:r w:rsidR="00505F69">
        <w:rPr>
          <w:szCs w:val="18"/>
        </w:rPr>
        <w:t xml:space="preserve">within the applicable </w:t>
      </w:r>
      <w:r w:rsidR="002475BD">
        <w:rPr>
          <w:szCs w:val="18"/>
        </w:rPr>
        <w:t>period</w:t>
      </w:r>
      <w:r>
        <w:rPr>
          <w:szCs w:val="18"/>
        </w:rPr>
        <w:t>, then SFV is deemed to have rejected LTES Operator’s report.</w:t>
      </w:r>
      <w:bookmarkEnd w:id="624"/>
      <w:r w:rsidR="008C16BA">
        <w:rPr>
          <w:szCs w:val="18"/>
        </w:rPr>
        <w:t xml:space="preserve">  </w:t>
      </w:r>
    </w:p>
    <w:p w:rsidR="007E218F" w:rsidP="007E218F" w14:paraId="414270E9" w14:textId="0D90AF3D">
      <w:pPr>
        <w:pStyle w:val="Heading3"/>
        <w:rPr>
          <w:szCs w:val="18"/>
        </w:rPr>
      </w:pPr>
      <w:bookmarkStart w:id="626" w:name="_Ref108098408"/>
      <w:bookmarkStart w:id="627" w:name="_Ref106210997"/>
      <w:bookmarkEnd w:id="625"/>
      <w:r w:rsidRPr="00AD5A39">
        <w:rPr>
          <w:szCs w:val="18"/>
        </w:rPr>
        <w:t xml:space="preserve">If </w:t>
      </w:r>
      <w:r>
        <w:rPr>
          <w:szCs w:val="18"/>
        </w:rPr>
        <w:t>SFV</w:t>
      </w:r>
      <w:r w:rsidRPr="00AD5A39">
        <w:rPr>
          <w:szCs w:val="18"/>
        </w:rPr>
        <w:t xml:space="preserve"> rejects</w:t>
      </w:r>
      <w:r w:rsidRPr="003F474F" w:rsidR="003F474F">
        <w:rPr>
          <w:szCs w:val="18"/>
        </w:rPr>
        <w:t xml:space="preserve"> </w:t>
      </w:r>
      <w:r w:rsidR="003F474F">
        <w:rPr>
          <w:szCs w:val="18"/>
        </w:rPr>
        <w:t>LTES Operator’s report</w:t>
      </w:r>
      <w:r w:rsidR="00573A53">
        <w:rPr>
          <w:szCs w:val="18"/>
        </w:rPr>
        <w:t>, or is deemed to reject</w:t>
      </w:r>
      <w:r w:rsidR="00AF7356">
        <w:rPr>
          <w:szCs w:val="18"/>
        </w:rPr>
        <w:t xml:space="preserve"> </w:t>
      </w:r>
      <w:r>
        <w:rPr>
          <w:szCs w:val="18"/>
        </w:rPr>
        <w:t>LTES Operator’s report</w:t>
      </w:r>
      <w:r w:rsidR="00BA2B2D">
        <w:rPr>
          <w:szCs w:val="18"/>
        </w:rPr>
        <w:t xml:space="preserve"> </w:t>
      </w:r>
      <w:r w:rsidR="007217F1">
        <w:rPr>
          <w:szCs w:val="18"/>
        </w:rPr>
        <w:t>under paragraph</w:t>
      </w:r>
      <w:r w:rsidR="007217F1">
        <w:t xml:space="preserve"> </w:t>
      </w:r>
      <w:r w:rsidR="007217F1">
        <w:fldChar w:fldCharType="begin"/>
      </w:r>
      <w:r w:rsidR="007217F1">
        <w:instrText xml:space="preserve"> REF _Ref113973021 \n \h </w:instrText>
      </w:r>
      <w:r w:rsidR="007217F1">
        <w:fldChar w:fldCharType="separate"/>
      </w:r>
      <w:r w:rsidR="00B42799">
        <w:t>(g)</w:t>
      </w:r>
      <w:r w:rsidR="007217F1">
        <w:fldChar w:fldCharType="end"/>
      </w:r>
      <w:r w:rsidR="007217F1">
        <w:t xml:space="preserve"> </w:t>
      </w:r>
      <w:r w:rsidR="00BA2B2D">
        <w:rPr>
          <w:szCs w:val="18"/>
        </w:rPr>
        <w:t xml:space="preserve">and LTES Operator requests that this paragraph </w:t>
      </w:r>
      <w:r w:rsidR="003A7FB7">
        <w:fldChar w:fldCharType="begin"/>
      </w:r>
      <w:r w:rsidR="003A7FB7">
        <w:rPr>
          <w:szCs w:val="18"/>
        </w:rPr>
        <w:instrText xml:space="preserve"> REF _Ref108098408 \n \h </w:instrText>
      </w:r>
      <w:r w:rsidR="003A7FB7">
        <w:fldChar w:fldCharType="separate"/>
      </w:r>
      <w:r w:rsidR="00B42799">
        <w:rPr>
          <w:szCs w:val="18"/>
        </w:rPr>
        <w:t>(h)</w:t>
      </w:r>
      <w:r w:rsidR="003A7FB7">
        <w:fldChar w:fldCharType="end"/>
      </w:r>
      <w:r w:rsidR="00BA2B2D">
        <w:rPr>
          <w:szCs w:val="18"/>
        </w:rPr>
        <w:t xml:space="preserve"> apply to that deemed rejection</w:t>
      </w:r>
      <w:r>
        <w:rPr>
          <w:szCs w:val="18"/>
        </w:rPr>
        <w:t>, then:</w:t>
      </w:r>
      <w:bookmarkEnd w:id="626"/>
      <w:r w:rsidRPr="00AD5A39">
        <w:rPr>
          <w:szCs w:val="18"/>
        </w:rPr>
        <w:t xml:space="preserve"> </w:t>
      </w:r>
    </w:p>
    <w:p w:rsidR="007E218F" w14:paraId="2CF27EC0" w14:textId="6418937D">
      <w:pPr>
        <w:pStyle w:val="Heading4"/>
      </w:pPr>
      <w:bookmarkStart w:id="628" w:name="_Ref229123503"/>
      <w:r>
        <w:t xml:space="preserve">SFV </w:t>
      </w:r>
      <w:r w:rsidRPr="00AD5A39">
        <w:t xml:space="preserve">will provide </w:t>
      </w:r>
      <w:r>
        <w:t>reasonable details of its reasons; and</w:t>
      </w:r>
      <w:bookmarkEnd w:id="628"/>
      <w:r w:rsidRPr="00AD5A39">
        <w:t xml:space="preserve">  </w:t>
      </w:r>
    </w:p>
    <w:p w:rsidR="009008A1" w:rsidP="00E30382" w14:paraId="6DF55900" w14:textId="36D97743">
      <w:pPr>
        <w:pStyle w:val="Heading4"/>
        <w:numPr>
          <w:ilvl w:val="3"/>
          <w:numId w:val="50"/>
        </w:numPr>
      </w:pPr>
      <w:r>
        <w:t>within 20 Business Days after SFV has provided its reasons to LTES Operator for rejecting the report under subparagraph</w:t>
      </w:r>
      <w:r>
        <w:t xml:space="preserve"> </w:t>
      </w:r>
      <w:r>
        <w:fldChar w:fldCharType="begin"/>
      </w:r>
      <w:r>
        <w:instrText xml:space="preserve"> REF _Ref229123503 \n \h </w:instrText>
      </w:r>
      <w:r>
        <w:fldChar w:fldCharType="separate"/>
      </w:r>
      <w:r w:rsidR="00B42799">
        <w:t>(</w:t>
      </w:r>
      <w:r w:rsidR="00B42799">
        <w:t>i</w:t>
      </w:r>
      <w:r w:rsidR="00B42799">
        <w:t>)</w:t>
      </w:r>
      <w:r>
        <w:fldChar w:fldCharType="end"/>
      </w:r>
      <w:r w:rsidR="65A65D4E">
        <w:t xml:space="preserve">, LTES Operator </w:t>
      </w:r>
      <w:r w:rsidR="00065763">
        <w:t>must</w:t>
      </w:r>
      <w:r w:rsidR="00B25BD7">
        <w:t xml:space="preserve"> amend and resubmit</w:t>
      </w:r>
      <w:r w:rsidR="438779A3">
        <w:t xml:space="preserve"> an updated report </w:t>
      </w:r>
      <w:r w:rsidR="00B25BD7">
        <w:t>to SFV</w:t>
      </w:r>
      <w:r w:rsidRPr="003F474F" w:rsidR="003F474F">
        <w:t xml:space="preserve"> </w:t>
      </w:r>
      <w:r w:rsidR="003F474F">
        <w:t>having regard to SFV’s comments</w:t>
      </w:r>
      <w:r w:rsidR="438779A3">
        <w:t>.</w:t>
      </w:r>
    </w:p>
    <w:p w:rsidR="00CA4056" w:rsidP="00E30382" w14:paraId="78643940" w14:textId="5CC64B67">
      <w:pPr>
        <w:pStyle w:val="Heading3"/>
        <w:numPr>
          <w:ilvl w:val="2"/>
          <w:numId w:val="50"/>
        </w:numPr>
      </w:pPr>
      <w:r>
        <w:t xml:space="preserve">Paragraphs </w:t>
      </w:r>
      <w:r>
        <w:fldChar w:fldCharType="begin"/>
      </w:r>
      <w:r>
        <w:instrText xml:space="preserve"> REF _Ref106210613 \n \h </w:instrText>
      </w:r>
      <w:r>
        <w:fldChar w:fldCharType="separate"/>
      </w:r>
      <w:r w:rsidR="00B42799">
        <w:t>(c)</w:t>
      </w:r>
      <w:r>
        <w:fldChar w:fldCharType="end"/>
      </w:r>
      <w:r w:rsidR="000C0B76">
        <w:t>,</w:t>
      </w:r>
      <w:r>
        <w:t xml:space="preserve"> </w:t>
      </w:r>
      <w:r>
        <w:fldChar w:fldCharType="begin"/>
      </w:r>
      <w:r>
        <w:instrText xml:space="preserve"> REF _Ref106210731 \n \h </w:instrText>
      </w:r>
      <w:r>
        <w:fldChar w:fldCharType="separate"/>
      </w:r>
      <w:r w:rsidR="00B42799">
        <w:t>(e)</w:t>
      </w:r>
      <w:r>
        <w:fldChar w:fldCharType="end"/>
      </w:r>
      <w:bookmarkEnd w:id="627"/>
      <w:r w:rsidR="001D54FB">
        <w:t>,</w:t>
      </w:r>
      <w:r w:rsidR="00751832">
        <w:t xml:space="preserve"> </w:t>
      </w:r>
      <w:r w:rsidR="00906C78">
        <w:fldChar w:fldCharType="begin"/>
      </w:r>
      <w:r w:rsidR="00906C78">
        <w:instrText xml:space="preserve"> REF _Ref223710212 \n \h </w:instrText>
      </w:r>
      <w:r w:rsidR="00906C78">
        <w:fldChar w:fldCharType="separate"/>
      </w:r>
      <w:r w:rsidR="00B42799">
        <w:t>(f)</w:t>
      </w:r>
      <w:r w:rsidR="00906C78">
        <w:fldChar w:fldCharType="end"/>
      </w:r>
      <w:r w:rsidR="00751832">
        <w:t>,</w:t>
      </w:r>
      <w:r w:rsidR="000C0B76">
        <w:t xml:space="preserve"> </w:t>
      </w:r>
      <w:r w:rsidR="000C0B76">
        <w:fldChar w:fldCharType="begin"/>
      </w:r>
      <w:r w:rsidR="000C0B76">
        <w:instrText xml:space="preserve"> REF _Ref113973021 \n \h </w:instrText>
      </w:r>
      <w:r w:rsidR="000C0B76">
        <w:fldChar w:fldCharType="separate"/>
      </w:r>
      <w:r w:rsidR="00B42799">
        <w:t>(g)</w:t>
      </w:r>
      <w:r w:rsidR="000C0B76">
        <w:fldChar w:fldCharType="end"/>
      </w:r>
      <w:r w:rsidR="00751832">
        <w:t xml:space="preserve">, </w:t>
      </w:r>
      <w:r w:rsidR="001D54FB">
        <w:t>and</w:t>
      </w:r>
      <w:r>
        <w:t xml:space="preserve"> </w:t>
      </w:r>
      <w:r>
        <w:fldChar w:fldCharType="begin"/>
      </w:r>
      <w:r>
        <w:instrText xml:space="preserve"> REF _Ref108098408 \n \h </w:instrText>
      </w:r>
      <w:r>
        <w:fldChar w:fldCharType="separate"/>
      </w:r>
      <w:r w:rsidR="00B42799">
        <w:t>(h)</w:t>
      </w:r>
      <w:r>
        <w:fldChar w:fldCharType="end"/>
      </w:r>
      <w:r w:rsidR="3355728F">
        <w:t xml:space="preserve"> will apply to the updated report submitted by LTES Operator pursuant to </w:t>
      </w:r>
      <w:r>
        <w:t xml:space="preserve">paragraph </w:t>
      </w:r>
      <w:r>
        <w:fldChar w:fldCharType="begin"/>
      </w:r>
      <w:r>
        <w:instrText xml:space="preserve"> REF _Ref108098408 \n \h </w:instrText>
      </w:r>
      <w:r>
        <w:fldChar w:fldCharType="separate"/>
      </w:r>
      <w:r w:rsidR="00B42799">
        <w:t>(h)</w:t>
      </w:r>
      <w:r>
        <w:fldChar w:fldCharType="end"/>
      </w:r>
      <w:r w:rsidR="005872AC">
        <w:t>, unless otherwise notified by SFV</w:t>
      </w:r>
      <w:r w:rsidR="3355728F">
        <w:t>.</w:t>
      </w:r>
    </w:p>
    <w:p w:rsidR="0017287F" w:rsidP="00E30382" w14:paraId="37F54DF4" w14:textId="77777777">
      <w:pPr>
        <w:pStyle w:val="Heading2"/>
        <w:numPr>
          <w:ilvl w:val="1"/>
          <w:numId w:val="50"/>
        </w:numPr>
      </w:pPr>
      <w:bookmarkStart w:id="629" w:name="_Ref94878040"/>
      <w:bookmarkStart w:id="630" w:name="_Toc101536776"/>
      <w:bookmarkStart w:id="631" w:name="_Toc229740664"/>
      <w:r w:rsidRPr="00873112">
        <w:t>Audit</w:t>
      </w:r>
      <w:bookmarkEnd w:id="629"/>
      <w:bookmarkEnd w:id="630"/>
      <w:bookmarkEnd w:id="631"/>
    </w:p>
    <w:p w:rsidR="0017287F" w:rsidP="00E30382" w14:paraId="58BC4D4D" w14:textId="760D7B2F">
      <w:pPr>
        <w:pStyle w:val="Heading3"/>
        <w:numPr>
          <w:ilvl w:val="2"/>
          <w:numId w:val="50"/>
        </w:numPr>
      </w:pPr>
      <w:bookmarkStart w:id="632" w:name="_Ref106275292"/>
      <w:bookmarkStart w:id="633" w:name="_Ref_ContractCompanion_9kb9Ur9C5"/>
      <w:bookmarkStart w:id="634" w:name="_Ref93659782"/>
      <w:r>
        <w:t>SFV may</w:t>
      </w:r>
      <w:r w:rsidR="004175C1">
        <w:t>,</w:t>
      </w:r>
      <w:r>
        <w:t xml:space="preserve"> at any time</w:t>
      </w:r>
      <w:r w:rsidR="004175C1">
        <w:t>,</w:t>
      </w:r>
      <w:r>
        <w:t xml:space="preserve"> requ</w:t>
      </w:r>
      <w:r w:rsidR="000277C6">
        <w:t>est</w:t>
      </w:r>
      <w:r>
        <w:t xml:space="preserve"> </w:t>
      </w:r>
      <w:r w:rsidR="00A8221D">
        <w:t xml:space="preserve">that LTES Operator commission a </w:t>
      </w:r>
      <w:r w:rsidR="00A8221D">
        <w:t>third party</w:t>
      </w:r>
      <w:r w:rsidR="00A8221D">
        <w:t xml:space="preserve"> auditor to undertake </w:t>
      </w:r>
      <w:r>
        <w:t xml:space="preserve">an audit of </w:t>
      </w:r>
      <w:r w:rsidR="00BD5F43">
        <w:t>LTES Operator</w:t>
      </w:r>
      <w:r>
        <w:t>’s compliance with its obligation to perform the Social Licence Commitments.</w:t>
      </w:r>
      <w:bookmarkEnd w:id="632"/>
      <w:r>
        <w:t xml:space="preserve"> </w:t>
      </w:r>
      <w:bookmarkEnd w:id="633"/>
    </w:p>
    <w:p w:rsidR="00906D30" w:rsidP="00E30382" w14:paraId="45C45CB8" w14:textId="59FB155F">
      <w:pPr>
        <w:pStyle w:val="Heading3"/>
        <w:numPr>
          <w:ilvl w:val="2"/>
          <w:numId w:val="50"/>
        </w:numPr>
      </w:pPr>
      <w:bookmarkStart w:id="635" w:name="_Ref_ContractCompanion_9kb9Ur9C7"/>
      <w:r>
        <w:t xml:space="preserve">If SFV requests that an audit is undertaken pursuant to paragraph </w:t>
      </w:r>
      <w:r w:rsidR="005D3D20">
        <w:fldChar w:fldCharType="begin"/>
      </w:r>
      <w:r w:rsidR="005D3D20">
        <w:instrText xml:space="preserve"> REF _Ref_ContractCompanion_9kb9Ur9C5 \w \n \h \t \* MERGEFORMAT </w:instrText>
      </w:r>
      <w:r w:rsidR="005D3D20">
        <w:fldChar w:fldCharType="separate"/>
      </w:r>
      <w:r w:rsidR="00B42799">
        <w:t>(a)</w:t>
      </w:r>
      <w:r w:rsidR="005D3D20">
        <w:fldChar w:fldCharType="end"/>
      </w:r>
      <w:r>
        <w:t>, within 10 Business Days of such request, LTES Operator must notify SFV of the auditor proposed to be appointed by LTES Operator.</w:t>
      </w:r>
      <w:bookmarkEnd w:id="635"/>
    </w:p>
    <w:p w:rsidR="00650E4C" w:rsidP="00E30382" w14:paraId="5FD2F238" w14:textId="298081DE">
      <w:pPr>
        <w:pStyle w:val="Heading3"/>
        <w:numPr>
          <w:ilvl w:val="2"/>
          <w:numId w:val="50"/>
        </w:numPr>
      </w:pPr>
      <w:bookmarkStart w:id="636" w:name="_Ref_ContractCompanion_9kb9Ur9C9"/>
      <w:r>
        <w:t xml:space="preserve">Within 10 Business Days of receipt of a notice under paragraph </w:t>
      </w:r>
      <w:r w:rsidR="005D3D20">
        <w:fldChar w:fldCharType="begin"/>
      </w:r>
      <w:r w:rsidR="005D3D20">
        <w:instrText xml:space="preserve"> REF _Ref_ContractCompanion_9kb9Ur9C7 \w \n \h \t \* MERGEFORMAT </w:instrText>
      </w:r>
      <w:r w:rsidR="005D3D20">
        <w:fldChar w:fldCharType="separate"/>
      </w:r>
      <w:r w:rsidR="00B42799">
        <w:t>(b)</w:t>
      </w:r>
      <w:r w:rsidR="005D3D20">
        <w:fldChar w:fldCharType="end"/>
      </w:r>
      <w:r>
        <w:t>, SFV must, at its sole discretion (acting reasonably and taking into account the qualification and experience of the proposed auditor), approve or reject the proposed auditor and notify LTES Operator of such approval or rejection.</w:t>
      </w:r>
      <w:bookmarkEnd w:id="636"/>
    </w:p>
    <w:p w:rsidR="007C7E00" w:rsidP="007C7E00" w14:paraId="6AB988B1" w14:textId="06124C1F">
      <w:pPr>
        <w:pStyle w:val="Heading3"/>
      </w:pPr>
      <w:r>
        <w:t xml:space="preserve">If SFV rejects the proposed auditor under paragraph </w:t>
      </w:r>
      <w:r w:rsidR="005D3D20">
        <w:fldChar w:fldCharType="begin"/>
      </w:r>
      <w:r w:rsidR="005D3D20">
        <w:instrText xml:space="preserve"> REF _Ref_ContractCompanion_9kb9Ur9C9 \w \n \h \t \* MERGEFORMAT </w:instrText>
      </w:r>
      <w:r w:rsidR="005D3D20">
        <w:fldChar w:fldCharType="separate"/>
      </w:r>
      <w:r w:rsidR="00B42799">
        <w:t>(c)</w:t>
      </w:r>
      <w:r w:rsidR="005D3D20">
        <w:fldChar w:fldCharType="end"/>
      </w:r>
      <w:r>
        <w:t xml:space="preserve">, SFV may either: </w:t>
      </w:r>
    </w:p>
    <w:p w:rsidR="007C7E00" w:rsidP="007C7E00" w14:paraId="6BB8CF08" w14:textId="3833739D">
      <w:pPr>
        <w:pStyle w:val="Heading4"/>
      </w:pPr>
      <w:r>
        <w:t xml:space="preserve">commission SFV’s preferred auditor; or  </w:t>
      </w:r>
    </w:p>
    <w:p w:rsidR="007C7E00" w:rsidP="007C7E00" w14:paraId="6E11F1C1" w14:textId="77777777">
      <w:pPr>
        <w:pStyle w:val="Heading4"/>
      </w:pPr>
      <w:r>
        <w:t xml:space="preserve">require that LTES Operator commission SFV’s preferred auditor, </w:t>
      </w:r>
    </w:p>
    <w:p w:rsidR="007C7E00" w:rsidP="007C7E00" w14:paraId="2BEB5D6B" w14:textId="4B2F3BB2">
      <w:pPr>
        <w:pStyle w:val="Heading4"/>
        <w:numPr>
          <w:ilvl w:val="0"/>
          <w:numId w:val="0"/>
        </w:numPr>
        <w:ind w:left="1474"/>
      </w:pPr>
      <w:r>
        <w:t xml:space="preserve">to undertake the audit.  </w:t>
      </w:r>
    </w:p>
    <w:p w:rsidR="00387999" w:rsidRPr="00387999" w:rsidP="00E30382" w14:paraId="4AEE5DA3" w14:textId="72ACB610">
      <w:pPr>
        <w:pStyle w:val="Heading3"/>
        <w:numPr>
          <w:ilvl w:val="2"/>
          <w:numId w:val="50"/>
        </w:numPr>
      </w:pPr>
      <w:r>
        <w:t>LTES Operator</w:t>
      </w:r>
      <w:r w:rsidR="74F9865A">
        <w:t xml:space="preserve"> will bear the costs associated with an audit undertaken under </w:t>
      </w:r>
      <w:r w:rsidR="007A05E6">
        <w:t xml:space="preserve">this clause </w:t>
      </w:r>
      <w:r w:rsidR="007A05E6">
        <w:fldChar w:fldCharType="begin"/>
      </w:r>
      <w:r w:rsidR="007A05E6">
        <w:instrText xml:space="preserve"> REF _Ref94878040 \w \h </w:instrText>
      </w:r>
      <w:r w:rsidR="007A05E6">
        <w:fldChar w:fldCharType="separate"/>
      </w:r>
      <w:r w:rsidR="00B42799">
        <w:t>14.3</w:t>
      </w:r>
      <w:r w:rsidR="007A05E6">
        <w:fldChar w:fldCharType="end"/>
      </w:r>
      <w:r w:rsidR="007A05E6">
        <w:t xml:space="preserve"> (</w:t>
      </w:r>
      <w:r w:rsidR="008B573E">
        <w:t>“</w:t>
      </w:r>
      <w:r w:rsidR="007A05E6">
        <w:fldChar w:fldCharType="begin"/>
      </w:r>
      <w:r w:rsidR="007A05E6">
        <w:instrText xml:space="preserve"> REF _Ref94878040 \h </w:instrText>
      </w:r>
      <w:r w:rsidR="007A05E6">
        <w:fldChar w:fldCharType="separate"/>
      </w:r>
      <w:r w:rsidRPr="00873112" w:rsidR="00B42799">
        <w:t>Audit</w:t>
      </w:r>
      <w:r w:rsidR="007A05E6">
        <w:fldChar w:fldCharType="end"/>
      </w:r>
      <w:r w:rsidR="007A05E6">
        <w:t>”)</w:t>
      </w:r>
      <w:r w:rsidR="74F9865A">
        <w:t>, except where SFV has requested an audit more than once in any 12 month period</w:t>
      </w:r>
      <w:r w:rsidR="60A40B90">
        <w:t>.</w:t>
      </w:r>
    </w:p>
    <w:p w:rsidR="0017287F" w:rsidRPr="00191B56" w:rsidP="00E30382" w14:paraId="358B07D0" w14:textId="01B36C57">
      <w:pPr>
        <w:pStyle w:val="Heading3"/>
        <w:numPr>
          <w:ilvl w:val="2"/>
          <w:numId w:val="50"/>
        </w:numPr>
      </w:pPr>
      <w:r>
        <w:t>S</w:t>
      </w:r>
      <w:r w:rsidR="01E095AC">
        <w:t xml:space="preserve">ubject to </w:t>
      </w:r>
      <w:r w:rsidR="00386E9F">
        <w:t xml:space="preserve">paragraph </w:t>
      </w:r>
      <w:r w:rsidR="00386E9F">
        <w:fldChar w:fldCharType="begin"/>
      </w:r>
      <w:r w:rsidR="00386E9F">
        <w:instrText xml:space="preserve"> REF _Ref101355995 \n \h </w:instrText>
      </w:r>
      <w:r w:rsidR="00386E9F">
        <w:fldChar w:fldCharType="separate"/>
      </w:r>
      <w:r w:rsidR="00B42799">
        <w:t>(g)</w:t>
      </w:r>
      <w:r w:rsidR="00386E9F">
        <w:fldChar w:fldCharType="end"/>
      </w:r>
      <w:r w:rsidR="01E095AC">
        <w:t xml:space="preserve">, </w:t>
      </w:r>
      <w:r>
        <w:t xml:space="preserve">if SFV has requested an audit more than once in any 12 month period, then </w:t>
      </w:r>
      <w:r w:rsidR="01E095AC">
        <w:t xml:space="preserve">SFV will bear the costs associated with an audit undertaken under </w:t>
      </w:r>
      <w:r w:rsidR="00386E9F">
        <w:t xml:space="preserve">paragraph </w:t>
      </w:r>
      <w:r w:rsidR="00386E9F">
        <w:fldChar w:fldCharType="begin"/>
      </w:r>
      <w:r w:rsidR="00386E9F">
        <w:instrText xml:space="preserve"> REF _Ref106275292 \n \h </w:instrText>
      </w:r>
      <w:r w:rsidR="00386E9F">
        <w:fldChar w:fldCharType="separate"/>
      </w:r>
      <w:r w:rsidR="00B42799">
        <w:t>(a)</w:t>
      </w:r>
      <w:r w:rsidR="00386E9F">
        <w:fldChar w:fldCharType="end"/>
      </w:r>
      <w:r w:rsidR="2F58A683">
        <w:t xml:space="preserve"> </w:t>
      </w:r>
      <w:r w:rsidR="001613E6">
        <w:t>(</w:t>
      </w:r>
      <w:r w:rsidR="2F58A683">
        <w:t xml:space="preserve">excluding </w:t>
      </w:r>
      <w:r w:rsidR="01E095AC">
        <w:t xml:space="preserve">any costs incurred by or on behalf of </w:t>
      </w:r>
      <w:r w:rsidR="00BD5F43">
        <w:t>LTES Operator</w:t>
      </w:r>
      <w:r w:rsidR="001613E6">
        <w:t>)</w:t>
      </w:r>
      <w:r w:rsidR="01E095AC">
        <w:t xml:space="preserve">. </w:t>
      </w:r>
    </w:p>
    <w:p w:rsidR="0017287F" w:rsidRPr="008E1D80" w:rsidP="00E30382" w14:paraId="31B788FC" w14:textId="61B8FF97">
      <w:pPr>
        <w:pStyle w:val="Heading3"/>
        <w:numPr>
          <w:ilvl w:val="2"/>
          <w:numId w:val="50"/>
        </w:numPr>
      </w:pPr>
      <w:bookmarkStart w:id="637" w:name="_Ref101355995"/>
      <w:r>
        <w:t xml:space="preserve">If an audit demonstrates that the certified statements and reports provided by </w:t>
      </w:r>
      <w:r w:rsidR="00BD5F43">
        <w:t>LTES Operator</w:t>
      </w:r>
      <w:r>
        <w:t xml:space="preserve"> </w:t>
      </w:r>
      <w:r w:rsidR="2F58A683">
        <w:t xml:space="preserve">under clause </w:t>
      </w:r>
      <w:r>
        <w:fldChar w:fldCharType="begin"/>
      </w:r>
      <w:r>
        <w:instrText xml:space="preserve"> REF _Ref94878032 \w \h </w:instrText>
      </w:r>
      <w:r>
        <w:fldChar w:fldCharType="separate"/>
      </w:r>
      <w:r w:rsidR="00B42799">
        <w:t>14.2</w:t>
      </w:r>
      <w:r>
        <w:fldChar w:fldCharType="end"/>
      </w:r>
      <w:r w:rsidR="2F58A683">
        <w:t xml:space="preserve"> (“</w:t>
      </w:r>
      <w:r>
        <w:fldChar w:fldCharType="begin"/>
      </w:r>
      <w:r>
        <w:instrText xml:space="preserve">  REF _Ref94878032 \h </w:instrText>
      </w:r>
      <w:r>
        <w:fldChar w:fldCharType="separate"/>
      </w:r>
      <w:r w:rsidRPr="00873112" w:rsidR="00B42799">
        <w:t>Reporting</w:t>
      </w:r>
      <w:r>
        <w:fldChar w:fldCharType="end"/>
      </w:r>
      <w:r w:rsidR="2F58A683">
        <w:t xml:space="preserve">”) </w:t>
      </w:r>
      <w:r>
        <w:t xml:space="preserve">are materially inaccurate, then </w:t>
      </w:r>
      <w:r w:rsidR="00BD5F43">
        <w:t>LTES Operator</w:t>
      </w:r>
      <w:r>
        <w:t xml:space="preserve"> will bear all the costs of that audit.</w:t>
      </w:r>
      <w:bookmarkEnd w:id="634"/>
      <w:bookmarkEnd w:id="637"/>
    </w:p>
    <w:p w:rsidR="0017287F" w:rsidP="00E30382" w14:paraId="690EFDE4" w14:textId="77777777">
      <w:pPr>
        <w:pStyle w:val="Heading2"/>
        <w:numPr>
          <w:ilvl w:val="1"/>
          <w:numId w:val="50"/>
        </w:numPr>
        <w:rPr>
          <w:szCs w:val="18"/>
        </w:rPr>
      </w:pPr>
      <w:bookmarkStart w:id="638" w:name="_Ref94878268"/>
      <w:bookmarkStart w:id="639" w:name="_Toc101536777"/>
      <w:bookmarkStart w:id="640" w:name="_Toc229740665"/>
      <w:r>
        <w:rPr>
          <w:szCs w:val="18"/>
        </w:rPr>
        <w:t>Notice of non-compliance</w:t>
      </w:r>
      <w:bookmarkEnd w:id="638"/>
      <w:bookmarkEnd w:id="639"/>
      <w:bookmarkEnd w:id="640"/>
    </w:p>
    <w:p w:rsidR="0017287F" w:rsidP="00BF0CA9" w14:paraId="7F2F0591" w14:textId="03CB0D2B">
      <w:pPr>
        <w:pStyle w:val="Heading3"/>
        <w:numPr>
          <w:ilvl w:val="0"/>
          <w:numId w:val="0"/>
        </w:numPr>
        <w:ind w:left="1447" w:hanging="737"/>
      </w:pPr>
      <w:bookmarkStart w:id="641" w:name="_Ref93318388"/>
      <w:r>
        <w:t xml:space="preserve">If </w:t>
      </w:r>
      <w:r w:rsidRPr="008E1D80">
        <w:t>following</w:t>
      </w:r>
      <w:r w:rsidR="00CA7B6C">
        <w:t xml:space="preserve"> the</w:t>
      </w:r>
      <w:r>
        <w:t>:</w:t>
      </w:r>
      <w:bookmarkEnd w:id="641"/>
      <w:r>
        <w:t xml:space="preserve"> </w:t>
      </w:r>
    </w:p>
    <w:p w:rsidR="00834A0F" w:rsidP="00E30382" w14:paraId="49F5818A" w14:textId="7BF1620E">
      <w:pPr>
        <w:pStyle w:val="Heading3"/>
        <w:numPr>
          <w:ilvl w:val="2"/>
          <w:numId w:val="50"/>
        </w:numPr>
      </w:pPr>
      <w:r>
        <w:t xml:space="preserve">receipt of </w:t>
      </w:r>
      <w:r w:rsidR="00BD5F43">
        <w:t>LTES Operator</w:t>
      </w:r>
      <w:r>
        <w:t xml:space="preserve">’s report </w:t>
      </w:r>
      <w:r w:rsidR="00172B55">
        <w:t xml:space="preserve">and any additional information requested by SFV </w:t>
      </w:r>
      <w:r>
        <w:t xml:space="preserve">under clause </w:t>
      </w:r>
      <w:r w:rsidR="0017287F">
        <w:fldChar w:fldCharType="begin"/>
      </w:r>
      <w:r w:rsidR="0017287F">
        <w:instrText xml:space="preserve"> REF _Ref94878032 \r \h </w:instrText>
      </w:r>
      <w:r w:rsidR="0017287F">
        <w:fldChar w:fldCharType="separate"/>
      </w:r>
      <w:r w:rsidR="00B42799">
        <w:t>14.2</w:t>
      </w:r>
      <w:r w:rsidR="0017287F">
        <w:fldChar w:fldCharType="end"/>
      </w:r>
      <w:r>
        <w:t xml:space="preserve"> (“</w:t>
      </w:r>
      <w:r w:rsidR="0017287F">
        <w:fldChar w:fldCharType="begin"/>
      </w:r>
      <w:r w:rsidR="0017287F">
        <w:instrText xml:space="preserve"> REF _Ref94878032 \h </w:instrText>
      </w:r>
      <w:r w:rsidR="0017287F">
        <w:fldChar w:fldCharType="separate"/>
      </w:r>
      <w:r w:rsidRPr="00873112" w:rsidR="00B42799">
        <w:t>Reporting</w:t>
      </w:r>
      <w:r w:rsidR="0017287F">
        <w:fldChar w:fldCharType="end"/>
      </w:r>
      <w:r>
        <w:t>”</w:t>
      </w:r>
      <w:r>
        <w:t>);</w:t>
      </w:r>
      <w:r>
        <w:t xml:space="preserve"> </w:t>
      </w:r>
    </w:p>
    <w:p w:rsidR="0017287F" w:rsidP="00E30382" w14:paraId="6A775A54" w14:textId="589E193D">
      <w:pPr>
        <w:pStyle w:val="Heading3"/>
        <w:numPr>
          <w:ilvl w:val="2"/>
          <w:numId w:val="50"/>
        </w:numPr>
      </w:pPr>
      <w:r>
        <w:t>expiry</w:t>
      </w:r>
      <w:r w:rsidR="005A0D9B">
        <w:t xml:space="preserve"> of the 10 Business Day </w:t>
      </w:r>
      <w:r w:rsidR="00722347">
        <w:t xml:space="preserve">period </w:t>
      </w:r>
      <w:r w:rsidR="005A0D9B">
        <w:t xml:space="preserve">in which LTES Operator </w:t>
      </w:r>
      <w:r w:rsidR="000F5FC5">
        <w:t>must</w:t>
      </w:r>
      <w:r w:rsidR="005A0D9B">
        <w:t xml:space="preserve"> provide any additional information requested by SFV</w:t>
      </w:r>
      <w:r w:rsidRPr="005A0D9B" w:rsidR="005A0D9B">
        <w:t xml:space="preserve"> </w:t>
      </w:r>
      <w:r w:rsidR="005A0D9B">
        <w:t xml:space="preserve">under clause </w:t>
      </w:r>
      <w:r w:rsidR="005A0D9B">
        <w:fldChar w:fldCharType="begin"/>
      </w:r>
      <w:r w:rsidR="005A0D9B">
        <w:instrText xml:space="preserve"> REF _Ref94878032 \r \h </w:instrText>
      </w:r>
      <w:r w:rsidR="005A0D9B">
        <w:fldChar w:fldCharType="separate"/>
      </w:r>
      <w:r w:rsidR="00B42799">
        <w:t>14.2</w:t>
      </w:r>
      <w:r w:rsidR="005A0D9B">
        <w:fldChar w:fldCharType="end"/>
      </w:r>
      <w:r w:rsidR="002E0EA7">
        <w:t xml:space="preserve"> (“</w:t>
      </w:r>
      <w:r w:rsidR="002E0EA7">
        <w:fldChar w:fldCharType="begin"/>
      </w:r>
      <w:r w:rsidR="002E0EA7">
        <w:instrText xml:space="preserve"> REF _Ref94878032 \h </w:instrText>
      </w:r>
      <w:r w:rsidR="002E0EA7">
        <w:fldChar w:fldCharType="separate"/>
      </w:r>
      <w:r w:rsidRPr="00873112" w:rsidR="00B42799">
        <w:t>Reporting</w:t>
      </w:r>
      <w:r w:rsidR="002E0EA7">
        <w:fldChar w:fldCharType="end"/>
      </w:r>
      <w:r w:rsidR="002E0EA7">
        <w:t>”)</w:t>
      </w:r>
      <w:r w:rsidR="005A0D9B">
        <w:t xml:space="preserve">; </w:t>
      </w:r>
      <w:r w:rsidR="01E095AC">
        <w:t>or</w:t>
      </w:r>
    </w:p>
    <w:p w:rsidR="0017287F" w:rsidP="00E30382" w14:paraId="7FD1487D" w14:textId="27D2CB22">
      <w:pPr>
        <w:pStyle w:val="Heading3"/>
        <w:numPr>
          <w:ilvl w:val="2"/>
          <w:numId w:val="50"/>
        </w:numPr>
      </w:pPr>
      <w:r>
        <w:t xml:space="preserve">completion of an audit of </w:t>
      </w:r>
      <w:r w:rsidR="00BD5F43">
        <w:t>LTES Operator</w:t>
      </w:r>
      <w:r>
        <w:t xml:space="preserve">’s performance of its Social Licence Commitments in accordance with clause </w:t>
      </w:r>
      <w:r>
        <w:fldChar w:fldCharType="begin"/>
      </w:r>
      <w:r>
        <w:instrText xml:space="preserve"> REF _Ref94878040 \r \h </w:instrText>
      </w:r>
      <w:r>
        <w:fldChar w:fldCharType="separate"/>
      </w:r>
      <w:r w:rsidR="00B42799">
        <w:t>14.3</w:t>
      </w:r>
      <w:r>
        <w:fldChar w:fldCharType="end"/>
      </w:r>
      <w:r>
        <w:t xml:space="preserve"> (“</w:t>
      </w:r>
      <w:r>
        <w:fldChar w:fldCharType="begin"/>
      </w:r>
      <w:r>
        <w:instrText xml:space="preserve"> REF _Ref94878040 \h </w:instrText>
      </w:r>
      <w:r>
        <w:fldChar w:fldCharType="separate"/>
      </w:r>
      <w:r w:rsidRPr="00873112" w:rsidR="00B42799">
        <w:t>Audit</w:t>
      </w:r>
      <w:r>
        <w:fldChar w:fldCharType="end"/>
      </w:r>
      <w:r>
        <w:t xml:space="preserve">”), </w:t>
      </w:r>
    </w:p>
    <w:p w:rsidR="0017287F" w:rsidP="00BF0CA9" w14:paraId="1AD6ECE8" w14:textId="77777777">
      <w:pPr>
        <w:pStyle w:val="Heading3"/>
        <w:numPr>
          <w:ilvl w:val="0"/>
          <w:numId w:val="0"/>
        </w:numPr>
        <w:ind w:left="737"/>
      </w:pPr>
      <w:r>
        <w:t xml:space="preserve">SFV determines (acting reasonably) that </w:t>
      </w:r>
      <w:r w:rsidR="00BD5F43">
        <w:t>LTES Operator</w:t>
      </w:r>
      <w:r>
        <w:t xml:space="preserve"> is not complying with its obligation to perform the Social Licence Commitments, then SFV may give a notice to </w:t>
      </w:r>
      <w:r w:rsidR="00BD5F43">
        <w:t>LTES Operator</w:t>
      </w:r>
      <w:r>
        <w:t xml:space="preserve"> </w:t>
      </w:r>
      <w:r w:rsidR="00BF0CA9">
        <w:t>which:</w:t>
      </w:r>
      <w:r>
        <w:t xml:space="preserve"> </w:t>
      </w:r>
    </w:p>
    <w:p w:rsidR="0017287F" w:rsidP="00E30382" w14:paraId="424B3FBF" w14:textId="77777777">
      <w:pPr>
        <w:pStyle w:val="Heading3"/>
        <w:numPr>
          <w:ilvl w:val="2"/>
          <w:numId w:val="50"/>
        </w:numPr>
      </w:pPr>
      <w:r>
        <w:t>specif</w:t>
      </w:r>
      <w:r w:rsidR="00DB57E7">
        <w:t>ies</w:t>
      </w:r>
      <w:r>
        <w:t xml:space="preserve"> each Social Licence Commitment that </w:t>
      </w:r>
      <w:r w:rsidR="00BD5F43">
        <w:t>LTES Operator</w:t>
      </w:r>
      <w:r>
        <w:t xml:space="preserve"> has </w:t>
      </w:r>
      <w:r w:rsidR="00BF0CA9">
        <w:t>failed to comply with</w:t>
      </w:r>
      <w:r>
        <w:t>; and</w:t>
      </w:r>
    </w:p>
    <w:p w:rsidR="0017287F" w:rsidP="00E30382" w14:paraId="5BD95674" w14:textId="77777777">
      <w:pPr>
        <w:pStyle w:val="Heading3"/>
        <w:numPr>
          <w:ilvl w:val="2"/>
          <w:numId w:val="50"/>
        </w:numPr>
      </w:pPr>
      <w:r>
        <w:t xml:space="preserve">may specify whether SFV considers </w:t>
      </w:r>
      <w:r w:rsidR="00BD5F43">
        <w:t>LTES Operator</w:t>
      </w:r>
      <w:r>
        <w:t>’s non-compliance to be not remediable</w:t>
      </w:r>
      <w:r w:rsidR="009837FB">
        <w:t>, in which case SFV will provide reasonable details of its reasons</w:t>
      </w:r>
      <w:r>
        <w:t>.</w:t>
      </w:r>
    </w:p>
    <w:p w:rsidR="0017287F" w:rsidP="00E30382" w14:paraId="3BD698B3" w14:textId="77777777">
      <w:pPr>
        <w:pStyle w:val="Heading2"/>
        <w:numPr>
          <w:ilvl w:val="1"/>
          <w:numId w:val="50"/>
        </w:numPr>
      </w:pPr>
      <w:bookmarkStart w:id="642" w:name="_Ref99722672"/>
      <w:bookmarkStart w:id="643" w:name="_Toc101536778"/>
      <w:bookmarkStart w:id="644" w:name="_Toc229740666"/>
      <w:r>
        <w:t>Cure</w:t>
      </w:r>
      <w:bookmarkEnd w:id="642"/>
      <w:bookmarkEnd w:id="643"/>
      <w:bookmarkEnd w:id="644"/>
    </w:p>
    <w:p w:rsidR="0017287F" w:rsidP="00E30382" w14:paraId="32ACEED5" w14:textId="67214EF0">
      <w:pPr>
        <w:pStyle w:val="Heading3"/>
        <w:numPr>
          <w:ilvl w:val="2"/>
          <w:numId w:val="50"/>
        </w:numPr>
      </w:pPr>
      <w:bookmarkStart w:id="645" w:name="_Ref94878971"/>
      <w:bookmarkStart w:id="646" w:name="_Ref93318840"/>
      <w:r>
        <w:t xml:space="preserve">Within 20 Business Days </w:t>
      </w:r>
      <w:r w:rsidR="00E856E4">
        <w:t>after</w:t>
      </w:r>
      <w:r>
        <w:t xml:space="preserve"> receiving a notice under clause </w:t>
      </w:r>
      <w:r>
        <w:fldChar w:fldCharType="begin"/>
      </w:r>
      <w:r>
        <w:instrText xml:space="preserve"> REF _Ref94878268 \r \h  \* MERGEFORMAT </w:instrText>
      </w:r>
      <w:r>
        <w:fldChar w:fldCharType="separate"/>
      </w:r>
      <w:r w:rsidR="00B42799">
        <w:t>14.4</w:t>
      </w:r>
      <w:r>
        <w:fldChar w:fldCharType="end"/>
      </w:r>
      <w:r>
        <w:t xml:space="preserve"> (“</w:t>
      </w:r>
      <w:r>
        <w:fldChar w:fldCharType="begin"/>
      </w:r>
      <w:r>
        <w:instrText xml:space="preserve"> REF _Ref94878268 \h  \* MERGEFORMAT </w:instrText>
      </w:r>
      <w:r>
        <w:fldChar w:fldCharType="separate"/>
      </w:r>
      <w:r w:rsidRPr="00B42799" w:rsidR="00B42799">
        <w:t>Notice of non-compliance</w:t>
      </w:r>
      <w:r>
        <w:fldChar w:fldCharType="end"/>
      </w:r>
      <w:r>
        <w:t xml:space="preserve">”), </w:t>
      </w:r>
      <w:r w:rsidR="00BD5F43">
        <w:t>LTES Operator</w:t>
      </w:r>
      <w:r>
        <w:t xml:space="preserve"> </w:t>
      </w:r>
      <w:r w:rsidR="000F5FC5">
        <w:t>must</w:t>
      </w:r>
      <w:r>
        <w:t xml:space="preserve"> submit a cure plan to SFV in relation to the non-compliance identified by SFV (</w:t>
      </w:r>
      <w:r w:rsidR="00616850">
        <w:t>“</w:t>
      </w:r>
      <w:r w:rsidRPr="3C381EED" w:rsidR="5A5D078D">
        <w:rPr>
          <w:b/>
          <w:bCs/>
        </w:rPr>
        <w:t>Draft</w:t>
      </w:r>
      <w:r w:rsidR="5A5D078D">
        <w:t xml:space="preserve"> </w:t>
      </w:r>
      <w:r w:rsidRPr="3C381EED">
        <w:rPr>
          <w:b/>
          <w:bCs/>
        </w:rPr>
        <w:t>SLC Cure Plan</w:t>
      </w:r>
      <w:r w:rsidRPr="00616850" w:rsidR="00616850">
        <w:t>”</w:t>
      </w:r>
      <w:r>
        <w:t>).</w:t>
      </w:r>
      <w:bookmarkEnd w:id="645"/>
      <w:r>
        <w:t xml:space="preserve">  </w:t>
      </w:r>
    </w:p>
    <w:p w:rsidR="0017287F" w:rsidP="00E30382" w14:paraId="2F53391F" w14:textId="77777777">
      <w:pPr>
        <w:pStyle w:val="Heading3"/>
        <w:keepNext/>
        <w:numPr>
          <w:ilvl w:val="2"/>
          <w:numId w:val="50"/>
        </w:numPr>
        <w:rPr>
          <w:szCs w:val="18"/>
        </w:rPr>
      </w:pPr>
      <w:bookmarkStart w:id="647" w:name="_Ref108098504"/>
      <w:r>
        <w:rPr>
          <w:szCs w:val="18"/>
        </w:rPr>
        <w:t xml:space="preserve">A </w:t>
      </w:r>
      <w:r w:rsidR="00F140CB">
        <w:rPr>
          <w:szCs w:val="18"/>
        </w:rPr>
        <w:t xml:space="preserve">Draft </w:t>
      </w:r>
      <w:r>
        <w:rPr>
          <w:szCs w:val="18"/>
        </w:rPr>
        <w:t>SLC Cure Plan must set out:</w:t>
      </w:r>
      <w:bookmarkEnd w:id="646"/>
      <w:bookmarkEnd w:id="647"/>
      <w:r>
        <w:rPr>
          <w:szCs w:val="18"/>
        </w:rPr>
        <w:t xml:space="preserve"> </w:t>
      </w:r>
    </w:p>
    <w:p w:rsidR="0017287F" w:rsidP="00E30382" w14:paraId="26C328A3" w14:textId="77777777">
      <w:pPr>
        <w:pStyle w:val="Heading4"/>
        <w:numPr>
          <w:ilvl w:val="3"/>
          <w:numId w:val="50"/>
        </w:numPr>
      </w:pPr>
      <w:r>
        <w:t xml:space="preserve">the progress made by </w:t>
      </w:r>
      <w:r w:rsidR="00BD5F43">
        <w:t>LTES Operator</w:t>
      </w:r>
      <w:r>
        <w:t xml:space="preserve"> in satisfying the relevant Social Licence </w:t>
      </w:r>
      <w:r>
        <w:t>Commitment;</w:t>
      </w:r>
      <w:r>
        <w:t xml:space="preserve"> </w:t>
      </w:r>
    </w:p>
    <w:p w:rsidR="0017287F" w:rsidP="00E30382" w14:paraId="27FACEE8" w14:textId="77777777">
      <w:pPr>
        <w:pStyle w:val="Heading4"/>
        <w:numPr>
          <w:ilvl w:val="3"/>
          <w:numId w:val="50"/>
        </w:numPr>
      </w:pPr>
      <w:r>
        <w:t>LTES Operator</w:t>
      </w:r>
      <w:r>
        <w:t xml:space="preserve">’s best estimate of when </w:t>
      </w:r>
      <w:r w:rsidR="00C5599E">
        <w:t>the</w:t>
      </w:r>
      <w:r>
        <w:t xml:space="preserve"> non-compliance will be remedied; and </w:t>
      </w:r>
    </w:p>
    <w:p w:rsidR="0017287F" w:rsidP="00F37424" w14:paraId="4983A116" w14:textId="5642B6BF">
      <w:pPr>
        <w:pStyle w:val="Heading4"/>
        <w:numPr>
          <w:ilvl w:val="3"/>
          <w:numId w:val="50"/>
        </w:numPr>
      </w:pPr>
      <w:bookmarkStart w:id="648" w:name="_Ref101357679"/>
      <w:bookmarkStart w:id="649" w:name="_Ref93318842"/>
      <w:r>
        <w:t xml:space="preserve">if </w:t>
      </w:r>
      <w:r w:rsidR="00BD5F43">
        <w:t>LTES Operator</w:t>
      </w:r>
      <w:r>
        <w:t xml:space="preserve"> or SFV considers that a non-compliance cannot be remedied, an alternative proposal to the Social Licence Commitment. The alternative proposal may include</w:t>
      </w:r>
      <w:bookmarkEnd w:id="648"/>
      <w:r>
        <w:t xml:space="preserve"> </w:t>
      </w:r>
      <w:bookmarkStart w:id="650" w:name="_Ref224204883"/>
      <w:bookmarkStart w:id="651" w:name="_Ref101357616"/>
      <w:r>
        <w:t xml:space="preserve">the payment of a </w:t>
      </w:r>
      <w:r w:rsidR="000F5FC5">
        <w:t>cash payment</w:t>
      </w:r>
      <w:r>
        <w:t xml:space="preserve"> to SFV </w:t>
      </w:r>
      <w:r w:rsidR="000F5FC5">
        <w:t xml:space="preserve">in accordance with clause </w:t>
      </w:r>
      <w:r w:rsidR="000F5FC5">
        <w:fldChar w:fldCharType="begin"/>
      </w:r>
      <w:r w:rsidR="000F5FC5">
        <w:instrText xml:space="preserve"> REF _Ref93320047 \w \h </w:instrText>
      </w:r>
      <w:r w:rsidR="00F37424">
        <w:instrText xml:space="preserve"> \* MERGEFORMAT </w:instrText>
      </w:r>
      <w:r w:rsidR="000F5FC5">
        <w:fldChar w:fldCharType="separate"/>
      </w:r>
      <w:r w:rsidR="00B42799">
        <w:t>14.6(a)</w:t>
      </w:r>
      <w:r w:rsidR="000F5FC5">
        <w:fldChar w:fldCharType="end"/>
      </w:r>
      <w:r w:rsidR="000F5FC5">
        <w:t xml:space="preserve"> (“</w:t>
      </w:r>
      <w:r w:rsidR="000F5FC5">
        <w:fldChar w:fldCharType="begin"/>
      </w:r>
      <w:r w:rsidR="000F5FC5">
        <w:instrText xml:space="preserve">  REF _Ref94879252 \h </w:instrText>
      </w:r>
      <w:r w:rsidR="00F37424">
        <w:instrText xml:space="preserve"> \* MERGEFORMAT </w:instrText>
      </w:r>
      <w:r w:rsidR="000F5FC5">
        <w:fldChar w:fldCharType="separate"/>
      </w:r>
      <w:r w:rsidR="00B42799">
        <w:t>Alternative cash payment</w:t>
      </w:r>
      <w:r w:rsidR="000F5FC5">
        <w:fldChar w:fldCharType="end"/>
      </w:r>
      <w:r w:rsidR="000F5FC5">
        <w:t>”)</w:t>
      </w:r>
      <w:bookmarkEnd w:id="649"/>
      <w:r w:rsidR="00F37424">
        <w:t>.</w:t>
      </w:r>
      <w:bookmarkEnd w:id="650"/>
      <w:bookmarkEnd w:id="651"/>
    </w:p>
    <w:p w:rsidR="00923D6F" w:rsidP="000F5FC5" w14:paraId="58E44C63" w14:textId="44F1FA0B">
      <w:pPr>
        <w:pStyle w:val="Heading3"/>
        <w:numPr>
          <w:ilvl w:val="2"/>
          <w:numId w:val="50"/>
        </w:numPr>
      </w:pPr>
      <w:r>
        <w:t>I</w:t>
      </w:r>
      <w:r>
        <w:t>f the non-compliance that cannot be remedied relates only to a part of that Social Licence Commitment</w:t>
      </w:r>
      <w:r>
        <w:t xml:space="preserve">, then the </w:t>
      </w:r>
      <w:r w:rsidR="00F140CB">
        <w:t xml:space="preserve">Draft </w:t>
      </w:r>
      <w:r>
        <w:t xml:space="preserve">SLC Cure Plan or an alternative cash payment under clause </w:t>
      </w:r>
      <w:r>
        <w:fldChar w:fldCharType="begin"/>
      </w:r>
      <w:r>
        <w:instrText xml:space="preserve"> REF _Ref94879252 \w \h </w:instrText>
      </w:r>
      <w:r>
        <w:fldChar w:fldCharType="separate"/>
      </w:r>
      <w:r w:rsidR="00B42799">
        <w:t>14.6</w:t>
      </w:r>
      <w:r>
        <w:fldChar w:fldCharType="end"/>
      </w:r>
      <w:r>
        <w:t xml:space="preserve"> </w:t>
      </w:r>
      <w:r w:rsidR="002E0EA7">
        <w:t>(“</w:t>
      </w:r>
      <w:r w:rsidR="002E0EA7">
        <w:fldChar w:fldCharType="begin"/>
      </w:r>
      <w:r w:rsidR="002E0EA7">
        <w:instrText xml:space="preserve"> REF _Ref94879252 \h </w:instrText>
      </w:r>
      <w:r w:rsidR="002E0EA7">
        <w:fldChar w:fldCharType="separate"/>
      </w:r>
      <w:r w:rsidR="00B42799">
        <w:t>Alternative cash payment</w:t>
      </w:r>
      <w:r w:rsidR="002E0EA7">
        <w:fldChar w:fldCharType="end"/>
      </w:r>
      <w:r w:rsidR="002E0EA7">
        <w:t xml:space="preserve">”) </w:t>
      </w:r>
      <w:r>
        <w:t xml:space="preserve">may relate to </w:t>
      </w:r>
      <w:r w:rsidR="00E738EB">
        <w:t>th</w:t>
      </w:r>
      <w:r>
        <w:t>a</w:t>
      </w:r>
      <w:r w:rsidR="00E738EB">
        <w:t>t</w:t>
      </w:r>
      <w:r>
        <w:t xml:space="preserve"> part of the relevant Social Licence Commitment.</w:t>
      </w:r>
    </w:p>
    <w:p w:rsidR="0017287F" w:rsidRPr="00A269D3" w:rsidP="00E30382" w14:paraId="49536727" w14:textId="614DE52A">
      <w:pPr>
        <w:pStyle w:val="Heading3"/>
        <w:numPr>
          <w:ilvl w:val="2"/>
          <w:numId w:val="50"/>
        </w:numPr>
      </w:pPr>
      <w:bookmarkStart w:id="652" w:name="_Ref103540919"/>
      <w:bookmarkStart w:id="653" w:name="_Ref108098509"/>
      <w:r w:rsidRPr="00A269D3">
        <w:t xml:space="preserve">SFV will determine (acting reasonably) whether </w:t>
      </w:r>
      <w:r w:rsidR="00387999">
        <w:t>any</w:t>
      </w:r>
      <w:r w:rsidRPr="00A269D3">
        <w:t xml:space="preserve"> proposed alternative to the Social Licence Commitment is acceptable </w:t>
      </w:r>
      <w:r>
        <w:t xml:space="preserve">to SFV, </w:t>
      </w:r>
      <w:r w:rsidRPr="00A269D3">
        <w:t>having regard to the original Social Licence Commitment.</w:t>
      </w:r>
      <w:bookmarkEnd w:id="652"/>
      <w:r w:rsidRPr="00A269D3">
        <w:t xml:space="preserve"> </w:t>
      </w:r>
      <w:bookmarkEnd w:id="653"/>
    </w:p>
    <w:p w:rsidR="0017287F" w:rsidP="00E30382" w14:paraId="1FA9204E" w14:textId="258864A4">
      <w:pPr>
        <w:pStyle w:val="Heading3"/>
        <w:numPr>
          <w:ilvl w:val="2"/>
          <w:numId w:val="50"/>
        </w:numPr>
      </w:pPr>
      <w:bookmarkStart w:id="654" w:name="_Ref94879032"/>
      <w:bookmarkStart w:id="655" w:name="_Ref108098511"/>
      <w:bookmarkStart w:id="656" w:name="_Ref114136384"/>
      <w:r>
        <w:t xml:space="preserve">Within </w:t>
      </w:r>
      <w:r w:rsidR="00CF737E">
        <w:t>6</w:t>
      </w:r>
      <w:r>
        <w:t xml:space="preserve">0 Business Days </w:t>
      </w:r>
      <w:r w:rsidR="00E856E4">
        <w:t>after</w:t>
      </w:r>
      <w:r>
        <w:t xml:space="preserve"> receiving </w:t>
      </w:r>
      <w:r w:rsidR="00EC6DA6">
        <w:t>the</w:t>
      </w:r>
      <w:r>
        <w:t xml:space="preserve"> </w:t>
      </w:r>
      <w:r w:rsidR="00F140CB">
        <w:t xml:space="preserve">Draft </w:t>
      </w:r>
      <w:r>
        <w:t xml:space="preserve">SLC Cure Plan, </w:t>
      </w:r>
      <w:r>
        <w:t xml:space="preserve">SFV must </w:t>
      </w:r>
      <w:r w:rsidR="00CF737E">
        <w:t xml:space="preserve">use reasonable endeavours to </w:t>
      </w:r>
      <w:r w:rsidRPr="00251B33">
        <w:rPr>
          <w:szCs w:val="18"/>
        </w:rPr>
        <w:t>either</w:t>
      </w:r>
      <w:r>
        <w:t xml:space="preserve"> </w:t>
      </w:r>
      <w:r w:rsidR="000C352D">
        <w:t>approve</w:t>
      </w:r>
      <w:r>
        <w:t xml:space="preserve"> or reject </w:t>
      </w:r>
      <w:r>
        <w:t>that</w:t>
      </w:r>
      <w:r w:rsidR="00F140CB">
        <w:t xml:space="preserve"> Draft</w:t>
      </w:r>
      <w:r>
        <w:t xml:space="preserve"> </w:t>
      </w:r>
      <w:r w:rsidRPr="00A269D3">
        <w:t>SLC Cure Plan</w:t>
      </w:r>
      <w:r>
        <w:t>.</w:t>
      </w:r>
      <w:bookmarkEnd w:id="654"/>
      <w:bookmarkEnd w:id="655"/>
      <w:r w:rsidR="000F5FC5">
        <w:t xml:space="preserve">  </w:t>
      </w:r>
      <w:bookmarkEnd w:id="656"/>
    </w:p>
    <w:p w:rsidR="0017287F" w:rsidP="00E30382" w14:paraId="364921B5" w14:textId="7C89A4DE">
      <w:pPr>
        <w:pStyle w:val="Heading3"/>
        <w:keepNext/>
        <w:numPr>
          <w:ilvl w:val="2"/>
          <w:numId w:val="50"/>
        </w:numPr>
      </w:pPr>
      <w:bookmarkStart w:id="657" w:name="_Ref93320021"/>
      <w:r>
        <w:t xml:space="preserve">If SFV rejects a </w:t>
      </w:r>
      <w:r w:rsidR="00F140CB">
        <w:t xml:space="preserve">Draft </w:t>
      </w:r>
      <w:r>
        <w:t>SLC Cure Plan, then:</w:t>
      </w:r>
      <w:bookmarkEnd w:id="657"/>
    </w:p>
    <w:p w:rsidR="0017287F" w:rsidP="00E30382" w14:paraId="2E9F00A2" w14:textId="7D73C640">
      <w:pPr>
        <w:pStyle w:val="Heading4"/>
        <w:numPr>
          <w:ilvl w:val="3"/>
          <w:numId w:val="50"/>
        </w:numPr>
      </w:pPr>
      <w:bookmarkStart w:id="658" w:name="_Ref101357395"/>
      <w:r>
        <w:t xml:space="preserve">SFV will provide </w:t>
      </w:r>
      <w:r w:rsidR="3258E620">
        <w:t>reasonable details of its reasons and may</w:t>
      </w:r>
      <w:r>
        <w:t xml:space="preserve"> suggest amendments to the </w:t>
      </w:r>
      <w:r w:rsidR="5A5D078D">
        <w:t xml:space="preserve">Draft </w:t>
      </w:r>
      <w:r>
        <w:t>SLC Cure Plan; and</w:t>
      </w:r>
      <w:bookmarkEnd w:id="658"/>
      <w:r>
        <w:t xml:space="preserve">  </w:t>
      </w:r>
    </w:p>
    <w:p w:rsidR="00695A03" w:rsidP="00E30382" w14:paraId="24E82590" w14:textId="4D87AABF">
      <w:pPr>
        <w:pStyle w:val="Heading4"/>
        <w:numPr>
          <w:ilvl w:val="3"/>
          <w:numId w:val="50"/>
        </w:numPr>
      </w:pPr>
      <w:bookmarkStart w:id="659" w:name="_Ref103540960"/>
      <w:bookmarkStart w:id="660" w:name="_Ref94878978"/>
      <w:bookmarkStart w:id="661" w:name="_Ref93320023"/>
      <w:r>
        <w:t xml:space="preserve">within 20 Business Days </w:t>
      </w:r>
      <w:r w:rsidR="00E856E4">
        <w:t>after</w:t>
      </w:r>
      <w:r>
        <w:t xml:space="preserve"> </w:t>
      </w:r>
      <w:r w:rsidR="00EE1DDB">
        <w:t>the Draft SLC Cure Plan is rejected</w:t>
      </w:r>
      <w:r>
        <w:t xml:space="preserve">, </w:t>
      </w:r>
      <w:r w:rsidR="00BD5F43">
        <w:t>LTES Operator</w:t>
      </w:r>
      <w:r>
        <w:t xml:space="preserve"> </w:t>
      </w:r>
      <w:r w:rsidR="008D2981">
        <w:t>must</w:t>
      </w:r>
      <w:r>
        <w:t xml:space="preserve"> amend and resubmit the </w:t>
      </w:r>
      <w:r w:rsidR="00F140CB">
        <w:t xml:space="preserve">Draft </w:t>
      </w:r>
      <w:r>
        <w:t>SLC Cure Plan to SFV for approval.</w:t>
      </w:r>
      <w:bookmarkEnd w:id="659"/>
    </w:p>
    <w:p w:rsidR="00E601E8" w:rsidP="00E601E8" w14:paraId="3612DB60" w14:textId="58429AAB">
      <w:pPr>
        <w:pStyle w:val="Heading3"/>
        <w:numPr>
          <w:ilvl w:val="2"/>
          <w:numId w:val="50"/>
        </w:numPr>
      </w:pPr>
      <w:bookmarkStart w:id="662" w:name="_Ref93320046"/>
      <w:bookmarkStart w:id="663" w:name="_Ref93591180"/>
      <w:bookmarkStart w:id="664" w:name="_Ref89808039"/>
      <w:bookmarkEnd w:id="660"/>
      <w:bookmarkEnd w:id="661"/>
      <w:r>
        <w:t xml:space="preserve">Paragraphs </w:t>
      </w:r>
      <w:r>
        <w:fldChar w:fldCharType="begin"/>
      </w:r>
      <w:r>
        <w:instrText xml:space="preserve"> REF _Ref108098509 \n \h  \* MERGEFORMAT </w:instrText>
      </w:r>
      <w:r>
        <w:fldChar w:fldCharType="separate"/>
      </w:r>
      <w:r w:rsidR="00B42799">
        <w:t>(d)</w:t>
      </w:r>
      <w:r>
        <w:fldChar w:fldCharType="end"/>
      </w:r>
      <w:r>
        <w:t xml:space="preserve"> and </w:t>
      </w:r>
      <w:r>
        <w:fldChar w:fldCharType="begin"/>
      </w:r>
      <w:r>
        <w:instrText xml:space="preserve"> REF _Ref108098511 \n \h  \* MERGEFORMAT </w:instrText>
      </w:r>
      <w:r>
        <w:fldChar w:fldCharType="separate"/>
      </w:r>
      <w:r w:rsidR="00B42799">
        <w:t>(e)</w:t>
      </w:r>
      <w:r>
        <w:fldChar w:fldCharType="end"/>
      </w:r>
      <w:r w:rsidRPr="00E601E8">
        <w:t xml:space="preserve">, </w:t>
      </w:r>
      <w:r w:rsidRPr="29D99465">
        <w:t xml:space="preserve">but not </w:t>
      </w:r>
      <w:r>
        <w:t xml:space="preserve">paragraph </w:t>
      </w:r>
      <w:r>
        <w:fldChar w:fldCharType="begin"/>
      </w:r>
      <w:r>
        <w:instrText xml:space="preserve"> REF _Ref93320021 \n \h  \* MERGEFORMAT </w:instrText>
      </w:r>
      <w:r>
        <w:fldChar w:fldCharType="separate"/>
      </w:r>
      <w:r w:rsidR="00B42799">
        <w:t>(f)</w:t>
      </w:r>
      <w:r>
        <w:fldChar w:fldCharType="end"/>
      </w:r>
      <w:r w:rsidRPr="00E601E8">
        <w:t xml:space="preserve">, </w:t>
      </w:r>
      <w:r w:rsidRPr="004F2CE3">
        <w:t xml:space="preserve">will apply to the amended </w:t>
      </w:r>
      <w:r>
        <w:t xml:space="preserve">Draft SLC Cure Plan </w:t>
      </w:r>
      <w:r w:rsidRPr="004F2CE3">
        <w:t xml:space="preserve">submitted by </w:t>
      </w:r>
      <w:r>
        <w:t>LTES Operator</w:t>
      </w:r>
      <w:r w:rsidRPr="004F2CE3">
        <w:t xml:space="preserve"> pursuant to </w:t>
      </w:r>
      <w:r>
        <w:t xml:space="preserve">subparagraph </w:t>
      </w:r>
      <w:r>
        <w:fldChar w:fldCharType="begin"/>
      </w:r>
      <w:r>
        <w:instrText xml:space="preserve"> REF _Ref93320021 \n \h  \* MERGEFORMAT </w:instrText>
      </w:r>
      <w:r>
        <w:fldChar w:fldCharType="separate"/>
      </w:r>
      <w:r w:rsidR="00B42799">
        <w:t>(f)</w:t>
      </w:r>
      <w:r>
        <w:fldChar w:fldCharType="end"/>
      </w:r>
      <w:r>
        <w:fldChar w:fldCharType="begin"/>
      </w:r>
      <w:r>
        <w:instrText xml:space="preserve"> REF _Ref103540960 \n \h  \* MERGEFORMAT </w:instrText>
      </w:r>
      <w:r>
        <w:fldChar w:fldCharType="separate"/>
      </w:r>
      <w:r w:rsidR="00B42799">
        <w:t>(ii)</w:t>
      </w:r>
      <w:r>
        <w:fldChar w:fldCharType="end"/>
      </w:r>
      <w:r w:rsidRPr="004F2CE3">
        <w:t>.</w:t>
      </w:r>
    </w:p>
    <w:p w:rsidR="00E51A43" w:rsidP="00E30382" w14:paraId="3C58D1A9" w14:textId="0EF8AD32">
      <w:pPr>
        <w:pStyle w:val="Heading3"/>
        <w:numPr>
          <w:ilvl w:val="2"/>
          <w:numId w:val="50"/>
        </w:numPr>
      </w:pPr>
      <w:r>
        <w:t>I</w:t>
      </w:r>
      <w:r w:rsidR="5A5D078D">
        <w:t>f SFV approves a Draft SLC Cure Plan</w:t>
      </w:r>
      <w:r w:rsidR="57CD0927">
        <w:t xml:space="preserve"> under </w:t>
      </w:r>
      <w:r w:rsidR="00912116">
        <w:t xml:space="preserve">paragraph </w:t>
      </w:r>
      <w:r w:rsidR="00912116">
        <w:fldChar w:fldCharType="begin"/>
      </w:r>
      <w:r w:rsidR="00912116">
        <w:instrText xml:space="preserve"> REF _Ref108098511 \n \h </w:instrText>
      </w:r>
      <w:r w:rsidR="00912116">
        <w:fldChar w:fldCharType="separate"/>
      </w:r>
      <w:r w:rsidR="00B42799">
        <w:t>(e)</w:t>
      </w:r>
      <w:r w:rsidR="00912116">
        <w:fldChar w:fldCharType="end"/>
      </w:r>
      <w:r w:rsidR="5A5D078D">
        <w:t xml:space="preserve">, then </w:t>
      </w:r>
      <w:r w:rsidR="00BD5F43">
        <w:t>LTES Operator</w:t>
      </w:r>
      <w:r w:rsidR="01E095AC">
        <w:t xml:space="preserve"> must</w:t>
      </w:r>
      <w:bookmarkEnd w:id="662"/>
      <w:bookmarkEnd w:id="663"/>
      <w:r>
        <w:t>:</w:t>
      </w:r>
    </w:p>
    <w:p w:rsidR="00E51A43" w:rsidP="00E51A43" w14:paraId="320E4F93" w14:textId="7F5FE024">
      <w:pPr>
        <w:pStyle w:val="Heading4"/>
        <w:numPr>
          <w:ilvl w:val="3"/>
          <w:numId w:val="50"/>
        </w:numPr>
      </w:pPr>
      <w:r>
        <w:t xml:space="preserve">comply with </w:t>
      </w:r>
      <w:r w:rsidR="5A5D078D">
        <w:t xml:space="preserve">the </w:t>
      </w:r>
      <w:r>
        <w:t>SLC Cure Plan</w:t>
      </w:r>
      <w:r>
        <w:t xml:space="preserve">; and </w:t>
      </w:r>
    </w:p>
    <w:p w:rsidR="0017287F" w:rsidP="00E51A43" w14:paraId="0928C7BE" w14:textId="6691B399">
      <w:pPr>
        <w:pStyle w:val="Heading4"/>
        <w:numPr>
          <w:ilvl w:val="3"/>
          <w:numId w:val="50"/>
        </w:numPr>
      </w:pPr>
      <w:r>
        <w:t>provide a monthly report to SFV detailing LTES Operator’s progress towards satisfaction of the SLC Cure Plan, with such report to be provided to SFV within 10 Business Days after the last day of that relevant month</w:t>
      </w:r>
      <w:r w:rsidR="01E095AC">
        <w:t xml:space="preserve">. </w:t>
      </w:r>
    </w:p>
    <w:p w:rsidR="0017287F" w:rsidP="00E30382" w14:paraId="7C838462" w14:textId="77777777">
      <w:pPr>
        <w:pStyle w:val="Heading2"/>
        <w:numPr>
          <w:ilvl w:val="1"/>
          <w:numId w:val="50"/>
        </w:numPr>
      </w:pPr>
      <w:bookmarkStart w:id="665" w:name="_Ref94879252"/>
      <w:bookmarkStart w:id="666" w:name="_Toc101536779"/>
      <w:bookmarkStart w:id="667" w:name="_Toc229740667"/>
      <w:r>
        <w:t>Alternative cash payment</w:t>
      </w:r>
      <w:bookmarkEnd w:id="665"/>
      <w:bookmarkEnd w:id="666"/>
      <w:bookmarkEnd w:id="667"/>
    </w:p>
    <w:p w:rsidR="00251409" w:rsidP="00026061" w14:paraId="1A033976" w14:textId="12B9E534">
      <w:pPr>
        <w:pStyle w:val="Heading3"/>
        <w:numPr>
          <w:ilvl w:val="2"/>
          <w:numId w:val="50"/>
        </w:numPr>
      </w:pPr>
      <w:bookmarkStart w:id="668" w:name="_Ref93320047"/>
      <w:r>
        <w:t xml:space="preserve">At SFV’s discretion, SFV may agree to accept a cash payment from </w:t>
      </w:r>
      <w:r w:rsidR="00BD5F43">
        <w:t>LTES Operator</w:t>
      </w:r>
      <w:r>
        <w:t xml:space="preserve"> proposed under clause </w:t>
      </w:r>
      <w:r w:rsidR="00026061">
        <w:fldChar w:fldCharType="begin"/>
      </w:r>
      <w:r w:rsidR="00026061">
        <w:instrText xml:space="preserve"> REF _Ref224204883 \w \h </w:instrText>
      </w:r>
      <w:r w:rsidR="00026061">
        <w:fldChar w:fldCharType="separate"/>
      </w:r>
      <w:r w:rsidR="00B42799">
        <w:t>14.5(b)(iii)</w:t>
      </w:r>
      <w:r w:rsidR="00026061">
        <w:fldChar w:fldCharType="end"/>
      </w:r>
      <w:r w:rsidRPr="00912116" w:rsidR="00912116">
        <w:t xml:space="preserve"> </w:t>
      </w:r>
      <w:r w:rsidR="00912116">
        <w:t>(“</w:t>
      </w:r>
      <w:r w:rsidR="00912116">
        <w:fldChar w:fldCharType="begin"/>
      </w:r>
      <w:r w:rsidR="00912116">
        <w:instrText xml:space="preserve">  REF _Ref99722672 \h </w:instrText>
      </w:r>
      <w:r w:rsidR="00026061">
        <w:instrText xml:space="preserve"> \* MERGEFORMAT </w:instrText>
      </w:r>
      <w:r w:rsidR="00912116">
        <w:fldChar w:fldCharType="separate"/>
      </w:r>
      <w:r w:rsidR="00B42799">
        <w:t>Cure</w:t>
      </w:r>
      <w:r w:rsidR="00912116">
        <w:fldChar w:fldCharType="end"/>
      </w:r>
      <w:r w:rsidR="00912116">
        <w:t>”)</w:t>
      </w:r>
      <w:r>
        <w:t xml:space="preserve"> that is </w:t>
      </w:r>
      <w:r w:rsidR="00E61613">
        <w:t>commensurate with the value of the relevant Social Licence Commitment to SFV and any other person that would have benefitted from that Social Licence Commitment and</w:t>
      </w:r>
      <w:r>
        <w:t xml:space="preserve"> </w:t>
      </w:r>
      <w:r>
        <w:t>sufficient to allow SFV to undertake</w:t>
      </w:r>
      <w:r>
        <w:t xml:space="preserve"> </w:t>
      </w:r>
      <w:bookmarkEnd w:id="668"/>
      <w:r w:rsidR="005933F3">
        <w:t>the</w:t>
      </w:r>
      <w:r w:rsidR="0017287F">
        <w:t xml:space="preserve"> Social Licence Commitment </w:t>
      </w:r>
      <w:r w:rsidR="00984D01">
        <w:t>that LTES Operator has failed to comply with</w:t>
      </w:r>
      <w:r>
        <w:t>.</w:t>
      </w:r>
    </w:p>
    <w:bookmarkEnd w:id="664"/>
    <w:p w:rsidR="004869BE" w:rsidRPr="004869BE" w:rsidP="00026061" w14:paraId="2D5AE573" w14:textId="4B5D22C4">
      <w:pPr>
        <w:pStyle w:val="Heading3"/>
        <w:numPr>
          <w:ilvl w:val="2"/>
          <w:numId w:val="50"/>
        </w:numPr>
      </w:pPr>
      <w:r>
        <w:t xml:space="preserve">If </w:t>
      </w:r>
      <w:r w:rsidR="00BD5F43">
        <w:t>LTES Operator</w:t>
      </w:r>
      <w:r>
        <w:t xml:space="preserve"> pays SFV an amount agreed under </w:t>
      </w:r>
      <w:r w:rsidR="00912116">
        <w:t xml:space="preserve">paragraph </w:t>
      </w:r>
      <w:r w:rsidR="00912116">
        <w:fldChar w:fldCharType="begin"/>
      </w:r>
      <w:r w:rsidR="00912116">
        <w:instrText xml:space="preserve"> REF _Ref93320047 \n \h </w:instrText>
      </w:r>
      <w:r w:rsidR="00912116">
        <w:fldChar w:fldCharType="separate"/>
      </w:r>
      <w:r w:rsidR="00B42799">
        <w:t>(a)</w:t>
      </w:r>
      <w:r w:rsidR="00912116">
        <w:fldChar w:fldCharType="end"/>
      </w:r>
      <w:r>
        <w:t xml:space="preserve"> in respect of a Social Licence Commitment, then </w:t>
      </w:r>
      <w:r w:rsidR="00BD5F43">
        <w:t>LTES Operator</w:t>
      </w:r>
      <w:r>
        <w:t xml:space="preserve"> is not required to perform that Social Licence Commitment.</w:t>
      </w:r>
    </w:p>
    <w:p w:rsidR="00695A03" w:rsidP="00E30382" w14:paraId="13212AD2" w14:textId="77777777">
      <w:pPr>
        <w:pStyle w:val="Heading2"/>
        <w:numPr>
          <w:ilvl w:val="1"/>
          <w:numId w:val="50"/>
        </w:numPr>
      </w:pPr>
      <w:bookmarkStart w:id="669" w:name="_Ref103541570"/>
      <w:bookmarkStart w:id="670" w:name="_Toc229740668"/>
      <w:r>
        <w:t xml:space="preserve">Termination for failure to comply with Social Licence </w:t>
      </w:r>
      <w:r w:rsidR="00D03656">
        <w:t>Commitments</w:t>
      </w:r>
      <w:bookmarkEnd w:id="669"/>
      <w:bookmarkEnd w:id="670"/>
    </w:p>
    <w:p w:rsidR="00695A03" w:rsidP="00CF737E" w14:paraId="7A747D0C" w14:textId="0A20699E">
      <w:pPr>
        <w:pStyle w:val="Heading3"/>
      </w:pPr>
      <w:bookmarkStart w:id="671" w:name="_Ref114218244"/>
      <w:r>
        <w:t>Subje</w:t>
      </w:r>
      <w:r w:rsidR="00CF737E">
        <w:t>ct</w:t>
      </w:r>
      <w:r>
        <w:t xml:space="preserve"> to paragraph </w:t>
      </w:r>
      <w:r>
        <w:fldChar w:fldCharType="begin"/>
      </w:r>
      <w:r>
        <w:instrText xml:space="preserve"> REF _Ref114218220 \n \h </w:instrText>
      </w:r>
      <w:r>
        <w:fldChar w:fldCharType="separate"/>
      </w:r>
      <w:r w:rsidR="00B42799">
        <w:t>(b)</w:t>
      </w:r>
      <w:r>
        <w:fldChar w:fldCharType="end"/>
      </w:r>
      <w:r>
        <w:t>,</w:t>
      </w:r>
      <w:r w:rsidR="00CF737E">
        <w:t xml:space="preserve"> </w:t>
      </w:r>
      <w:r w:rsidR="00D6428E">
        <w:t>SFV may terminate this agreement by written notice to LTES Operator with immediate effect i</w:t>
      </w:r>
      <w:r>
        <w:t xml:space="preserve">f </w:t>
      </w:r>
      <w:r w:rsidR="00BD5F43">
        <w:t>LTES Operator</w:t>
      </w:r>
      <w:r>
        <w:t xml:space="preserve"> does not:</w:t>
      </w:r>
      <w:bookmarkEnd w:id="671"/>
      <w:r>
        <w:t xml:space="preserve"> </w:t>
      </w:r>
    </w:p>
    <w:p w:rsidR="00695A03" w:rsidP="00CF737E" w14:paraId="61EE2F7E" w14:textId="6C692DA1">
      <w:pPr>
        <w:pStyle w:val="Heading4"/>
      </w:pPr>
      <w:r>
        <w:t xml:space="preserve">submit </w:t>
      </w:r>
      <w:r w:rsidR="3C9334FF">
        <w:t xml:space="preserve">or resubmit </w:t>
      </w:r>
      <w:r>
        <w:t xml:space="preserve">a </w:t>
      </w:r>
      <w:r w:rsidR="00B60C8E">
        <w:t xml:space="preserve">Draft </w:t>
      </w:r>
      <w:r>
        <w:t xml:space="preserve">SLC Cure Plan </w:t>
      </w:r>
      <w:r w:rsidR="0A6651EB">
        <w:t xml:space="preserve">that is approved by SFV in accordance with clause </w:t>
      </w:r>
      <w:r>
        <w:fldChar w:fldCharType="begin"/>
      </w:r>
      <w:r>
        <w:instrText xml:space="preserve"> REF _Ref99722672 \w \h </w:instrText>
      </w:r>
      <w:r>
        <w:fldChar w:fldCharType="separate"/>
      </w:r>
      <w:r w:rsidR="00B42799">
        <w:t>14.5</w:t>
      </w:r>
      <w:r>
        <w:fldChar w:fldCharType="end"/>
      </w:r>
      <w:r w:rsidR="0A6651EB">
        <w:t xml:space="preserve"> (“</w:t>
      </w:r>
      <w:r>
        <w:fldChar w:fldCharType="begin"/>
      </w:r>
      <w:r>
        <w:instrText xml:space="preserve">  REF _Ref99722672 \h </w:instrText>
      </w:r>
      <w:r>
        <w:fldChar w:fldCharType="separate"/>
      </w:r>
      <w:r w:rsidR="00B42799">
        <w:t>Cure</w:t>
      </w:r>
      <w:r>
        <w:fldChar w:fldCharType="end"/>
      </w:r>
      <w:r w:rsidR="0A6651EB">
        <w:t>”</w:t>
      </w:r>
      <w:r w:rsidR="0A6651EB">
        <w:t>)</w:t>
      </w:r>
      <w:r>
        <w:t>;</w:t>
      </w:r>
      <w:r>
        <w:t xml:space="preserve"> </w:t>
      </w:r>
    </w:p>
    <w:p w:rsidR="00695A03" w:rsidP="00CF737E" w14:paraId="09A0D19D" w14:textId="77777777">
      <w:pPr>
        <w:pStyle w:val="Heading4"/>
      </w:pPr>
      <w:r>
        <w:t>commence and comply with the SLC Cure Plan</w:t>
      </w:r>
      <w:r w:rsidR="007E46D9">
        <w:t xml:space="preserve"> in all material respects</w:t>
      </w:r>
      <w:r w:rsidR="00A77E93">
        <w:t xml:space="preserve">, and </w:t>
      </w:r>
      <w:r w:rsidR="00643716">
        <w:t>does not remedy that failure</w:t>
      </w:r>
      <w:r w:rsidR="00A77E93">
        <w:t xml:space="preserve"> within 10 Business Days </w:t>
      </w:r>
      <w:r w:rsidR="00E856E4">
        <w:t>after</w:t>
      </w:r>
      <w:r w:rsidR="00A77E93">
        <w:t xml:space="preserve"> notice from </w:t>
      </w:r>
      <w:r w:rsidR="00A77E93">
        <w:t>SFV</w:t>
      </w:r>
      <w:r>
        <w:t>;</w:t>
      </w:r>
      <w:r>
        <w:t xml:space="preserve"> or  </w:t>
      </w:r>
    </w:p>
    <w:p w:rsidR="00695A03" w:rsidP="00CF737E" w14:paraId="79962988" w14:textId="504F4863">
      <w:pPr>
        <w:pStyle w:val="Heading4"/>
      </w:pPr>
      <w:r>
        <w:t>make the agreed cash p</w:t>
      </w:r>
      <w:r w:rsidR="346C0418">
        <w:t xml:space="preserve">ayment pursuant to clause </w:t>
      </w:r>
      <w:r>
        <w:fldChar w:fldCharType="begin"/>
      </w:r>
      <w:r>
        <w:instrText xml:space="preserve"> REF _Ref93320047 \w \h </w:instrText>
      </w:r>
      <w:r>
        <w:fldChar w:fldCharType="separate"/>
      </w:r>
      <w:r w:rsidR="00B42799">
        <w:t>14.6(a)</w:t>
      </w:r>
      <w:r>
        <w:fldChar w:fldCharType="end"/>
      </w:r>
      <w:r w:rsidR="346C0418">
        <w:t xml:space="preserve"> (“</w:t>
      </w:r>
      <w:r>
        <w:fldChar w:fldCharType="begin"/>
      </w:r>
      <w:r>
        <w:instrText xml:space="preserve">  REF _Ref94879252 \h </w:instrText>
      </w:r>
      <w:r>
        <w:fldChar w:fldCharType="separate"/>
      </w:r>
      <w:r w:rsidR="00B42799">
        <w:t>Alternative cash payment</w:t>
      </w:r>
      <w:r>
        <w:fldChar w:fldCharType="end"/>
      </w:r>
      <w:r w:rsidR="346C0418">
        <w:t>”)</w:t>
      </w:r>
      <w:r w:rsidR="0D8524AE">
        <w:t xml:space="preserve"> within 10 Business Days </w:t>
      </w:r>
      <w:r w:rsidR="00E856E4">
        <w:t>after</w:t>
      </w:r>
      <w:r w:rsidR="0D8524AE">
        <w:t xml:space="preserve"> notice from SFV</w:t>
      </w:r>
      <w:r w:rsidR="00D6428E">
        <w:t>.</w:t>
      </w:r>
    </w:p>
    <w:p w:rsidR="00CF737E" w:rsidP="00CF737E" w14:paraId="7D7F87F3" w14:textId="59AC9487">
      <w:pPr>
        <w:pStyle w:val="Heading3"/>
      </w:pPr>
      <w:bookmarkStart w:id="672" w:name="_Ref114218220"/>
      <w:r w:rsidRPr="00A705E8">
        <w:rPr>
          <w:szCs w:val="18"/>
        </w:rPr>
        <w:t xml:space="preserve">SFV must not terminate this agreement pursuant to paragraph </w:t>
      </w:r>
      <w:r>
        <w:rPr>
          <w:szCs w:val="18"/>
        </w:rPr>
        <w:fldChar w:fldCharType="begin"/>
      </w:r>
      <w:r>
        <w:rPr>
          <w:szCs w:val="18"/>
        </w:rPr>
        <w:instrText xml:space="preserve"> REF _Ref114218244 \n \h </w:instrText>
      </w:r>
      <w:r>
        <w:rPr>
          <w:szCs w:val="18"/>
        </w:rPr>
        <w:fldChar w:fldCharType="separate"/>
      </w:r>
      <w:r w:rsidR="00B42799">
        <w:rPr>
          <w:szCs w:val="18"/>
        </w:rPr>
        <w:t>(a)</w:t>
      </w:r>
      <w:r>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SLC </w:t>
      </w:r>
      <w:r w:rsidRPr="00A705E8">
        <w:rPr>
          <w:szCs w:val="18"/>
        </w:rPr>
        <w:t>Cure Plan to SFV under claus</w:t>
      </w:r>
      <w:r>
        <w:rPr>
          <w:szCs w:val="18"/>
        </w:rPr>
        <w:t xml:space="preserve">e </w:t>
      </w:r>
      <w:r>
        <w:rPr>
          <w:szCs w:val="18"/>
        </w:rPr>
        <w:fldChar w:fldCharType="begin"/>
      </w:r>
      <w:r>
        <w:rPr>
          <w:szCs w:val="18"/>
        </w:rPr>
        <w:instrText xml:space="preserve"> REF _Ref94878971 \w \h </w:instrText>
      </w:r>
      <w:r>
        <w:rPr>
          <w:szCs w:val="18"/>
        </w:rPr>
        <w:fldChar w:fldCharType="separate"/>
      </w:r>
      <w:r w:rsidR="00B42799">
        <w:rPr>
          <w:szCs w:val="18"/>
        </w:rPr>
        <w:t>14.5(a)</w:t>
      </w:r>
      <w:r>
        <w:rPr>
          <w:szCs w:val="18"/>
        </w:rPr>
        <w:fldChar w:fldCharType="end"/>
      </w:r>
      <w:r>
        <w:rPr>
          <w:szCs w:val="18"/>
        </w:rPr>
        <w:t xml:space="preserve"> (“</w:t>
      </w:r>
      <w:r>
        <w:rPr>
          <w:szCs w:val="18"/>
        </w:rPr>
        <w:fldChar w:fldCharType="begin"/>
      </w:r>
      <w:r>
        <w:rPr>
          <w:szCs w:val="18"/>
        </w:rPr>
        <w:instrText xml:space="preserve">  REF _Ref99722672 \h </w:instrText>
      </w:r>
      <w:r>
        <w:rPr>
          <w:szCs w:val="18"/>
        </w:rPr>
        <w:fldChar w:fldCharType="separate"/>
      </w:r>
      <w:r w:rsidR="00B42799">
        <w:t>Cure</w:t>
      </w:r>
      <w:r>
        <w:rPr>
          <w:szCs w:val="18"/>
        </w:rPr>
        <w:fldChar w:fldCharType="end"/>
      </w:r>
      <w:r>
        <w:rPr>
          <w:szCs w:val="18"/>
        </w:rPr>
        <w:t xml:space="preserve">”) </w:t>
      </w:r>
      <w:r w:rsidRPr="00A705E8">
        <w:rPr>
          <w:szCs w:val="18"/>
        </w:rPr>
        <w:t xml:space="preserve">and SFV has not yet approved or rejected the Draft </w:t>
      </w:r>
      <w:r>
        <w:rPr>
          <w:szCs w:val="18"/>
        </w:rPr>
        <w:t xml:space="preserve">SLC </w:t>
      </w:r>
      <w:r w:rsidRPr="00A705E8">
        <w:rPr>
          <w:szCs w:val="18"/>
        </w:rPr>
        <w:t xml:space="preserve">Cure Plan under clause </w:t>
      </w:r>
      <w:r>
        <w:rPr>
          <w:szCs w:val="18"/>
        </w:rPr>
        <w:fldChar w:fldCharType="begin"/>
      </w:r>
      <w:r>
        <w:rPr>
          <w:szCs w:val="18"/>
        </w:rPr>
        <w:instrText xml:space="preserve"> REF _Ref114136384 \w \h </w:instrText>
      </w:r>
      <w:r>
        <w:rPr>
          <w:szCs w:val="18"/>
        </w:rPr>
        <w:fldChar w:fldCharType="separate"/>
      </w:r>
      <w:r w:rsidR="00B42799">
        <w:rPr>
          <w:szCs w:val="18"/>
        </w:rPr>
        <w:t>14.5(e)</w:t>
      </w:r>
      <w:r>
        <w:rPr>
          <w:szCs w:val="18"/>
        </w:rPr>
        <w:fldChar w:fldCharType="end"/>
      </w:r>
      <w:r w:rsidRPr="00A705E8">
        <w:rPr>
          <w:szCs w:val="18"/>
        </w:rPr>
        <w:t>.</w:t>
      </w:r>
      <w:bookmarkEnd w:id="672"/>
    </w:p>
    <w:p w:rsidR="00BA7F5B" w:rsidP="00BA7F5B" w14:paraId="324BBACA" w14:textId="24D9A4BC">
      <w:pPr>
        <w:pStyle w:val="Heading2"/>
        <w:numPr>
          <w:ilvl w:val="1"/>
          <w:numId w:val="50"/>
        </w:numPr>
      </w:pPr>
      <w:bookmarkStart w:id="673" w:name="_Toc229740669"/>
      <w:bookmarkStart w:id="674" w:name="_Ref103543336"/>
      <w:r>
        <w:t>Publishing Social Licence Commitments</w:t>
      </w:r>
      <w:bookmarkEnd w:id="673"/>
    </w:p>
    <w:p w:rsidR="00BA7F5B" w:rsidP="00BA7F5B" w14:paraId="28E05FC4" w14:textId="10964C1A">
      <w:pPr>
        <w:pStyle w:val="Heading3"/>
      </w:pPr>
      <w:r>
        <w:t xml:space="preserve">LTES Operator must publish its Social Licence Commitments on its website within 20 Business Days after the Signing Date. </w:t>
      </w:r>
    </w:p>
    <w:p w:rsidR="001F4EDE" w:rsidP="001F4EDE" w14:paraId="03BCC836" w14:textId="77777777">
      <w:pPr>
        <w:pStyle w:val="Heading3"/>
      </w:pPr>
      <w:r>
        <w:t xml:space="preserve">LTES Operator agrees that Consumer Trustee may, from time to time, publish a report on its website with details of: </w:t>
      </w:r>
    </w:p>
    <w:p w:rsidR="001F4EDE" w:rsidP="001F4EDE" w14:paraId="7C5969F3" w14:textId="5A39E618">
      <w:pPr>
        <w:pStyle w:val="Heading4"/>
      </w:pPr>
      <w:r>
        <w:t xml:space="preserve">the Social Licence Commitments achieved by LTES Operator; and </w:t>
      </w:r>
    </w:p>
    <w:p w:rsidR="00566952" w:rsidP="00026061" w14:paraId="6D48646F" w14:textId="64F8915A">
      <w:pPr>
        <w:pStyle w:val="Heading4"/>
      </w:pPr>
      <w:r>
        <w:t xml:space="preserve">LTES Operator’s progress against its Social Licence Commitments.   </w:t>
      </w:r>
    </w:p>
    <w:p w:rsidR="00307096" w:rsidRPr="00185E04" w:rsidP="004E3FB0" w14:paraId="530F74DA" w14:textId="714F5FDF">
      <w:pPr>
        <w:pStyle w:val="PartHeading"/>
        <w:keepNext/>
      </w:pPr>
      <w:r>
        <w:br w:type="column"/>
      </w:r>
      <w:bookmarkStart w:id="675" w:name="_Toc229740670"/>
      <w:r w:rsidR="000B5BC5">
        <w:t>Other</w:t>
      </w:r>
      <w:r w:rsidRPr="00185E04" w:rsidR="00F25595">
        <w:t xml:space="preserve"> terms</w:t>
      </w:r>
      <w:bookmarkEnd w:id="674"/>
      <w:bookmarkEnd w:id="675"/>
    </w:p>
    <w:p w:rsidR="00FA16C8" w:rsidP="00FA16C8" w14:paraId="1302AE82" w14:textId="77777777">
      <w:pPr>
        <w:pStyle w:val="Heading1"/>
      </w:pPr>
      <w:bookmarkStart w:id="676" w:name="_Ref100134050"/>
      <w:bookmarkStart w:id="677" w:name="_Toc229740671"/>
      <w:bookmarkStart w:id="678" w:name="_Ref100137374"/>
      <w:r>
        <w:t>Default and termination</w:t>
      </w:r>
      <w:bookmarkEnd w:id="676"/>
      <w:bookmarkEnd w:id="677"/>
      <w:r>
        <w:t xml:space="preserve"> </w:t>
      </w:r>
    </w:p>
    <w:p w:rsidR="00FA16C8" w:rsidP="00FA16C8" w14:paraId="68ED6680" w14:textId="77777777">
      <w:pPr>
        <w:pStyle w:val="Heading2"/>
      </w:pPr>
      <w:bookmarkStart w:id="679" w:name="_Ref100134165"/>
      <w:bookmarkStart w:id="680" w:name="_Toc229740672"/>
      <w:r>
        <w:t>Automatic termination</w:t>
      </w:r>
      <w:bookmarkEnd w:id="679"/>
      <w:bookmarkEnd w:id="680"/>
      <w:r>
        <w:t xml:space="preserve"> </w:t>
      </w:r>
    </w:p>
    <w:p w:rsidR="00FA16C8" w:rsidP="00FA16C8" w14:paraId="76821BF5" w14:textId="0F70C671">
      <w:pPr>
        <w:pStyle w:val="Indent2"/>
      </w:pPr>
      <w:r>
        <w:t>T</w:t>
      </w:r>
      <w:r w:rsidRPr="00E466A3">
        <w:t xml:space="preserve">his agreement </w:t>
      </w:r>
      <w:r w:rsidRPr="00E466A3" w:rsidR="001313D7">
        <w:t xml:space="preserve">will </w:t>
      </w:r>
      <w:r w:rsidRPr="00E466A3">
        <w:t>automatically terminate with immediate effect</w:t>
      </w:r>
      <w:r w:rsidR="00963004">
        <w:t xml:space="preserve"> </w:t>
      </w:r>
      <w:r>
        <w:t xml:space="preserve">if </w:t>
      </w:r>
      <w:r w:rsidRPr="00E466A3">
        <w:t>the LTESA is terminated.</w:t>
      </w:r>
    </w:p>
    <w:p w:rsidR="00BD397F" w:rsidP="00BD397F" w14:paraId="2180B8AE" w14:textId="3A1C3131">
      <w:pPr>
        <w:pStyle w:val="Heading2"/>
      </w:pPr>
      <w:bookmarkStart w:id="681" w:name="_Ref222389785"/>
      <w:bookmarkStart w:id="682" w:name="_Ref222389789"/>
      <w:bookmarkStart w:id="683" w:name="_Toc229740673"/>
      <w:r>
        <w:t>Termination by LTES Operator</w:t>
      </w:r>
      <w:bookmarkEnd w:id="681"/>
      <w:bookmarkEnd w:id="682"/>
      <w:bookmarkEnd w:id="683"/>
    </w:p>
    <w:p w:rsidR="00BD397F" w:rsidRPr="006E7AC8" w:rsidP="006E7AC8" w14:paraId="669802FC" w14:textId="180F1B38">
      <w:pPr>
        <w:pStyle w:val="Indent2"/>
      </w:pPr>
      <w:r>
        <w:t xml:space="preserve">LTES Operator may terminate this agreement with immediate effect by notice in writing to SFV if </w:t>
      </w:r>
      <w:r w:rsidR="006E7AC8">
        <w:t xml:space="preserve">SFV </w:t>
      </w:r>
      <w:r w:rsidRPr="00303EAE" w:rsidR="006E7AC8">
        <w:t xml:space="preserve">fails to </w:t>
      </w:r>
      <w:r w:rsidR="006E7AC8">
        <w:t>comply in a material respect with</w:t>
      </w:r>
      <w:r w:rsidRPr="00303EAE" w:rsidR="006E7AC8">
        <w:t xml:space="preserve"> an obligation </w:t>
      </w:r>
      <w:r w:rsidR="00755BCD">
        <w:t>under</w:t>
      </w:r>
      <w:r w:rsidRPr="00303EAE" w:rsidR="006E7AC8">
        <w:t xml:space="preserve"> this agreement and </w:t>
      </w:r>
      <w:r w:rsidR="006E7AC8">
        <w:t>SFV does</w:t>
      </w:r>
      <w:r w:rsidRPr="00303EAE" w:rsidR="006E7AC8">
        <w:t xml:space="preserve"> not </w:t>
      </w:r>
      <w:r w:rsidR="006E7AC8">
        <w:t xml:space="preserve">remedy that failure </w:t>
      </w:r>
      <w:r w:rsidRPr="00303EAE" w:rsidR="006E7AC8">
        <w:t xml:space="preserve">within </w:t>
      </w:r>
      <w:r w:rsidR="006E7AC8">
        <w:t>6</w:t>
      </w:r>
      <w:r w:rsidRPr="00303EAE" w:rsidR="006E7AC8">
        <w:t xml:space="preserve">0 Business Days </w:t>
      </w:r>
      <w:r w:rsidR="006E7AC8">
        <w:t>after</w:t>
      </w:r>
      <w:r w:rsidRPr="007C4A7B" w:rsidR="006E7AC8">
        <w:t xml:space="preserve"> </w:t>
      </w:r>
      <w:r w:rsidRPr="00303EAE" w:rsidR="006E7AC8">
        <w:t>receiving notice from LTES Operator of th</w:t>
      </w:r>
      <w:r w:rsidR="006E7AC8">
        <w:t>at</w:t>
      </w:r>
      <w:r w:rsidRPr="00303EAE" w:rsidR="006E7AC8">
        <w:t xml:space="preserve"> </w:t>
      </w:r>
      <w:r w:rsidR="006E7AC8">
        <w:t>failure</w:t>
      </w:r>
      <w:r w:rsidRPr="006E7AC8" w:rsidR="006E7AC8">
        <w:t>.</w:t>
      </w:r>
    </w:p>
    <w:p w:rsidR="00FA16C8" w:rsidP="00FA16C8" w14:paraId="78776F93" w14:textId="0D133729">
      <w:pPr>
        <w:pStyle w:val="Heading2"/>
      </w:pPr>
      <w:bookmarkStart w:id="684" w:name="_Ref99960991"/>
      <w:bookmarkStart w:id="685" w:name="_Ref100070472"/>
      <w:bookmarkStart w:id="686" w:name="_Ref100071365"/>
      <w:bookmarkStart w:id="687" w:name="_Toc229740674"/>
      <w:bookmarkStart w:id="688" w:name="_Ref94779760"/>
      <w:r>
        <w:t>Termination by SFV</w:t>
      </w:r>
      <w:bookmarkEnd w:id="684"/>
      <w:bookmarkEnd w:id="685"/>
      <w:bookmarkEnd w:id="686"/>
      <w:bookmarkEnd w:id="687"/>
    </w:p>
    <w:p w:rsidR="00FA16C8" w:rsidP="00B85C43" w14:paraId="1900580F" w14:textId="76CCD127">
      <w:pPr>
        <w:pStyle w:val="Heading3"/>
        <w:numPr>
          <w:ilvl w:val="0"/>
          <w:numId w:val="0"/>
        </w:numPr>
        <w:ind w:left="737"/>
      </w:pPr>
      <w:r>
        <w:t>SFV may terminate this agreement</w:t>
      </w:r>
      <w:r w:rsidR="006E5E52">
        <w:t xml:space="preserve"> </w:t>
      </w:r>
      <w:r w:rsidR="00DB56CF">
        <w:t xml:space="preserve">with immediate effect </w:t>
      </w:r>
      <w:r w:rsidR="006E5E52">
        <w:t xml:space="preserve">by </w:t>
      </w:r>
      <w:r w:rsidR="00DB56CF">
        <w:t>notice in writing</w:t>
      </w:r>
      <w:r w:rsidR="007E044F">
        <w:t xml:space="preserve"> to </w:t>
      </w:r>
      <w:r w:rsidR="00BD5F43">
        <w:t>LTES Operator</w:t>
      </w:r>
      <w:r>
        <w:t xml:space="preserve">: </w:t>
      </w:r>
    </w:p>
    <w:p w:rsidR="00FA16C8" w:rsidP="00B85C43" w14:paraId="3D3F0274" w14:textId="3AB07E40">
      <w:pPr>
        <w:pStyle w:val="Heading3"/>
      </w:pPr>
      <w:r>
        <w:t>(</w:t>
      </w:r>
      <w:r w:rsidRPr="00B85C43">
        <w:rPr>
          <w:b/>
          <w:bCs/>
        </w:rPr>
        <w:t>Initial Security</w:t>
      </w:r>
      <w:r>
        <w:t xml:space="preserve">) </w:t>
      </w:r>
      <w:r w:rsidR="2C13F591">
        <w:t xml:space="preserve">in accordance with clause </w:t>
      </w:r>
      <w:r w:rsidR="00985969">
        <w:fldChar w:fldCharType="begin"/>
      </w:r>
      <w:r w:rsidR="00985969">
        <w:instrText xml:space="preserve"> REF _Ref103541481 \w \h </w:instrText>
      </w:r>
      <w:r w:rsidR="00985969">
        <w:fldChar w:fldCharType="separate"/>
      </w:r>
      <w:r w:rsidR="00B42799">
        <w:t>4.1(b)</w:t>
      </w:r>
      <w:r w:rsidR="00985969">
        <w:fldChar w:fldCharType="end"/>
      </w:r>
      <w:r w:rsidR="2C13F591">
        <w:t xml:space="preserve"> (“</w:t>
      </w:r>
      <w:r w:rsidR="00985969">
        <w:fldChar w:fldCharType="begin"/>
      </w:r>
      <w:r w:rsidR="00985969">
        <w:instrText xml:space="preserve">  REF _Ref99723806 \h </w:instrText>
      </w:r>
      <w:r w:rsidR="00985969">
        <w:fldChar w:fldCharType="separate"/>
      </w:r>
      <w:r w:rsidR="00B42799">
        <w:t>Provision of Initial Security</w:t>
      </w:r>
      <w:r w:rsidR="00985969">
        <w:fldChar w:fldCharType="end"/>
      </w:r>
      <w:r w:rsidR="2C13F591">
        <w:t>”</w:t>
      </w:r>
      <w:r w:rsidR="2C13F591">
        <w:t>);</w:t>
      </w:r>
      <w:r w:rsidR="2C13F591">
        <w:t xml:space="preserve"> </w:t>
      </w:r>
    </w:p>
    <w:p w:rsidR="00FA16C8" w:rsidP="00B85C43" w14:paraId="354DEF2A" w14:textId="2D9161BA">
      <w:pPr>
        <w:pStyle w:val="Heading3"/>
      </w:pPr>
      <w:r>
        <w:t>(</w:t>
      </w:r>
      <w:r w:rsidRPr="00B85C43" w:rsidR="05C207C1">
        <w:rPr>
          <w:b/>
          <w:bCs/>
        </w:rPr>
        <w:t>Milestone Date</w:t>
      </w:r>
      <w:r>
        <w:t xml:space="preserve">) </w:t>
      </w:r>
      <w:r w:rsidR="2C13F591">
        <w:t xml:space="preserve">in accordance with clause </w:t>
      </w:r>
      <w:r w:rsidR="00985969">
        <w:fldChar w:fldCharType="begin"/>
      </w:r>
      <w:r w:rsidR="00985969">
        <w:instrText xml:space="preserve"> REF _Ref103540128 \w \h </w:instrText>
      </w:r>
      <w:r w:rsidR="00985969">
        <w:fldChar w:fldCharType="separate"/>
      </w:r>
      <w:r w:rsidR="00B42799">
        <w:t>6.3</w:t>
      </w:r>
      <w:r w:rsidR="00985969">
        <w:fldChar w:fldCharType="end"/>
      </w:r>
      <w:r>
        <w:t xml:space="preserve"> (“</w:t>
      </w:r>
      <w:r w:rsidR="00985969">
        <w:fldChar w:fldCharType="begin"/>
      </w:r>
      <w:r w:rsidR="00985969">
        <w:instrText xml:space="preserve">  REF _Ref103540128 \h </w:instrText>
      </w:r>
      <w:r w:rsidR="00985969">
        <w:fldChar w:fldCharType="separate"/>
      </w:r>
      <w:r w:rsidR="00B42799">
        <w:t>Failure to achieve a Milestone</w:t>
      </w:r>
      <w:r w:rsidR="00985969">
        <w:fldChar w:fldCharType="end"/>
      </w:r>
      <w:r>
        <w:t>”</w:t>
      </w:r>
      <w:r>
        <w:t>)</w:t>
      </w:r>
      <w:r w:rsidR="2C13F591">
        <w:t>;</w:t>
      </w:r>
      <w:r w:rsidR="2C13F591">
        <w:t xml:space="preserve"> </w:t>
      </w:r>
    </w:p>
    <w:p w:rsidR="00FA16C8" w:rsidP="00B85C43" w14:paraId="09DCDBA1" w14:textId="4A7B3387">
      <w:pPr>
        <w:pStyle w:val="Heading3"/>
      </w:pPr>
      <w:bookmarkStart w:id="689" w:name="_Ref100133898"/>
      <w:r>
        <w:t>(</w:t>
      </w:r>
      <w:r w:rsidRPr="00B85C43">
        <w:rPr>
          <w:b/>
          <w:bCs/>
        </w:rPr>
        <w:t>Commercial Operations Date</w:t>
      </w:r>
      <w:r>
        <w:t xml:space="preserve">) </w:t>
      </w:r>
      <w:r w:rsidR="2C13F591">
        <w:t xml:space="preserve">in accordance with clause </w:t>
      </w:r>
      <w:r w:rsidR="00985969">
        <w:fldChar w:fldCharType="begin"/>
      </w:r>
      <w:r w:rsidR="00985969">
        <w:instrText xml:space="preserve"> REF _Ref103540138 \w \h </w:instrText>
      </w:r>
      <w:r w:rsidR="00985969">
        <w:fldChar w:fldCharType="separate"/>
      </w:r>
      <w:r w:rsidR="00B42799">
        <w:t>8.4</w:t>
      </w:r>
      <w:r w:rsidR="00985969">
        <w:fldChar w:fldCharType="end"/>
      </w:r>
      <w:r>
        <w:t xml:space="preserve"> (“</w:t>
      </w:r>
      <w:r w:rsidR="00985969">
        <w:fldChar w:fldCharType="begin"/>
      </w:r>
      <w:r w:rsidR="00985969">
        <w:instrText xml:space="preserve">  REF _Ref103540138 \h </w:instrText>
      </w:r>
      <w:r w:rsidR="00985969">
        <w:fldChar w:fldCharType="separate"/>
      </w:r>
      <w:r w:rsidR="00B42799">
        <w:t>Failure to meet the COD Sunset Date</w:t>
      </w:r>
      <w:r w:rsidR="00985969">
        <w:fldChar w:fldCharType="end"/>
      </w:r>
      <w:r>
        <w:t>”</w:t>
      </w:r>
      <w:r>
        <w:t>)</w:t>
      </w:r>
      <w:r w:rsidR="2C13F591">
        <w:t>;</w:t>
      </w:r>
      <w:bookmarkEnd w:id="689"/>
    </w:p>
    <w:p w:rsidR="00985969" w:rsidP="00B85C43" w14:paraId="78E259E5" w14:textId="28FFE1EE">
      <w:pPr>
        <w:pStyle w:val="Heading3"/>
      </w:pPr>
      <w:r>
        <w:t>(</w:t>
      </w:r>
      <w:r w:rsidRPr="00B85C43">
        <w:rPr>
          <w:b/>
          <w:bCs/>
        </w:rPr>
        <w:t xml:space="preserve">Social Licence </w:t>
      </w:r>
      <w:r w:rsidRPr="00B85C43" w:rsidR="7BAE64D4">
        <w:rPr>
          <w:b/>
          <w:bCs/>
        </w:rPr>
        <w:t>Commitments</w:t>
      </w:r>
      <w:r>
        <w:t xml:space="preserve">) </w:t>
      </w:r>
      <w:r w:rsidR="46965D61">
        <w:t xml:space="preserve">in accordance with clause </w:t>
      </w:r>
      <w:r w:rsidR="00F61701">
        <w:fldChar w:fldCharType="begin"/>
      </w:r>
      <w:r w:rsidR="00F61701">
        <w:instrText xml:space="preserve"> REF _Ref103541570 \w \h </w:instrText>
      </w:r>
      <w:r w:rsidR="00F61701">
        <w:fldChar w:fldCharType="separate"/>
      </w:r>
      <w:r w:rsidR="00B42799">
        <w:t>14.7</w:t>
      </w:r>
      <w:r w:rsidR="00F61701">
        <w:fldChar w:fldCharType="end"/>
      </w:r>
      <w:r w:rsidR="46965D61">
        <w:t xml:space="preserve"> (“</w:t>
      </w:r>
      <w:r w:rsidR="00F61701">
        <w:fldChar w:fldCharType="begin"/>
      </w:r>
      <w:r w:rsidR="00F61701">
        <w:instrText xml:space="preserve">  REF _Ref103541570 \h </w:instrText>
      </w:r>
      <w:r w:rsidR="00F61701">
        <w:fldChar w:fldCharType="separate"/>
      </w:r>
      <w:r w:rsidR="00B42799">
        <w:t>Termination for failure to comply with Social Licence Commitments</w:t>
      </w:r>
      <w:r w:rsidR="00F61701">
        <w:fldChar w:fldCharType="end"/>
      </w:r>
      <w:r w:rsidR="46965D61">
        <w:t>”</w:t>
      </w:r>
      <w:r w:rsidR="46965D61">
        <w:t>);</w:t>
      </w:r>
    </w:p>
    <w:p w:rsidR="00F61701" w:rsidP="00B85C43" w14:paraId="1E9F9F0E" w14:textId="28BCFEE1">
      <w:pPr>
        <w:pStyle w:val="Heading3"/>
      </w:pPr>
      <w:r>
        <w:t>(</w:t>
      </w:r>
      <w:r w:rsidRPr="00B85C43">
        <w:rPr>
          <w:b/>
          <w:bCs/>
        </w:rPr>
        <w:t>Financial Default</w:t>
      </w:r>
      <w:r>
        <w:t xml:space="preserve">) </w:t>
      </w:r>
      <w:r w:rsidR="00F34616">
        <w:t xml:space="preserve">if </w:t>
      </w:r>
      <w:r w:rsidR="00F540BE">
        <w:t xml:space="preserve">a Financial Default occurs and </w:t>
      </w:r>
      <w:r w:rsidR="00BD5F43">
        <w:t>LTES Operator</w:t>
      </w:r>
      <w:r w:rsidR="00F540BE">
        <w:t xml:space="preserve"> does not </w:t>
      </w:r>
      <w:r w:rsidR="00F540BE">
        <w:t>make due</w:t>
      </w:r>
      <w:r w:rsidR="00F540BE">
        <w:t xml:space="preserve"> payment within </w:t>
      </w:r>
      <w:r w:rsidR="00DF023D">
        <w:t>20</w:t>
      </w:r>
      <w:r w:rsidR="00F540BE">
        <w:t xml:space="preserve"> Business Days </w:t>
      </w:r>
      <w:r w:rsidR="00E856E4">
        <w:t>after</w:t>
      </w:r>
      <w:r w:rsidR="00F540BE">
        <w:t xml:space="preserve"> receiving notice from SFV</w:t>
      </w:r>
      <w:r w:rsidR="008A2E20">
        <w:t xml:space="preserve"> of th</w:t>
      </w:r>
      <w:r w:rsidR="001C40D7">
        <w:t>at</w:t>
      </w:r>
      <w:r w:rsidR="008A2E20">
        <w:t xml:space="preserve"> </w:t>
      </w:r>
      <w:r w:rsidR="008A2E20">
        <w:t>default</w:t>
      </w:r>
      <w:r w:rsidR="00F540BE">
        <w:t>;</w:t>
      </w:r>
    </w:p>
    <w:p w:rsidR="00163D28" w:rsidP="00B85C43" w14:paraId="5B048056" w14:textId="7023591A">
      <w:pPr>
        <w:pStyle w:val="Heading3"/>
      </w:pPr>
      <w:r>
        <w:t>(</w:t>
      </w:r>
      <w:r w:rsidRPr="00B85C43">
        <w:rPr>
          <w:b/>
          <w:bCs/>
        </w:rPr>
        <w:t>Non-Financial Default</w:t>
      </w:r>
      <w:r>
        <w:t>)</w:t>
      </w:r>
      <w:r w:rsidR="00F34616">
        <w:t xml:space="preserve"> if</w:t>
      </w:r>
      <w:r>
        <w:t xml:space="preserve"> </w:t>
      </w:r>
      <w:r w:rsidR="00944538">
        <w:t>a Non-Financial Default occurs and</w:t>
      </w:r>
      <w:r>
        <w:t>:</w:t>
      </w:r>
      <w:r w:rsidR="00944538">
        <w:t xml:space="preserve"> </w:t>
      </w:r>
    </w:p>
    <w:p w:rsidR="00163D28" w:rsidP="002E0EA7" w14:paraId="35479607" w14:textId="31C64E76">
      <w:pPr>
        <w:pStyle w:val="Heading4"/>
      </w:pPr>
      <w:r>
        <w:t>LTES Operator</w:t>
      </w:r>
      <w:r w:rsidR="00944538">
        <w:t xml:space="preserve"> does not </w:t>
      </w:r>
      <w:r w:rsidR="00880C42">
        <w:t>commence remedying</w:t>
      </w:r>
      <w:r w:rsidR="00944538">
        <w:t xml:space="preserve"> that Non-Financial Default within </w:t>
      </w:r>
      <w:r w:rsidR="00880C42">
        <w:t>20</w:t>
      </w:r>
      <w:r w:rsidR="00944538">
        <w:t xml:space="preserve"> Business Days </w:t>
      </w:r>
      <w:r w:rsidR="00E856E4">
        <w:t>after</w:t>
      </w:r>
      <w:r w:rsidR="00944538">
        <w:t xml:space="preserve"> receiving notice from SFV</w:t>
      </w:r>
      <w:r w:rsidR="008A2E20">
        <w:t xml:space="preserve"> of th</w:t>
      </w:r>
      <w:r w:rsidR="001C40D7">
        <w:t>at</w:t>
      </w:r>
      <w:r w:rsidR="008A2E20">
        <w:t xml:space="preserve"> default</w:t>
      </w:r>
      <w:r w:rsidR="00880C42">
        <w:t xml:space="preserve"> </w:t>
      </w:r>
      <w:r>
        <w:t>(“</w:t>
      </w:r>
      <w:r w:rsidRPr="00163D28">
        <w:rPr>
          <w:b/>
          <w:bCs/>
        </w:rPr>
        <w:t>Breach Notice</w:t>
      </w:r>
      <w:r>
        <w:t>”)</w:t>
      </w:r>
      <w:r w:rsidR="0073727E">
        <w:t>;</w:t>
      </w:r>
      <w:r>
        <w:t xml:space="preserve"> or</w:t>
      </w:r>
    </w:p>
    <w:p w:rsidR="002E2225" w:rsidP="002E0EA7" w14:paraId="10BF837D" w14:textId="6DCEA5E6">
      <w:pPr>
        <w:pStyle w:val="Heading4"/>
      </w:pPr>
      <w:r>
        <w:t>if LTES Operator has commenced remedying that default within 20 Business Days after receiving the Breach Notice</w:t>
      </w:r>
      <w:r w:rsidR="00B26B37">
        <w:t>, LTES Operator</w:t>
      </w:r>
      <w:r>
        <w:t>:</w:t>
      </w:r>
      <w:r>
        <w:t xml:space="preserve"> </w:t>
      </w:r>
    </w:p>
    <w:p w:rsidR="002E2225" w:rsidP="00B85C43" w14:paraId="4C7B3C75" w14:textId="6E9450B7">
      <w:pPr>
        <w:pStyle w:val="Heading5"/>
      </w:pPr>
      <w:r>
        <w:t>does not pursue that remedy in a diligent manner</w:t>
      </w:r>
      <w:r>
        <w:t>;</w:t>
      </w:r>
      <w:r>
        <w:t xml:space="preserve"> or </w:t>
      </w:r>
      <w:bookmarkStart w:id="690" w:name="_Ref113957101"/>
    </w:p>
    <w:p w:rsidR="00F540BE" w:rsidP="00B85C43" w14:paraId="6CA58F1C" w14:textId="56566C07">
      <w:pPr>
        <w:pStyle w:val="Heading5"/>
      </w:pPr>
      <w:r>
        <w:t>does not remedy the relevant default within 40 Business Days after receiving the Breach Notice (or by any later date agreed by SFV acting reasonably</w:t>
      </w:r>
      <w:r>
        <w:t>);</w:t>
      </w:r>
      <w:bookmarkEnd w:id="690"/>
      <w:r w:rsidR="0073727E">
        <w:t xml:space="preserve"> </w:t>
      </w:r>
    </w:p>
    <w:p w:rsidR="00123C1B" w:rsidP="00B85C43" w14:paraId="267019C3" w14:textId="4D79F787">
      <w:pPr>
        <w:pStyle w:val="Heading3"/>
        <w:keepNext/>
      </w:pPr>
      <w:bookmarkStart w:id="691" w:name="_Ref108003950"/>
      <w:r>
        <w:t>(</w:t>
      </w:r>
      <w:r w:rsidRPr="00B85C43">
        <w:rPr>
          <w:b/>
          <w:bCs/>
        </w:rPr>
        <w:t>misrepresentation</w:t>
      </w:r>
      <w:r>
        <w:t>)</w:t>
      </w:r>
      <w:bookmarkEnd w:id="691"/>
      <w:r w:rsidR="00151940">
        <w:t xml:space="preserve"> if:</w:t>
      </w:r>
      <w:r>
        <w:t xml:space="preserve"> </w:t>
      </w:r>
    </w:p>
    <w:p w:rsidR="00123C1B" w:rsidP="00B85C43" w14:paraId="35991998" w14:textId="630DB5C5">
      <w:pPr>
        <w:pStyle w:val="Heading4"/>
      </w:pPr>
      <w:r>
        <w:t xml:space="preserve">an express representation made by LTES Operator under this agreement </w:t>
      </w:r>
      <w:r w:rsidR="00CE573E">
        <w:t>(</w:t>
      </w:r>
      <w:r w:rsidR="003103D8">
        <w:t xml:space="preserve">other than under clause </w:t>
      </w:r>
      <w:r w:rsidR="003103D8">
        <w:fldChar w:fldCharType="begin"/>
      </w:r>
      <w:r w:rsidR="003103D8">
        <w:instrText xml:space="preserve"> REF _Ref105594132 \r \h </w:instrText>
      </w:r>
      <w:r w:rsidR="003103D8">
        <w:fldChar w:fldCharType="separate"/>
      </w:r>
      <w:r w:rsidR="00B42799">
        <w:t>18.3</w:t>
      </w:r>
      <w:r w:rsidR="003103D8">
        <w:fldChar w:fldCharType="end"/>
      </w:r>
      <w:r w:rsidR="003103D8">
        <w:t xml:space="preserve"> (“</w:t>
      </w:r>
      <w:r w:rsidR="003103D8">
        <w:fldChar w:fldCharType="begin"/>
      </w:r>
      <w:r w:rsidR="003103D8">
        <w:instrText xml:space="preserve"> REF _Ref105594132 \h </w:instrText>
      </w:r>
      <w:r w:rsidR="003103D8">
        <w:fldChar w:fldCharType="separate"/>
      </w:r>
      <w:r w:rsidR="00B42799">
        <w:t xml:space="preserve">Tender </w:t>
      </w:r>
      <w:r w:rsidR="00B42799">
        <w:t>representations and warranties from LTES Operator</w:t>
      </w:r>
      <w:r w:rsidR="003103D8">
        <w:fldChar w:fldCharType="end"/>
      </w:r>
      <w:r w:rsidR="003103D8">
        <w:t>”)</w:t>
      </w:r>
      <w:r w:rsidR="00CE573E">
        <w:t>)</w:t>
      </w:r>
      <w:r w:rsidR="003103D8">
        <w:t xml:space="preserve"> </w:t>
      </w:r>
      <w:r>
        <w:t xml:space="preserve">is incorrect or misleading in any material respect when made; </w:t>
      </w:r>
      <w:r w:rsidR="001F43B3">
        <w:t>and</w:t>
      </w:r>
    </w:p>
    <w:p w:rsidR="00123C1B" w:rsidP="00B85C43" w14:paraId="4D77A832" w14:textId="39EB23B1">
      <w:pPr>
        <w:pStyle w:val="Heading4"/>
      </w:pPr>
      <w:r>
        <w:t>LTES Operator does not remedy th</w:t>
      </w:r>
      <w:r w:rsidR="009D2417">
        <w:t>at</w:t>
      </w:r>
      <w:r>
        <w:t xml:space="preserve"> incorrect or misleading representation</w:t>
      </w:r>
      <w:r w:rsidRPr="00472453">
        <w:t xml:space="preserve"> </w:t>
      </w:r>
      <w:r w:rsidRPr="00303EAE">
        <w:t xml:space="preserve">within </w:t>
      </w:r>
      <w:r w:rsidR="00A32BF6">
        <w:t>60</w:t>
      </w:r>
      <w:r w:rsidRPr="00303EAE">
        <w:t xml:space="preserve"> Business Days </w:t>
      </w:r>
      <w:r>
        <w:t>after</w:t>
      </w:r>
      <w:r w:rsidRPr="007C4A7B">
        <w:t xml:space="preserve"> </w:t>
      </w:r>
      <w:r w:rsidRPr="00303EAE">
        <w:t xml:space="preserve">receiving notice from </w:t>
      </w:r>
      <w:r>
        <w:t xml:space="preserve">SFV </w:t>
      </w:r>
      <w:r w:rsidRPr="00303EAE">
        <w:t xml:space="preserve">of </w:t>
      </w:r>
      <w:r w:rsidR="001C40D7">
        <w:t>that</w:t>
      </w:r>
      <w:r w:rsidRPr="00303EAE">
        <w:t xml:space="preserve"> </w:t>
      </w:r>
      <w:bookmarkStart w:id="692" w:name="_Ref106121031"/>
      <w:r w:rsidR="001C40D7">
        <w:t>incorrect or misleading representation</w:t>
      </w:r>
      <w:r w:rsidR="00A32BF6">
        <w:t xml:space="preserve"> (including by LTES Operator paying SFV compensation reasonably acceptable to SFV on account of loss suffered by it or by </w:t>
      </w:r>
      <w:r w:rsidR="00BA27DA">
        <w:t>e</w:t>
      </w:r>
      <w:r w:rsidR="00A32BF6">
        <w:t xml:space="preserve">lectricity </w:t>
      </w:r>
      <w:r w:rsidR="00BA27DA">
        <w:t>c</w:t>
      </w:r>
      <w:r w:rsidR="00A32BF6">
        <w:t xml:space="preserve">ustomers </w:t>
      </w:r>
      <w:r w:rsidR="00BA27DA">
        <w:t xml:space="preserve">in New South Wales </w:t>
      </w:r>
      <w:r w:rsidR="00A32BF6">
        <w:t>(or both)</w:t>
      </w:r>
      <w:r w:rsidR="00A32BF6">
        <w:t>)</w:t>
      </w:r>
      <w:r>
        <w:t>;</w:t>
      </w:r>
      <w:bookmarkEnd w:id="692"/>
    </w:p>
    <w:p w:rsidR="009D2417" w:rsidP="009D2417" w14:paraId="12266D0A" w14:textId="27B0185A">
      <w:pPr>
        <w:pStyle w:val="Heading3"/>
        <w:numPr>
          <w:ilvl w:val="2"/>
          <w:numId w:val="45"/>
        </w:numPr>
      </w:pPr>
      <w:bookmarkStart w:id="693" w:name="_Ref114137712"/>
      <w:r>
        <w:t>(</w:t>
      </w:r>
      <w:r w:rsidRPr="00FA74D7">
        <w:rPr>
          <w:b/>
          <w:bCs/>
        </w:rPr>
        <w:t>tender misrepresentation</w:t>
      </w:r>
      <w:r>
        <w:t>)</w:t>
      </w:r>
      <w:bookmarkEnd w:id="693"/>
      <w:r w:rsidR="00151940">
        <w:t xml:space="preserve"> if:</w:t>
      </w:r>
    </w:p>
    <w:p w:rsidR="009D2417" w:rsidP="009D2417" w14:paraId="6731D612" w14:textId="2FB496C7">
      <w:pPr>
        <w:pStyle w:val="Heading4"/>
        <w:numPr>
          <w:ilvl w:val="3"/>
          <w:numId w:val="45"/>
        </w:numPr>
      </w:pPr>
      <w:bookmarkStart w:id="694" w:name="_Hlk107997117"/>
      <w:bookmarkStart w:id="695" w:name="_Ref114075998"/>
      <w:r>
        <w:t xml:space="preserve">an express representation made by LTES Operator under </w:t>
      </w:r>
      <w:bookmarkEnd w:id="694"/>
      <w:r>
        <w:t xml:space="preserve">clause </w:t>
      </w:r>
      <w:r>
        <w:fldChar w:fldCharType="begin"/>
      </w:r>
      <w:r>
        <w:instrText xml:space="preserve"> REF _Ref105594132 \r \h </w:instrText>
      </w:r>
      <w:r>
        <w:fldChar w:fldCharType="separate"/>
      </w:r>
      <w:r w:rsidR="00B42799">
        <w:t>18.3</w:t>
      </w:r>
      <w:r>
        <w:fldChar w:fldCharType="end"/>
      </w:r>
      <w:r>
        <w:t xml:space="preserve"> (“</w:t>
      </w:r>
      <w:r>
        <w:fldChar w:fldCharType="begin"/>
      </w:r>
      <w:r>
        <w:instrText xml:space="preserve"> REF _Ref105594132 \h </w:instrText>
      </w:r>
      <w:r>
        <w:fldChar w:fldCharType="separate"/>
      </w:r>
      <w:r w:rsidR="00B42799">
        <w:t>Tender representations and warranties from LTES Operator</w:t>
      </w:r>
      <w:r>
        <w:fldChar w:fldCharType="end"/>
      </w:r>
      <w:r>
        <w:t>”) is incorrect or misleading in any material respect when made;</w:t>
      </w:r>
      <w:bookmarkStart w:id="696" w:name="_Hlk108009554"/>
    </w:p>
    <w:p w:rsidR="009D2417" w:rsidP="009D2417" w14:paraId="7DEE6EA4" w14:textId="3B8FFD55">
      <w:pPr>
        <w:pStyle w:val="Heading4"/>
        <w:numPr>
          <w:ilvl w:val="3"/>
          <w:numId w:val="45"/>
        </w:numPr>
      </w:pPr>
      <w:r>
        <w:t xml:space="preserve">SFV forms the view that Consumer Trustee would likely not have recommended that SFV award LTES Operator the LTESA but for </w:t>
      </w:r>
      <w:bookmarkEnd w:id="696"/>
      <w:r>
        <w:t xml:space="preserve">the materials and information which caused or contributed to that representation being materially incorrect or </w:t>
      </w:r>
      <w:r>
        <w:t>misleading;</w:t>
      </w:r>
      <w:bookmarkEnd w:id="695"/>
      <w:r>
        <w:t xml:space="preserve"> </w:t>
      </w:r>
    </w:p>
    <w:p w:rsidR="009D2417" w:rsidP="009D2417" w14:paraId="3F177E51" w14:textId="7E7EF762">
      <w:pPr>
        <w:pStyle w:val="Heading4"/>
        <w:numPr>
          <w:ilvl w:val="3"/>
          <w:numId w:val="45"/>
        </w:numPr>
      </w:pPr>
      <w:r>
        <w:t xml:space="preserve">SFV </w:t>
      </w:r>
      <w:r w:rsidR="00ED2FEA">
        <w:t>notifies</w:t>
      </w:r>
      <w:r>
        <w:t xml:space="preserve"> LTES Operator of that incorrect or misleading representation</w:t>
      </w:r>
      <w:r w:rsidR="00ED2FEA">
        <w:t xml:space="preserve"> in writing no later than 2 years after the Commercial Operations Date</w:t>
      </w:r>
      <w:r>
        <w:t>; and</w:t>
      </w:r>
    </w:p>
    <w:p w:rsidR="009D2417" w:rsidP="009D2417" w14:paraId="22876A6E" w14:textId="552948E9">
      <w:pPr>
        <w:pStyle w:val="Heading4"/>
        <w:numPr>
          <w:ilvl w:val="3"/>
          <w:numId w:val="45"/>
        </w:numPr>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 or</w:t>
      </w:r>
    </w:p>
    <w:p w:rsidR="004E3FB0" w:rsidRPr="004E3FB0" w:rsidP="00B85C43" w14:paraId="798A0BE0" w14:textId="49B3CDE7">
      <w:pPr>
        <w:pStyle w:val="Heading3"/>
      </w:pPr>
      <w:r w:rsidRPr="00B85C43">
        <w:rPr>
          <w:szCs w:val="18"/>
        </w:rPr>
        <w:t>(</w:t>
      </w:r>
      <w:r w:rsidRPr="00B85C43" w:rsidR="00DB56CF">
        <w:rPr>
          <w:b/>
          <w:bCs/>
          <w:szCs w:val="18"/>
        </w:rPr>
        <w:t>i</w:t>
      </w:r>
      <w:r w:rsidRPr="00B85C43">
        <w:rPr>
          <w:b/>
          <w:bCs/>
          <w:szCs w:val="18"/>
        </w:rPr>
        <w:t>nsolvency</w:t>
      </w:r>
      <w:r w:rsidRPr="00B85C43">
        <w:rPr>
          <w:szCs w:val="18"/>
        </w:rPr>
        <w:t xml:space="preserve">) </w:t>
      </w:r>
      <w:r w:rsidR="00151940">
        <w:rPr>
          <w:szCs w:val="18"/>
        </w:rPr>
        <w:t xml:space="preserve">if </w:t>
      </w:r>
      <w:r w:rsidRPr="00B85C43" w:rsidR="00BD5F43">
        <w:rPr>
          <w:szCs w:val="18"/>
        </w:rPr>
        <w:t>LTES Operator</w:t>
      </w:r>
      <w:r w:rsidRPr="00B85C43" w:rsidR="00FA16C8">
        <w:rPr>
          <w:szCs w:val="18"/>
        </w:rPr>
        <w:t xml:space="preserve"> is the subject of an Insolvency Event</w:t>
      </w:r>
      <w:r w:rsidRPr="00B85C43" w:rsidR="00A15226">
        <w:rPr>
          <w:szCs w:val="18"/>
        </w:rPr>
        <w:t xml:space="preserve"> and </w:t>
      </w:r>
      <w:r w:rsidRPr="00B85C43" w:rsidR="00BD5F43">
        <w:rPr>
          <w:szCs w:val="18"/>
        </w:rPr>
        <w:t>LTES Operator</w:t>
      </w:r>
      <w:r w:rsidRPr="00B85C43" w:rsidR="00A15226">
        <w:rPr>
          <w:szCs w:val="18"/>
        </w:rPr>
        <w:t xml:space="preserve"> does not cure that Insolvency Event within 5 Business Days </w:t>
      </w:r>
      <w:r w:rsidR="00E856E4">
        <w:t>after</w:t>
      </w:r>
      <w:r w:rsidRPr="00B85C43" w:rsidR="00A15226">
        <w:rPr>
          <w:szCs w:val="18"/>
        </w:rPr>
        <w:t xml:space="preserve"> receiving notice from SFV</w:t>
      </w:r>
      <w:r w:rsidRPr="00B85C43" w:rsidR="007A6DD8">
        <w:rPr>
          <w:szCs w:val="18"/>
        </w:rPr>
        <w:t>.</w:t>
      </w:r>
      <w:r w:rsidRPr="00B85C43" w:rsidR="00A067AF">
        <w:rPr>
          <w:szCs w:val="18"/>
        </w:rPr>
        <w:t xml:space="preserve"> </w:t>
      </w:r>
      <w:bookmarkStart w:id="697" w:name="_Toc108022349"/>
      <w:bookmarkStart w:id="698" w:name="_Toc108022350"/>
      <w:bookmarkEnd w:id="697"/>
      <w:bookmarkEnd w:id="698"/>
    </w:p>
    <w:p w:rsidR="0030352F" w:rsidP="0030352F" w14:paraId="3FF68C62" w14:textId="77777777">
      <w:pPr>
        <w:pStyle w:val="Heading2"/>
      </w:pPr>
      <w:bookmarkStart w:id="699" w:name="_Ref108032462"/>
      <w:bookmarkStart w:id="700" w:name="_Ref114130732"/>
      <w:bookmarkStart w:id="701" w:name="_Toc229740675"/>
      <w:r>
        <w:t>Termination payment</w:t>
      </w:r>
      <w:bookmarkEnd w:id="699"/>
      <w:bookmarkEnd w:id="700"/>
      <w:bookmarkEnd w:id="701"/>
    </w:p>
    <w:p w:rsidR="00BD397F" w14:paraId="1AC149BA" w14:textId="3FFCE5D9">
      <w:pPr>
        <w:pStyle w:val="Heading3"/>
      </w:pPr>
      <w:bookmarkStart w:id="702" w:name="_Ref222389818"/>
      <w:bookmarkStart w:id="703" w:name="_Ref108032490"/>
      <w:r>
        <w:t xml:space="preserve">If this agreement is terminated by SFV in accordance with clause </w:t>
      </w:r>
      <w:r>
        <w:fldChar w:fldCharType="begin"/>
      </w:r>
      <w:r>
        <w:instrText xml:space="preserve"> REF _Ref99960991 \w \h </w:instrText>
      </w:r>
      <w:r>
        <w:fldChar w:fldCharType="separate"/>
      </w:r>
      <w:r w:rsidR="00B42799">
        <w:t>15.3</w:t>
      </w:r>
      <w:r>
        <w:fldChar w:fldCharType="end"/>
      </w:r>
      <w:r>
        <w:t xml:space="preserve"> (“</w:t>
      </w:r>
      <w:r>
        <w:fldChar w:fldCharType="begin"/>
      </w:r>
      <w:r>
        <w:instrText xml:space="preserve">  REF _Ref99960991 \h </w:instrText>
      </w:r>
      <w:r>
        <w:fldChar w:fldCharType="separate"/>
      </w:r>
      <w:r w:rsidR="00B42799">
        <w:t>Termination by SFV</w:t>
      </w:r>
      <w:r>
        <w:fldChar w:fldCharType="end"/>
      </w:r>
      <w:r>
        <w:t>”)</w:t>
      </w:r>
      <w:r>
        <w:t>:</w:t>
      </w:r>
      <w:bookmarkEnd w:id="702"/>
      <w:r>
        <w:t xml:space="preserve"> </w:t>
      </w:r>
    </w:p>
    <w:p w:rsidR="00BD397F" w:rsidP="00BD397F" w14:paraId="051BB09E" w14:textId="77777777">
      <w:pPr>
        <w:pStyle w:val="Heading4"/>
      </w:pPr>
      <w:r>
        <w:t>prior to the Commercial Operations Date, then</w:t>
      </w:r>
      <w:bookmarkEnd w:id="703"/>
      <w:r w:rsidR="0038240E">
        <w:t xml:space="preserve"> </w:t>
      </w:r>
      <w:r>
        <w:t>LTES Operator</w:t>
      </w:r>
      <w:r w:rsidRPr="00B058A3">
        <w:t xml:space="preserve"> must pay SFV the Termination Amount</w:t>
      </w:r>
      <w:r>
        <w:t xml:space="preserve">; and </w:t>
      </w:r>
    </w:p>
    <w:p w:rsidR="00A57FB2" w:rsidP="00BD397F" w14:paraId="1ECAC3DE" w14:textId="02ABCCE3">
      <w:pPr>
        <w:pStyle w:val="Heading4"/>
      </w:pPr>
      <w:r>
        <w:t>on or after the Commercial Operations Date, then LTES Operator must pay SFV any amount required under the LTESA in accordance with the LTESA</w:t>
      </w:r>
      <w:r w:rsidR="00C20117">
        <w:t>.</w:t>
      </w:r>
    </w:p>
    <w:p w:rsidR="0030352F" w:rsidP="0030352F" w14:paraId="335B9A54" w14:textId="4FFCC064">
      <w:pPr>
        <w:pStyle w:val="Heading3"/>
      </w:pPr>
      <w:r>
        <w:t xml:space="preserve">Subject to paragraph </w:t>
      </w:r>
      <w:r>
        <w:fldChar w:fldCharType="begin"/>
      </w:r>
      <w:r>
        <w:instrText xml:space="preserve"> REF _Ref108009383 \n \h </w:instrText>
      </w:r>
      <w:r>
        <w:fldChar w:fldCharType="separate"/>
      </w:r>
      <w:r w:rsidR="00B42799">
        <w:t>(c)</w:t>
      </w:r>
      <w:r>
        <w:fldChar w:fldCharType="end"/>
      </w:r>
      <w:r>
        <w:t>, t</w:t>
      </w:r>
      <w:r>
        <w:t>he parties acknowledge and agree that:</w:t>
      </w:r>
    </w:p>
    <w:p w:rsidR="0030352F" w:rsidP="0030352F" w14:paraId="5C3C5145" w14:textId="3D1E21AE">
      <w:pPr>
        <w:pStyle w:val="Heading4"/>
      </w:pPr>
      <w:r>
        <w:t>SFV’s sole remedy arising out of or in connection with LTES Operator’s failure to achieve the Milestones</w:t>
      </w:r>
      <w:r w:rsidR="0006582C">
        <w:t xml:space="preserve"> or</w:t>
      </w:r>
      <w:r>
        <w:t xml:space="preserve"> the </w:t>
      </w:r>
      <w:r w:rsidR="00787A28">
        <w:t>COD</w:t>
      </w:r>
      <w:r>
        <w:t xml:space="preserve"> Conditions is SFV’s entitlement to the Termination Amount in accordance with </w:t>
      </w:r>
      <w:r w:rsidR="00317747">
        <w:t xml:space="preserve">paragraph </w:t>
      </w:r>
      <w:r w:rsidR="00317747">
        <w:fldChar w:fldCharType="begin"/>
      </w:r>
      <w:r w:rsidR="00317747">
        <w:instrText xml:space="preserve"> REF _Ref108032490 \n \h </w:instrText>
      </w:r>
      <w:r w:rsidR="00317747">
        <w:fldChar w:fldCharType="separate"/>
      </w:r>
      <w:r w:rsidR="00B42799">
        <w:t>(a)</w:t>
      </w:r>
      <w:r w:rsidR="00317747">
        <w:fldChar w:fldCharType="end"/>
      </w:r>
      <w:r>
        <w:t xml:space="preserve">; </w:t>
      </w:r>
      <w:r w:rsidR="00317747">
        <w:t>and</w:t>
      </w:r>
    </w:p>
    <w:p w:rsidR="0030352F" w:rsidP="0030352F" w14:paraId="1106AC38" w14:textId="77777777">
      <w:pPr>
        <w:pStyle w:val="Heading4"/>
      </w:pPr>
      <w:r>
        <w:t>the Termination Amount is a genuine pre-estimate of SFV’s anticipated losses arising from the termination of this agreement</w:t>
      </w:r>
      <w:r w:rsidR="00317747">
        <w:t>.</w:t>
      </w:r>
    </w:p>
    <w:p w:rsidR="00894B68" w:rsidP="00333CD5" w14:paraId="4809A640" w14:textId="77777777">
      <w:pPr>
        <w:pStyle w:val="Heading3"/>
        <w:keepNext/>
      </w:pPr>
      <w:bookmarkStart w:id="704" w:name="_Ref108009383"/>
      <w:r>
        <w:t>I</w:t>
      </w:r>
      <w:r w:rsidR="0030352F">
        <w:t>f</w:t>
      </w:r>
      <w:r>
        <w:t>:</w:t>
      </w:r>
      <w:r w:rsidR="0030352F">
        <w:t xml:space="preserve"> </w:t>
      </w:r>
    </w:p>
    <w:p w:rsidR="00894B68" w:rsidP="00894B68" w14:paraId="353BD126" w14:textId="77777777">
      <w:pPr>
        <w:pStyle w:val="Heading4"/>
      </w:pPr>
      <w:r>
        <w:t xml:space="preserve">the Termination Amount becomes payable </w:t>
      </w:r>
      <w:r w:rsidR="009473C0">
        <w:t xml:space="preserve">by LTES Operator </w:t>
      </w:r>
      <w:r>
        <w:t xml:space="preserve">under the terms of this agreement; and </w:t>
      </w:r>
    </w:p>
    <w:p w:rsidR="00894B68" w:rsidP="00894B68" w14:paraId="52D367DC" w14:textId="01266614">
      <w:pPr>
        <w:pStyle w:val="Heading4"/>
      </w:pPr>
      <w:r>
        <w:t xml:space="preserve">that </w:t>
      </w:r>
      <w:r w:rsidR="0030352F">
        <w:t xml:space="preserve">Termination Amount is found to be a penalty or LTES Operator’s obligation to pay the Termination Amount pursuant to this clause </w:t>
      </w:r>
      <w:r w:rsidR="004E3FB0">
        <w:fldChar w:fldCharType="begin"/>
      </w:r>
      <w:r w:rsidR="004E3FB0">
        <w:instrText xml:space="preserve"> REF _Ref108032462 \w \h </w:instrText>
      </w:r>
      <w:r w:rsidR="004E3FB0">
        <w:fldChar w:fldCharType="separate"/>
      </w:r>
      <w:r w:rsidR="00B42799">
        <w:t>15.4</w:t>
      </w:r>
      <w:r w:rsidR="004E3FB0">
        <w:fldChar w:fldCharType="end"/>
      </w:r>
      <w:r w:rsidR="0030352F">
        <w:t xml:space="preserve"> is found to be void or unenforceable for any reason (whether in whole or in part), </w:t>
      </w:r>
    </w:p>
    <w:p w:rsidR="0030352F" w:rsidP="00894B68" w14:paraId="13444096" w14:textId="1F020798">
      <w:pPr>
        <w:pStyle w:val="Heading4"/>
        <w:numPr>
          <w:ilvl w:val="0"/>
          <w:numId w:val="0"/>
        </w:numPr>
        <w:ind w:left="1474"/>
      </w:pPr>
      <w:r>
        <w:t xml:space="preserve">then LTES Operator </w:t>
      </w:r>
      <w:r w:rsidR="004F523A">
        <w:t xml:space="preserve">indemnifies SFV </w:t>
      </w:r>
      <w:r w:rsidRPr="00633D9B" w:rsidR="004F523A">
        <w:t>against</w:t>
      </w:r>
      <w:r w:rsidR="004F523A">
        <w:t xml:space="preserve">, and agrees to reimburse and compensate </w:t>
      </w:r>
      <w:r w:rsidR="00547D05">
        <w:t>it</w:t>
      </w:r>
      <w:r w:rsidR="004F523A">
        <w:t xml:space="preserve"> for, </w:t>
      </w:r>
      <w:r>
        <w:t xml:space="preserve">any liability or Loss </w:t>
      </w:r>
      <w:r w:rsidR="00FF088A">
        <w:t>(</w:t>
      </w:r>
      <w:r w:rsidR="00153BCF">
        <w:t xml:space="preserve">including in respect of loss of bargain) </w:t>
      </w:r>
      <w:r w:rsidR="00683737">
        <w:t xml:space="preserve">suffered by SFV or </w:t>
      </w:r>
      <w:r w:rsidR="00BA27DA">
        <w:t>e</w:t>
      </w:r>
      <w:r w:rsidR="00683737">
        <w:t xml:space="preserve">lectricity </w:t>
      </w:r>
      <w:r w:rsidR="00BA27DA">
        <w:t>c</w:t>
      </w:r>
      <w:r w:rsidR="00683737">
        <w:t xml:space="preserve">ustomers </w:t>
      </w:r>
      <w:r w:rsidR="00BA27DA">
        <w:t xml:space="preserve">in New South Wales </w:t>
      </w:r>
      <w:r w:rsidR="0067032A">
        <w:t>arising from</w:t>
      </w:r>
      <w:r w:rsidR="00683737">
        <w:t xml:space="preserve"> or</w:t>
      </w:r>
      <w:r w:rsidR="0067032A">
        <w:t xml:space="preserve"> in connection with </w:t>
      </w:r>
      <w:r w:rsidR="00683737">
        <w:t>the termination of</w:t>
      </w:r>
      <w:r w:rsidR="00894B68">
        <w:t xml:space="preserve"> this agreement, provided that LTES Operator’s aggregate liability under this paragraph </w:t>
      </w:r>
      <w:r w:rsidR="00894B68">
        <w:fldChar w:fldCharType="begin"/>
      </w:r>
      <w:r w:rsidR="00894B68">
        <w:instrText xml:space="preserve"> REF _Ref108009383 \n \h </w:instrText>
      </w:r>
      <w:r w:rsidR="00894B68">
        <w:fldChar w:fldCharType="separate"/>
      </w:r>
      <w:r w:rsidR="00B42799">
        <w:t>(c)</w:t>
      </w:r>
      <w:r w:rsidR="00894B68">
        <w:fldChar w:fldCharType="end"/>
      </w:r>
      <w:r w:rsidR="00894B68">
        <w:t xml:space="preserve"> will not exceed an amount equal to the Termination Amount.</w:t>
      </w:r>
      <w:bookmarkEnd w:id="704"/>
    </w:p>
    <w:p w:rsidR="001C40D7" w:rsidP="001C40D7" w14:paraId="3C6E6FEB" w14:textId="77777777">
      <w:pPr>
        <w:pStyle w:val="Heading2"/>
      </w:pPr>
      <w:bookmarkStart w:id="705" w:name="_Toc229740676"/>
      <w:r>
        <w:t>Invoice</w:t>
      </w:r>
      <w:bookmarkEnd w:id="705"/>
    </w:p>
    <w:p w:rsidR="001C40D7" w14:paraId="73C85166" w14:textId="77777777">
      <w:pPr>
        <w:pStyle w:val="Heading3"/>
      </w:pPr>
      <w:bookmarkStart w:id="706" w:name="_Ref108100793"/>
      <w:r>
        <w:t>SFV must provide an invoice to LTES Operator for the Termination Amount within 60 Business Days after termination of this agreement.</w:t>
      </w:r>
      <w:bookmarkEnd w:id="706"/>
    </w:p>
    <w:p w:rsidR="001C40D7" w:rsidP="001C40D7" w14:paraId="66E7BDBF" w14:textId="1B2ED1D6">
      <w:pPr>
        <w:pStyle w:val="Heading3"/>
      </w:pPr>
      <w:bookmarkStart w:id="707" w:name="_Ref113634175"/>
      <w:r>
        <w:t xml:space="preserve">LTES Operator must pay the amount of any such Termination Amount within 30 Business Days after receipt of an invoice provided under paragraph </w:t>
      </w:r>
      <w:r>
        <w:fldChar w:fldCharType="begin"/>
      </w:r>
      <w:r>
        <w:instrText xml:space="preserve"> REF _Ref108100793 \n \h </w:instrText>
      </w:r>
      <w:r>
        <w:fldChar w:fldCharType="separate"/>
      </w:r>
      <w:r w:rsidR="00B42799">
        <w:t>(a)</w:t>
      </w:r>
      <w:r>
        <w:fldChar w:fldCharType="end"/>
      </w:r>
      <w:r>
        <w:t>.</w:t>
      </w:r>
      <w:bookmarkEnd w:id="707"/>
    </w:p>
    <w:p w:rsidR="0006582C" w:rsidP="0006582C" w14:paraId="6B7DB99A" w14:textId="761EC617">
      <w:pPr>
        <w:pStyle w:val="Heading3"/>
      </w:pPr>
      <w:r>
        <w:t>I</w:t>
      </w:r>
      <w:r w:rsidRPr="00B058A3">
        <w:t xml:space="preserve">f </w:t>
      </w:r>
      <w:r>
        <w:t>LTES Operator</w:t>
      </w:r>
      <w:r w:rsidRPr="00B058A3">
        <w:t xml:space="preserve"> does not </w:t>
      </w:r>
      <w:r w:rsidRPr="00D45198">
        <w:t xml:space="preserve">pay the full amount of the Termination Amount </w:t>
      </w:r>
      <w:r>
        <w:t xml:space="preserve">within the period required under paragraph </w:t>
      </w:r>
      <w:r>
        <w:fldChar w:fldCharType="begin"/>
      </w:r>
      <w:r>
        <w:instrText xml:space="preserve"> REF _Ref113634175 \n \h </w:instrText>
      </w:r>
      <w:r>
        <w:fldChar w:fldCharType="separate"/>
      </w:r>
      <w:r w:rsidR="00B42799">
        <w:t>(b)</w:t>
      </w:r>
      <w:r>
        <w:fldChar w:fldCharType="end"/>
      </w:r>
      <w:r w:rsidRPr="00D45198">
        <w:t xml:space="preserve">, then SFV </w:t>
      </w:r>
      <w:r>
        <w:t>may</w:t>
      </w:r>
      <w:r w:rsidRPr="00D45198">
        <w:t xml:space="preserve"> draw on and retain the full amount of the Initial Security</w:t>
      </w:r>
      <w:r>
        <w:t>.</w:t>
      </w:r>
      <w:r w:rsidRPr="00D45198">
        <w:t xml:space="preserve"> </w:t>
      </w:r>
    </w:p>
    <w:p w:rsidR="00FA16C8" w:rsidP="00FA16C8" w14:paraId="636746CA" w14:textId="77777777">
      <w:pPr>
        <w:pStyle w:val="Heading2"/>
      </w:pPr>
      <w:bookmarkStart w:id="708" w:name="_Toc229740677"/>
      <w:bookmarkStart w:id="709" w:name="_Toc492504759"/>
      <w:bookmarkStart w:id="710" w:name="_Toc515358896"/>
      <w:bookmarkEnd w:id="688"/>
      <w:r>
        <w:t>Preservation of rights</w:t>
      </w:r>
      <w:bookmarkEnd w:id="708"/>
      <w:r>
        <w:t xml:space="preserve"> </w:t>
      </w:r>
    </w:p>
    <w:p w:rsidR="00FA16C8" w:rsidP="00FA16C8" w14:paraId="0C139DA2" w14:textId="77777777">
      <w:pPr>
        <w:pStyle w:val="Indent2"/>
      </w:pPr>
      <w:r>
        <w:t>Termination or expiry of this agreement for any reason will not extinguish or otherwise affect any rights of either party against the other party that:</w:t>
      </w:r>
    </w:p>
    <w:p w:rsidR="00FA16C8" w:rsidP="00FA16C8" w14:paraId="6793190E" w14:textId="77777777">
      <w:pPr>
        <w:pStyle w:val="Heading3"/>
      </w:pPr>
      <w:r>
        <w:t>accrued before the time of such termination or expiry; or</w:t>
      </w:r>
    </w:p>
    <w:p w:rsidR="00FA16C8" w:rsidP="00FA16C8" w14:paraId="113519B0" w14:textId="12570026">
      <w:pPr>
        <w:pStyle w:val="Heading3"/>
      </w:pPr>
      <w:r>
        <w:t>otherwise relate to or may arise at any future time from any breach or non-observance of obligations under this agreement that arose prior to the date of such termination or expiry.</w:t>
      </w:r>
    </w:p>
    <w:p w:rsidR="00BD397F" w:rsidP="00BD397F" w14:paraId="2EAD6D60" w14:textId="4F750407">
      <w:pPr>
        <w:pStyle w:val="Heading2"/>
      </w:pPr>
      <w:bookmarkStart w:id="711" w:name="_Toc229740678"/>
      <w:r>
        <w:t>Exclusion of rights</w:t>
      </w:r>
      <w:bookmarkEnd w:id="711"/>
    </w:p>
    <w:p w:rsidR="00BD397F" w:rsidRPr="00BD397F" w:rsidP="00BD397F" w14:paraId="62933A29" w14:textId="735A9186">
      <w:pPr>
        <w:pStyle w:val="Indent2"/>
      </w:pPr>
      <w:bookmarkStart w:id="712" w:name="_Hlk114580549"/>
      <w:r>
        <w:t>The parties agree that any common law termination rights are excluded.</w:t>
      </w:r>
      <w:bookmarkEnd w:id="712"/>
    </w:p>
    <w:p w:rsidR="00FA16C8" w:rsidP="00FA16C8" w14:paraId="3D27221F" w14:textId="77777777">
      <w:pPr>
        <w:pStyle w:val="Heading2"/>
      </w:pPr>
      <w:bookmarkStart w:id="713" w:name="_Toc229740679"/>
      <w:r>
        <w:t>Survival</w:t>
      </w:r>
      <w:bookmarkEnd w:id="713"/>
      <w:r>
        <w:t xml:space="preserve"> </w:t>
      </w:r>
    </w:p>
    <w:p w:rsidR="000A7F33" w:rsidP="00FA16C8" w14:paraId="2154C70C" w14:textId="77777777">
      <w:pPr>
        <w:pStyle w:val="Indent2"/>
      </w:pPr>
      <w:r>
        <w:t>Each of the following will survive the expiry or termination of this agreement:</w:t>
      </w:r>
    </w:p>
    <w:p w:rsidR="000A7F33" w:rsidP="000A7F33" w14:paraId="4C64CB49" w14:textId="19350062">
      <w:pPr>
        <w:pStyle w:val="Heading3"/>
      </w:pPr>
      <w:r>
        <w:t>t</w:t>
      </w:r>
      <w:r w:rsidR="2C13F591">
        <w:t xml:space="preserve">his clause </w:t>
      </w:r>
      <w:r>
        <w:fldChar w:fldCharType="begin"/>
      </w:r>
      <w:r>
        <w:instrText xml:space="preserve"> REF _Ref100134050 \w \h </w:instrText>
      </w:r>
      <w:r>
        <w:fldChar w:fldCharType="separate"/>
      </w:r>
      <w:r w:rsidR="00B42799">
        <w:t>15</w:t>
      </w:r>
      <w:r>
        <w:fldChar w:fldCharType="end"/>
      </w:r>
      <w:r w:rsidR="2C13F591">
        <w:t xml:space="preserve"> </w:t>
      </w:r>
      <w:r w:rsidR="633ED6AD">
        <w:t xml:space="preserve">and clauses </w:t>
      </w:r>
      <w:r>
        <w:fldChar w:fldCharType="begin"/>
      </w:r>
      <w:r>
        <w:instrText xml:space="preserve"> REF _Ref103281252 \w \h </w:instrText>
      </w:r>
      <w:r>
        <w:fldChar w:fldCharType="separate"/>
      </w:r>
      <w:r w:rsidR="00B42799">
        <w:t>4</w:t>
      </w:r>
      <w:r>
        <w:fldChar w:fldCharType="end"/>
      </w:r>
      <w:r w:rsidR="633ED6AD">
        <w:t xml:space="preserve"> (“</w:t>
      </w:r>
      <w:r>
        <w:fldChar w:fldCharType="begin"/>
      </w:r>
      <w:r>
        <w:instrText xml:space="preserve">  REF _Ref103281252 \h </w:instrText>
      </w:r>
      <w:r>
        <w:fldChar w:fldCharType="separate"/>
      </w:r>
      <w:r w:rsidR="00B42799">
        <w:t>Initial Security</w:t>
      </w:r>
      <w:r>
        <w:fldChar w:fldCharType="end"/>
      </w:r>
      <w:r w:rsidR="633ED6AD">
        <w:t>”)</w:t>
      </w:r>
      <w:r w:rsidR="7269398E">
        <w:t xml:space="preserve">, </w:t>
      </w:r>
      <w:r>
        <w:fldChar w:fldCharType="begin"/>
      </w:r>
      <w:r>
        <w:instrText xml:space="preserve"> REF _Ref103593803 \w \h </w:instrText>
      </w:r>
      <w:r>
        <w:fldChar w:fldCharType="separate"/>
      </w:r>
      <w:r w:rsidR="00B42799">
        <w:t>17</w:t>
      </w:r>
      <w:r>
        <w:fldChar w:fldCharType="end"/>
      </w:r>
      <w:r w:rsidR="633ED6AD">
        <w:t xml:space="preserve"> (“</w:t>
      </w:r>
      <w:r>
        <w:fldChar w:fldCharType="begin"/>
      </w:r>
      <w:r>
        <w:instrText xml:space="preserve">  REF _Ref103593803 \h </w:instrText>
      </w:r>
      <w:r>
        <w:fldChar w:fldCharType="separate"/>
      </w:r>
      <w:r w:rsidRPr="00F80804" w:rsidR="00B42799">
        <w:t>Liability</w:t>
      </w:r>
      <w:r>
        <w:fldChar w:fldCharType="end"/>
      </w:r>
      <w:r w:rsidR="633ED6AD">
        <w:t xml:space="preserve">”), </w:t>
      </w:r>
      <w:r>
        <w:fldChar w:fldCharType="begin"/>
      </w:r>
      <w:r>
        <w:instrText xml:space="preserve"> REF _Ref467517745 \w \h </w:instrText>
      </w:r>
      <w:r>
        <w:fldChar w:fldCharType="separate"/>
      </w:r>
      <w:r w:rsidR="00B42799">
        <w:t>20</w:t>
      </w:r>
      <w:r>
        <w:fldChar w:fldCharType="end"/>
      </w:r>
      <w:r w:rsidR="19A8C0B5">
        <w:t xml:space="preserve"> (“</w:t>
      </w:r>
      <w:r>
        <w:fldChar w:fldCharType="begin"/>
      </w:r>
      <w:r>
        <w:instrText xml:space="preserve">  REF _Ref467517745 \h </w:instrText>
      </w:r>
      <w:r>
        <w:fldChar w:fldCharType="separate"/>
      </w:r>
      <w:r w:rsidRPr="00942B9F" w:rsidR="00B42799">
        <w:t>Dispute Resolution</w:t>
      </w:r>
      <w:r>
        <w:fldChar w:fldCharType="end"/>
      </w:r>
      <w:r w:rsidR="19A8C0B5">
        <w:t xml:space="preserve">”) and </w:t>
      </w:r>
      <w:r>
        <w:fldChar w:fldCharType="begin"/>
      </w:r>
      <w:r>
        <w:instrText xml:space="preserve"> REF _Ref103643613 \w \h </w:instrText>
      </w:r>
      <w:r>
        <w:fldChar w:fldCharType="separate"/>
      </w:r>
      <w:r w:rsidR="00B42799">
        <w:t>21</w:t>
      </w:r>
      <w:r>
        <w:fldChar w:fldCharType="end"/>
      </w:r>
      <w:r w:rsidR="633ED6AD">
        <w:t xml:space="preserve"> (“</w:t>
      </w:r>
      <w:r>
        <w:fldChar w:fldCharType="begin"/>
      </w:r>
      <w:r>
        <w:instrText xml:space="preserve">  REF _Ref103643613 \h </w:instrText>
      </w:r>
      <w:r>
        <w:fldChar w:fldCharType="separate"/>
      </w:r>
      <w:r w:rsidRPr="00A97D57" w:rsidR="00B42799">
        <w:t>Confidentiality</w:t>
      </w:r>
      <w:r>
        <w:fldChar w:fldCharType="end"/>
      </w:r>
      <w:r w:rsidR="633ED6AD">
        <w:t>”)</w:t>
      </w:r>
      <w:r>
        <w:t>;</w:t>
      </w:r>
      <w:r w:rsidR="7269398E">
        <w:t xml:space="preserve"> </w:t>
      </w:r>
    </w:p>
    <w:p w:rsidR="000A7F33" w:rsidP="000A7F33" w14:paraId="51D784A3" w14:textId="77777777">
      <w:pPr>
        <w:pStyle w:val="Heading3"/>
      </w:pPr>
      <w:r>
        <w:t>any clause that is required to enable a party to exercise rights accrued prior to the expiry or termination of the agreement; and</w:t>
      </w:r>
    </w:p>
    <w:p w:rsidR="007A5EDC" w:rsidRPr="00B564AD" w:rsidP="002C19AF" w14:paraId="7E2E5BB2" w14:textId="271DAA88">
      <w:pPr>
        <w:pStyle w:val="Heading3"/>
        <w:rPr>
          <w:b/>
          <w:bCs/>
          <w:i/>
          <w:iCs/>
        </w:rPr>
      </w:pPr>
      <w:r>
        <w:t xml:space="preserve">any </w:t>
      </w:r>
      <w:r w:rsidR="00CF0C5C">
        <w:t xml:space="preserve">clause </w:t>
      </w:r>
      <w:r>
        <w:t xml:space="preserve">which </w:t>
      </w:r>
      <w:r w:rsidRPr="00F6289C">
        <w:t xml:space="preserve">by </w:t>
      </w:r>
      <w:r>
        <w:t>its</w:t>
      </w:r>
      <w:r w:rsidRPr="00F6289C">
        <w:t xml:space="preserve"> nature </w:t>
      </w:r>
      <w:r>
        <w:t xml:space="preserve">is intended to </w:t>
      </w:r>
      <w:r w:rsidRPr="00F6289C">
        <w:t>survive</w:t>
      </w:r>
      <w:r>
        <w:t xml:space="preserve"> the expiry or termination of this agreement</w:t>
      </w:r>
      <w:r w:rsidR="00FA16C8">
        <w:t xml:space="preserve">. </w:t>
      </w:r>
    </w:p>
    <w:p w:rsidR="0084406E" w:rsidRPr="00942B9F" w:rsidP="0084406E" w14:paraId="5CC842FF" w14:textId="77777777">
      <w:pPr>
        <w:pStyle w:val="Heading1"/>
      </w:pPr>
      <w:bookmarkStart w:id="714" w:name="_Toc94886372"/>
      <w:bookmarkStart w:id="715" w:name="_Toc94781337"/>
      <w:bookmarkStart w:id="716" w:name="_Toc94782247"/>
      <w:bookmarkStart w:id="717" w:name="_Toc94782569"/>
      <w:bookmarkStart w:id="718" w:name="_Toc94798302"/>
      <w:bookmarkStart w:id="719" w:name="_Toc94872228"/>
      <w:bookmarkStart w:id="720" w:name="_Toc94885501"/>
      <w:bookmarkStart w:id="721" w:name="_Toc94885936"/>
      <w:bookmarkStart w:id="722" w:name="_Toc94886381"/>
      <w:bookmarkStart w:id="723" w:name="_Toc56502198"/>
      <w:bookmarkStart w:id="724" w:name="_Toc56502459"/>
      <w:bookmarkStart w:id="725" w:name="_Toc56502720"/>
      <w:bookmarkStart w:id="726" w:name="_Toc56502199"/>
      <w:bookmarkStart w:id="727" w:name="_Toc56502460"/>
      <w:bookmarkStart w:id="728" w:name="_Toc56502721"/>
      <w:bookmarkStart w:id="729" w:name="_Toc56502200"/>
      <w:bookmarkStart w:id="730" w:name="_Toc56502461"/>
      <w:bookmarkStart w:id="731" w:name="_Toc56502722"/>
      <w:bookmarkStart w:id="732" w:name="_Toc56502201"/>
      <w:bookmarkStart w:id="733" w:name="_Toc56502462"/>
      <w:bookmarkStart w:id="734" w:name="_Toc56502723"/>
      <w:bookmarkStart w:id="735" w:name="_Toc56502202"/>
      <w:bookmarkStart w:id="736" w:name="_Toc56502463"/>
      <w:bookmarkStart w:id="737" w:name="_Toc56502724"/>
      <w:bookmarkStart w:id="738" w:name="_Toc56502203"/>
      <w:bookmarkStart w:id="739" w:name="_Toc56502464"/>
      <w:bookmarkStart w:id="740" w:name="_Toc56502725"/>
      <w:bookmarkStart w:id="741" w:name="_Toc56502204"/>
      <w:bookmarkStart w:id="742" w:name="_Toc56502465"/>
      <w:bookmarkStart w:id="743" w:name="_Toc56502726"/>
      <w:bookmarkStart w:id="744" w:name="_Toc56502205"/>
      <w:bookmarkStart w:id="745" w:name="_Toc56502466"/>
      <w:bookmarkStart w:id="746" w:name="_Toc56502727"/>
      <w:bookmarkStart w:id="747" w:name="_Toc56502206"/>
      <w:bookmarkStart w:id="748" w:name="_Toc56502467"/>
      <w:bookmarkStart w:id="749" w:name="_Toc56502728"/>
      <w:bookmarkStart w:id="750" w:name="_Toc94885502"/>
      <w:bookmarkStart w:id="751" w:name="_Toc94885937"/>
      <w:bookmarkStart w:id="752" w:name="_Toc94886382"/>
      <w:bookmarkStart w:id="753" w:name="_Toc94885503"/>
      <w:bookmarkStart w:id="754" w:name="_Toc94885938"/>
      <w:bookmarkStart w:id="755" w:name="_Toc94886383"/>
      <w:bookmarkStart w:id="756" w:name="_Toc94885504"/>
      <w:bookmarkStart w:id="757" w:name="_Toc94885939"/>
      <w:bookmarkStart w:id="758" w:name="_Toc94886384"/>
      <w:bookmarkStart w:id="759" w:name="_Toc94885505"/>
      <w:bookmarkStart w:id="760" w:name="_Toc94885940"/>
      <w:bookmarkStart w:id="761" w:name="_Toc94886385"/>
      <w:bookmarkStart w:id="762" w:name="_Toc94885506"/>
      <w:bookmarkStart w:id="763" w:name="_Toc94885941"/>
      <w:bookmarkStart w:id="764" w:name="_Toc94886386"/>
      <w:bookmarkStart w:id="765" w:name="_Toc94885507"/>
      <w:bookmarkStart w:id="766" w:name="_Toc94885942"/>
      <w:bookmarkStart w:id="767" w:name="_Toc94886387"/>
      <w:bookmarkStart w:id="768" w:name="_Toc94885508"/>
      <w:bookmarkStart w:id="769" w:name="_Toc94885943"/>
      <w:bookmarkStart w:id="770" w:name="_Toc94886388"/>
      <w:bookmarkStart w:id="771" w:name="_Toc94885509"/>
      <w:bookmarkStart w:id="772" w:name="_Toc94885944"/>
      <w:bookmarkStart w:id="773" w:name="_Toc94886389"/>
      <w:bookmarkStart w:id="774" w:name="_Toc94885510"/>
      <w:bookmarkStart w:id="775" w:name="_Toc94885945"/>
      <w:bookmarkStart w:id="776" w:name="_Toc94886390"/>
      <w:bookmarkStart w:id="777" w:name="_Toc94885511"/>
      <w:bookmarkStart w:id="778" w:name="_Toc94885946"/>
      <w:bookmarkStart w:id="779" w:name="_Toc94886391"/>
      <w:bookmarkStart w:id="780" w:name="_Toc94885512"/>
      <w:bookmarkStart w:id="781" w:name="_Toc94885947"/>
      <w:bookmarkStart w:id="782" w:name="_Toc94886392"/>
      <w:bookmarkStart w:id="783" w:name="_Toc492494329"/>
      <w:bookmarkStart w:id="784" w:name="_Toc492504560"/>
      <w:bookmarkStart w:id="785" w:name="_Toc492504820"/>
      <w:bookmarkStart w:id="786" w:name="_Toc492494330"/>
      <w:bookmarkStart w:id="787" w:name="_Toc492504561"/>
      <w:bookmarkStart w:id="788" w:name="_Toc492504821"/>
      <w:bookmarkStart w:id="789" w:name="_Toc492494331"/>
      <w:bookmarkStart w:id="790" w:name="_Toc492504562"/>
      <w:bookmarkStart w:id="791" w:name="_Toc492504822"/>
      <w:bookmarkStart w:id="792" w:name="_Toc492494332"/>
      <w:bookmarkStart w:id="793" w:name="_Toc492504563"/>
      <w:bookmarkStart w:id="794" w:name="_Toc492504823"/>
      <w:bookmarkStart w:id="795" w:name="_Toc492494333"/>
      <w:bookmarkStart w:id="796" w:name="_Toc492504564"/>
      <w:bookmarkStart w:id="797" w:name="_Toc492504824"/>
      <w:bookmarkStart w:id="798" w:name="_Toc492494334"/>
      <w:bookmarkStart w:id="799" w:name="_Toc492504565"/>
      <w:bookmarkStart w:id="800" w:name="_Toc492504825"/>
      <w:bookmarkStart w:id="801" w:name="_Toc492494335"/>
      <w:bookmarkStart w:id="802" w:name="_Toc492504566"/>
      <w:bookmarkStart w:id="803" w:name="_Toc492504826"/>
      <w:bookmarkStart w:id="804" w:name="_Toc492494336"/>
      <w:bookmarkStart w:id="805" w:name="_Toc492504567"/>
      <w:bookmarkStart w:id="806" w:name="_Toc492504827"/>
      <w:bookmarkStart w:id="807" w:name="_Toc492494337"/>
      <w:bookmarkStart w:id="808" w:name="_Toc492504568"/>
      <w:bookmarkStart w:id="809" w:name="_Toc492504828"/>
      <w:bookmarkStart w:id="810" w:name="_Toc94623752"/>
      <w:bookmarkStart w:id="811" w:name="_Toc94624066"/>
      <w:bookmarkStart w:id="812" w:name="_Toc94781346"/>
      <w:bookmarkStart w:id="813" w:name="_Toc94782256"/>
      <w:bookmarkStart w:id="814" w:name="_Toc94782578"/>
      <w:bookmarkStart w:id="815" w:name="_Toc94798312"/>
      <w:bookmarkStart w:id="816" w:name="_Toc94872238"/>
      <w:bookmarkStart w:id="817" w:name="_Toc94885517"/>
      <w:bookmarkStart w:id="818" w:name="_Toc94885952"/>
      <w:bookmarkStart w:id="819" w:name="_Toc94886397"/>
      <w:bookmarkStart w:id="820" w:name="_Toc94623753"/>
      <w:bookmarkStart w:id="821" w:name="_Toc94624067"/>
      <w:bookmarkStart w:id="822" w:name="_Toc94781347"/>
      <w:bookmarkStart w:id="823" w:name="_Toc94782257"/>
      <w:bookmarkStart w:id="824" w:name="_Toc94782579"/>
      <w:bookmarkStart w:id="825" w:name="_Toc94798313"/>
      <w:bookmarkStart w:id="826" w:name="_Toc94872239"/>
      <w:bookmarkStart w:id="827" w:name="_Toc94885518"/>
      <w:bookmarkStart w:id="828" w:name="_Toc94885953"/>
      <w:bookmarkStart w:id="829" w:name="_Toc94886398"/>
      <w:bookmarkStart w:id="830" w:name="_Toc94623754"/>
      <w:bookmarkStart w:id="831" w:name="_Toc94624068"/>
      <w:bookmarkStart w:id="832" w:name="_Toc94781348"/>
      <w:bookmarkStart w:id="833" w:name="_Toc94782258"/>
      <w:bookmarkStart w:id="834" w:name="_Toc94782580"/>
      <w:bookmarkStart w:id="835" w:name="_Toc94798314"/>
      <w:bookmarkStart w:id="836" w:name="_Toc94872240"/>
      <w:bookmarkStart w:id="837" w:name="_Toc94885519"/>
      <w:bookmarkStart w:id="838" w:name="_Toc94885954"/>
      <w:bookmarkStart w:id="839" w:name="_Toc94886399"/>
      <w:bookmarkStart w:id="840" w:name="_Toc94623755"/>
      <w:bookmarkStart w:id="841" w:name="_Toc94624069"/>
      <w:bookmarkStart w:id="842" w:name="_Toc94781349"/>
      <w:bookmarkStart w:id="843" w:name="_Toc94782259"/>
      <w:bookmarkStart w:id="844" w:name="_Toc94782581"/>
      <w:bookmarkStart w:id="845" w:name="_Toc94798315"/>
      <w:bookmarkStart w:id="846" w:name="_Toc94872241"/>
      <w:bookmarkStart w:id="847" w:name="_Toc94885520"/>
      <w:bookmarkStart w:id="848" w:name="_Toc94885955"/>
      <w:bookmarkStart w:id="849" w:name="_Toc94886400"/>
      <w:bookmarkStart w:id="850" w:name="_Toc94623756"/>
      <w:bookmarkStart w:id="851" w:name="_Toc94624070"/>
      <w:bookmarkStart w:id="852" w:name="_Toc94781350"/>
      <w:bookmarkStart w:id="853" w:name="_Toc94782260"/>
      <w:bookmarkStart w:id="854" w:name="_Toc94782582"/>
      <w:bookmarkStart w:id="855" w:name="_Toc94798316"/>
      <w:bookmarkStart w:id="856" w:name="_Toc94872242"/>
      <w:bookmarkStart w:id="857" w:name="_Toc94885521"/>
      <w:bookmarkStart w:id="858" w:name="_Toc94885956"/>
      <w:bookmarkStart w:id="859" w:name="_Toc94886401"/>
      <w:bookmarkStart w:id="860" w:name="_Toc94623757"/>
      <w:bookmarkStart w:id="861" w:name="_Toc94624071"/>
      <w:bookmarkStart w:id="862" w:name="_Toc94781351"/>
      <w:bookmarkStart w:id="863" w:name="_Toc94782261"/>
      <w:bookmarkStart w:id="864" w:name="_Toc94782583"/>
      <w:bookmarkStart w:id="865" w:name="_Toc94798317"/>
      <w:bookmarkStart w:id="866" w:name="_Toc94872243"/>
      <w:bookmarkStart w:id="867" w:name="_Toc94885522"/>
      <w:bookmarkStart w:id="868" w:name="_Toc94885957"/>
      <w:bookmarkStart w:id="869" w:name="_Toc94886402"/>
      <w:bookmarkStart w:id="870" w:name="_Toc94623758"/>
      <w:bookmarkStart w:id="871" w:name="_Toc94624072"/>
      <w:bookmarkStart w:id="872" w:name="_Toc94781352"/>
      <w:bookmarkStart w:id="873" w:name="_Toc94782262"/>
      <w:bookmarkStart w:id="874" w:name="_Toc94782584"/>
      <w:bookmarkStart w:id="875" w:name="_Toc94798318"/>
      <w:bookmarkStart w:id="876" w:name="_Toc94872244"/>
      <w:bookmarkStart w:id="877" w:name="_Toc94885523"/>
      <w:bookmarkStart w:id="878" w:name="_Toc94885958"/>
      <w:bookmarkStart w:id="879" w:name="_Toc94886403"/>
      <w:bookmarkStart w:id="880" w:name="_Toc94623759"/>
      <w:bookmarkStart w:id="881" w:name="_Toc94624073"/>
      <w:bookmarkStart w:id="882" w:name="_Toc94781353"/>
      <w:bookmarkStart w:id="883" w:name="_Toc94782263"/>
      <w:bookmarkStart w:id="884" w:name="_Toc94782585"/>
      <w:bookmarkStart w:id="885" w:name="_Toc94798319"/>
      <w:bookmarkStart w:id="886" w:name="_Toc94872245"/>
      <w:bookmarkStart w:id="887" w:name="_Toc94885524"/>
      <w:bookmarkStart w:id="888" w:name="_Toc94885959"/>
      <w:bookmarkStart w:id="889" w:name="_Toc94886404"/>
      <w:bookmarkStart w:id="890" w:name="_Toc94623760"/>
      <w:bookmarkStart w:id="891" w:name="_Toc94624074"/>
      <w:bookmarkStart w:id="892" w:name="_Toc94781354"/>
      <w:bookmarkStart w:id="893" w:name="_Toc94782264"/>
      <w:bookmarkStart w:id="894" w:name="_Toc94782586"/>
      <w:bookmarkStart w:id="895" w:name="_Toc94798320"/>
      <w:bookmarkStart w:id="896" w:name="_Toc94872246"/>
      <w:bookmarkStart w:id="897" w:name="_Toc94885525"/>
      <w:bookmarkStart w:id="898" w:name="_Toc94885960"/>
      <w:bookmarkStart w:id="899" w:name="_Toc94886405"/>
      <w:bookmarkStart w:id="900" w:name="_Toc94623761"/>
      <w:bookmarkStart w:id="901" w:name="_Toc94624075"/>
      <w:bookmarkStart w:id="902" w:name="_Toc94781355"/>
      <w:bookmarkStart w:id="903" w:name="_Toc94782265"/>
      <w:bookmarkStart w:id="904" w:name="_Toc94782587"/>
      <w:bookmarkStart w:id="905" w:name="_Toc94798321"/>
      <w:bookmarkStart w:id="906" w:name="_Toc94872247"/>
      <w:bookmarkStart w:id="907" w:name="_Toc94885526"/>
      <w:bookmarkStart w:id="908" w:name="_Toc94885961"/>
      <w:bookmarkStart w:id="909" w:name="_Toc94886406"/>
      <w:bookmarkStart w:id="910" w:name="_Toc94623762"/>
      <w:bookmarkStart w:id="911" w:name="_Toc94624076"/>
      <w:bookmarkStart w:id="912" w:name="_Toc94781356"/>
      <w:bookmarkStart w:id="913" w:name="_Toc94782266"/>
      <w:bookmarkStart w:id="914" w:name="_Toc94782588"/>
      <w:bookmarkStart w:id="915" w:name="_Toc94798322"/>
      <w:bookmarkStart w:id="916" w:name="_Toc94872248"/>
      <w:bookmarkStart w:id="917" w:name="_Toc94885527"/>
      <w:bookmarkStart w:id="918" w:name="_Toc94885962"/>
      <w:bookmarkStart w:id="919" w:name="_Toc94886407"/>
      <w:bookmarkStart w:id="920" w:name="_Toc94623763"/>
      <w:bookmarkStart w:id="921" w:name="_Toc94624077"/>
      <w:bookmarkStart w:id="922" w:name="_Toc94781357"/>
      <w:bookmarkStart w:id="923" w:name="_Toc94782267"/>
      <w:bookmarkStart w:id="924" w:name="_Toc94782589"/>
      <w:bookmarkStart w:id="925" w:name="_Toc94798323"/>
      <w:bookmarkStart w:id="926" w:name="_Toc94872249"/>
      <w:bookmarkStart w:id="927" w:name="_Toc94885528"/>
      <w:bookmarkStart w:id="928" w:name="_Toc94885963"/>
      <w:bookmarkStart w:id="929" w:name="_Toc94886408"/>
      <w:bookmarkStart w:id="930" w:name="_Toc94623764"/>
      <w:bookmarkStart w:id="931" w:name="_Toc94624078"/>
      <w:bookmarkStart w:id="932" w:name="_Toc94781358"/>
      <w:bookmarkStart w:id="933" w:name="_Toc94782268"/>
      <w:bookmarkStart w:id="934" w:name="_Toc94782590"/>
      <w:bookmarkStart w:id="935" w:name="_Toc94798324"/>
      <w:bookmarkStart w:id="936" w:name="_Toc94872250"/>
      <w:bookmarkStart w:id="937" w:name="_Toc94885529"/>
      <w:bookmarkStart w:id="938" w:name="_Toc94885964"/>
      <w:bookmarkStart w:id="939" w:name="_Toc94886409"/>
      <w:bookmarkStart w:id="940" w:name="_Toc94623765"/>
      <w:bookmarkStart w:id="941" w:name="_Toc94624079"/>
      <w:bookmarkStart w:id="942" w:name="_Toc94781359"/>
      <w:bookmarkStart w:id="943" w:name="_Toc94782269"/>
      <w:bookmarkStart w:id="944" w:name="_Toc94782591"/>
      <w:bookmarkStart w:id="945" w:name="_Toc94798325"/>
      <w:bookmarkStart w:id="946" w:name="_Toc94872251"/>
      <w:bookmarkStart w:id="947" w:name="_Toc94885530"/>
      <w:bookmarkStart w:id="948" w:name="_Toc94885965"/>
      <w:bookmarkStart w:id="949" w:name="_Toc94886410"/>
      <w:bookmarkStart w:id="950" w:name="_Toc94623766"/>
      <w:bookmarkStart w:id="951" w:name="_Toc94624080"/>
      <w:bookmarkStart w:id="952" w:name="_Toc94781360"/>
      <w:bookmarkStart w:id="953" w:name="_Toc94782270"/>
      <w:bookmarkStart w:id="954" w:name="_Toc94782592"/>
      <w:bookmarkStart w:id="955" w:name="_Toc94798326"/>
      <w:bookmarkStart w:id="956" w:name="_Toc94872252"/>
      <w:bookmarkStart w:id="957" w:name="_Toc94885531"/>
      <w:bookmarkStart w:id="958" w:name="_Toc94885966"/>
      <w:bookmarkStart w:id="959" w:name="_Toc94886411"/>
      <w:bookmarkStart w:id="960" w:name="_Toc94623767"/>
      <w:bookmarkStart w:id="961" w:name="_Toc94624081"/>
      <w:bookmarkStart w:id="962" w:name="_Toc94781361"/>
      <w:bookmarkStart w:id="963" w:name="_Toc94782271"/>
      <w:bookmarkStart w:id="964" w:name="_Toc94782593"/>
      <w:bookmarkStart w:id="965" w:name="_Toc94798327"/>
      <w:bookmarkStart w:id="966" w:name="_Toc94872253"/>
      <w:bookmarkStart w:id="967" w:name="_Toc94885532"/>
      <w:bookmarkStart w:id="968" w:name="_Toc94885967"/>
      <w:bookmarkStart w:id="969" w:name="_Toc94886412"/>
      <w:bookmarkStart w:id="970" w:name="_Toc94623768"/>
      <w:bookmarkStart w:id="971" w:name="_Toc94624082"/>
      <w:bookmarkStart w:id="972" w:name="_Toc94781362"/>
      <w:bookmarkStart w:id="973" w:name="_Toc94782272"/>
      <w:bookmarkStart w:id="974" w:name="_Toc94782594"/>
      <w:bookmarkStart w:id="975" w:name="_Toc94798328"/>
      <w:bookmarkStart w:id="976" w:name="_Toc94872254"/>
      <w:bookmarkStart w:id="977" w:name="_Toc94885533"/>
      <w:bookmarkStart w:id="978" w:name="_Toc94885968"/>
      <w:bookmarkStart w:id="979" w:name="_Toc94886413"/>
      <w:bookmarkStart w:id="980" w:name="_Toc94623769"/>
      <w:bookmarkStart w:id="981" w:name="_Toc94624083"/>
      <w:bookmarkStart w:id="982" w:name="_Toc94781363"/>
      <w:bookmarkStart w:id="983" w:name="_Toc94782273"/>
      <w:bookmarkStart w:id="984" w:name="_Toc94782595"/>
      <w:bookmarkStart w:id="985" w:name="_Toc94798329"/>
      <w:bookmarkStart w:id="986" w:name="_Toc94872255"/>
      <w:bookmarkStart w:id="987" w:name="_Toc94885534"/>
      <w:bookmarkStart w:id="988" w:name="_Toc94885969"/>
      <w:bookmarkStart w:id="989" w:name="_Toc94886414"/>
      <w:bookmarkStart w:id="990" w:name="_Toc94623770"/>
      <w:bookmarkStart w:id="991" w:name="_Toc94624084"/>
      <w:bookmarkStart w:id="992" w:name="_Toc94781364"/>
      <w:bookmarkStart w:id="993" w:name="_Toc94782274"/>
      <w:bookmarkStart w:id="994" w:name="_Toc94782596"/>
      <w:bookmarkStart w:id="995" w:name="_Toc94798330"/>
      <w:bookmarkStart w:id="996" w:name="_Toc94872256"/>
      <w:bookmarkStart w:id="997" w:name="_Toc94885535"/>
      <w:bookmarkStart w:id="998" w:name="_Toc94885970"/>
      <w:bookmarkStart w:id="999" w:name="_Toc94886415"/>
      <w:bookmarkStart w:id="1000" w:name="_Toc94623771"/>
      <w:bookmarkStart w:id="1001" w:name="_Toc94624085"/>
      <w:bookmarkStart w:id="1002" w:name="_Toc94781365"/>
      <w:bookmarkStart w:id="1003" w:name="_Toc94782275"/>
      <w:bookmarkStart w:id="1004" w:name="_Toc94782597"/>
      <w:bookmarkStart w:id="1005" w:name="_Toc94798331"/>
      <w:bookmarkStart w:id="1006" w:name="_Toc94872257"/>
      <w:bookmarkStart w:id="1007" w:name="_Toc94885536"/>
      <w:bookmarkStart w:id="1008" w:name="_Toc94885971"/>
      <w:bookmarkStart w:id="1009" w:name="_Toc94886416"/>
      <w:bookmarkStart w:id="1010" w:name="_Toc94623772"/>
      <w:bookmarkStart w:id="1011" w:name="_Toc94624086"/>
      <w:bookmarkStart w:id="1012" w:name="_Toc94781366"/>
      <w:bookmarkStart w:id="1013" w:name="_Toc94782276"/>
      <w:bookmarkStart w:id="1014" w:name="_Toc94782598"/>
      <w:bookmarkStart w:id="1015" w:name="_Toc94798332"/>
      <w:bookmarkStart w:id="1016" w:name="_Toc94872258"/>
      <w:bookmarkStart w:id="1017" w:name="_Toc94885537"/>
      <w:bookmarkStart w:id="1018" w:name="_Toc94885972"/>
      <w:bookmarkStart w:id="1019" w:name="_Toc94886417"/>
      <w:bookmarkStart w:id="1020" w:name="_Toc94623773"/>
      <w:bookmarkStart w:id="1021" w:name="_Toc94624087"/>
      <w:bookmarkStart w:id="1022" w:name="_Toc94781367"/>
      <w:bookmarkStart w:id="1023" w:name="_Toc94782277"/>
      <w:bookmarkStart w:id="1024" w:name="_Toc94782599"/>
      <w:bookmarkStart w:id="1025" w:name="_Toc94798333"/>
      <w:bookmarkStart w:id="1026" w:name="_Toc94872259"/>
      <w:bookmarkStart w:id="1027" w:name="_Toc94885538"/>
      <w:bookmarkStart w:id="1028" w:name="_Toc94885973"/>
      <w:bookmarkStart w:id="1029" w:name="_Toc94886418"/>
      <w:bookmarkStart w:id="1030" w:name="_Toc94623774"/>
      <w:bookmarkStart w:id="1031" w:name="_Toc94624088"/>
      <w:bookmarkStart w:id="1032" w:name="_Toc94781368"/>
      <w:bookmarkStart w:id="1033" w:name="_Toc94782278"/>
      <w:bookmarkStart w:id="1034" w:name="_Toc94782600"/>
      <w:bookmarkStart w:id="1035" w:name="_Toc94798334"/>
      <w:bookmarkStart w:id="1036" w:name="_Toc94872260"/>
      <w:bookmarkStart w:id="1037" w:name="_Toc94885539"/>
      <w:bookmarkStart w:id="1038" w:name="_Toc94885974"/>
      <w:bookmarkStart w:id="1039" w:name="_Toc94886419"/>
      <w:bookmarkStart w:id="1040" w:name="_Toc94623775"/>
      <w:bookmarkStart w:id="1041" w:name="_Toc94624089"/>
      <w:bookmarkStart w:id="1042" w:name="_Toc94781369"/>
      <w:bookmarkStart w:id="1043" w:name="_Toc94782279"/>
      <w:bookmarkStart w:id="1044" w:name="_Toc94782601"/>
      <w:bookmarkStart w:id="1045" w:name="_Toc94798335"/>
      <w:bookmarkStart w:id="1046" w:name="_Toc94872261"/>
      <w:bookmarkStart w:id="1047" w:name="_Toc94885540"/>
      <w:bookmarkStart w:id="1048" w:name="_Toc94885975"/>
      <w:bookmarkStart w:id="1049" w:name="_Toc94886420"/>
      <w:bookmarkStart w:id="1050" w:name="_Toc94623776"/>
      <w:bookmarkStart w:id="1051" w:name="_Toc94624090"/>
      <w:bookmarkStart w:id="1052" w:name="_Toc94781370"/>
      <w:bookmarkStart w:id="1053" w:name="_Toc94782280"/>
      <w:bookmarkStart w:id="1054" w:name="_Toc94782602"/>
      <w:bookmarkStart w:id="1055" w:name="_Toc94798336"/>
      <w:bookmarkStart w:id="1056" w:name="_Toc94872262"/>
      <w:bookmarkStart w:id="1057" w:name="_Toc94885541"/>
      <w:bookmarkStart w:id="1058" w:name="_Toc94885976"/>
      <w:bookmarkStart w:id="1059" w:name="_Toc94886421"/>
      <w:bookmarkStart w:id="1060" w:name="_Toc94623777"/>
      <w:bookmarkStart w:id="1061" w:name="_Toc94624091"/>
      <w:bookmarkStart w:id="1062" w:name="_Toc94781371"/>
      <w:bookmarkStart w:id="1063" w:name="_Toc94782281"/>
      <w:bookmarkStart w:id="1064" w:name="_Toc94782603"/>
      <w:bookmarkStart w:id="1065" w:name="_Toc94798337"/>
      <w:bookmarkStart w:id="1066" w:name="_Toc94872263"/>
      <w:bookmarkStart w:id="1067" w:name="_Toc94885542"/>
      <w:bookmarkStart w:id="1068" w:name="_Toc94885977"/>
      <w:bookmarkStart w:id="1069" w:name="_Toc94886422"/>
      <w:bookmarkStart w:id="1070" w:name="_Toc94623778"/>
      <w:bookmarkStart w:id="1071" w:name="_Toc94624092"/>
      <w:bookmarkStart w:id="1072" w:name="_Toc94781372"/>
      <w:bookmarkStart w:id="1073" w:name="_Toc94782282"/>
      <w:bookmarkStart w:id="1074" w:name="_Toc94782604"/>
      <w:bookmarkStart w:id="1075" w:name="_Toc94798338"/>
      <w:bookmarkStart w:id="1076" w:name="_Toc94872264"/>
      <w:bookmarkStart w:id="1077" w:name="_Toc94885543"/>
      <w:bookmarkStart w:id="1078" w:name="_Toc94885978"/>
      <w:bookmarkStart w:id="1079" w:name="_Toc94886423"/>
      <w:bookmarkStart w:id="1080" w:name="_Toc492494348"/>
      <w:bookmarkStart w:id="1081" w:name="_Toc492504579"/>
      <w:bookmarkStart w:id="1082" w:name="_Toc492504839"/>
      <w:bookmarkStart w:id="1083" w:name="_Toc492494349"/>
      <w:bookmarkStart w:id="1084" w:name="_Toc492504580"/>
      <w:bookmarkStart w:id="1085" w:name="_Toc492504840"/>
      <w:bookmarkStart w:id="1086" w:name="_Toc492494350"/>
      <w:bookmarkStart w:id="1087" w:name="_Toc492504581"/>
      <w:bookmarkStart w:id="1088" w:name="_Toc492504841"/>
      <w:bookmarkStart w:id="1089" w:name="_Toc492494351"/>
      <w:bookmarkStart w:id="1090" w:name="_Toc492504582"/>
      <w:bookmarkStart w:id="1091" w:name="_Toc492504842"/>
      <w:bookmarkStart w:id="1092" w:name="_Toc492494352"/>
      <w:bookmarkStart w:id="1093" w:name="_Toc492504583"/>
      <w:bookmarkStart w:id="1094" w:name="_Toc492504843"/>
      <w:bookmarkStart w:id="1095" w:name="_Toc492494353"/>
      <w:bookmarkStart w:id="1096" w:name="_Toc492504584"/>
      <w:bookmarkStart w:id="1097" w:name="_Toc492504844"/>
      <w:bookmarkStart w:id="1098" w:name="_Toc492494354"/>
      <w:bookmarkStart w:id="1099" w:name="_Toc492504585"/>
      <w:bookmarkStart w:id="1100" w:name="_Toc492504845"/>
      <w:bookmarkStart w:id="1101" w:name="_Toc492494355"/>
      <w:bookmarkStart w:id="1102" w:name="_Toc492504586"/>
      <w:bookmarkStart w:id="1103" w:name="_Toc492504846"/>
      <w:bookmarkStart w:id="1104" w:name="_Toc492494356"/>
      <w:bookmarkStart w:id="1105" w:name="_Toc492504587"/>
      <w:bookmarkStart w:id="1106" w:name="_Toc492504847"/>
      <w:bookmarkStart w:id="1107" w:name="_Toc492494357"/>
      <w:bookmarkStart w:id="1108" w:name="_Toc492504588"/>
      <w:bookmarkStart w:id="1109" w:name="_Toc492504848"/>
      <w:bookmarkStart w:id="1110" w:name="_Toc492494358"/>
      <w:bookmarkStart w:id="1111" w:name="_Toc492504589"/>
      <w:bookmarkStart w:id="1112" w:name="_Toc492504849"/>
      <w:bookmarkStart w:id="1113" w:name="_Toc492494359"/>
      <w:bookmarkStart w:id="1114" w:name="_Toc492504590"/>
      <w:bookmarkStart w:id="1115" w:name="_Toc492504850"/>
      <w:bookmarkStart w:id="1116" w:name="_Toc492494360"/>
      <w:bookmarkStart w:id="1117" w:name="_Toc492504591"/>
      <w:bookmarkStart w:id="1118" w:name="_Toc492504851"/>
      <w:bookmarkStart w:id="1119" w:name="_Toc492494361"/>
      <w:bookmarkStart w:id="1120" w:name="_Toc492504592"/>
      <w:bookmarkStart w:id="1121" w:name="_Toc492504852"/>
      <w:bookmarkStart w:id="1122" w:name="_Toc492494362"/>
      <w:bookmarkStart w:id="1123" w:name="_Toc492504593"/>
      <w:bookmarkStart w:id="1124" w:name="_Toc492504853"/>
      <w:bookmarkStart w:id="1125" w:name="_Toc492494363"/>
      <w:bookmarkStart w:id="1126" w:name="_Toc492504594"/>
      <w:bookmarkStart w:id="1127" w:name="_Toc492504854"/>
      <w:bookmarkStart w:id="1128" w:name="_Toc492494364"/>
      <w:bookmarkStart w:id="1129" w:name="_Toc492504595"/>
      <w:bookmarkStart w:id="1130" w:name="_Toc492504855"/>
      <w:bookmarkStart w:id="1131" w:name="_Toc492494365"/>
      <w:bookmarkStart w:id="1132" w:name="_Toc492504596"/>
      <w:bookmarkStart w:id="1133" w:name="_Toc492504856"/>
      <w:bookmarkStart w:id="1134" w:name="_Toc492494366"/>
      <w:bookmarkStart w:id="1135" w:name="_Toc492504597"/>
      <w:bookmarkStart w:id="1136" w:name="_Toc492504857"/>
      <w:bookmarkStart w:id="1137" w:name="_Toc492494367"/>
      <w:bookmarkStart w:id="1138" w:name="_Toc492504598"/>
      <w:bookmarkStart w:id="1139" w:name="_Toc492504858"/>
      <w:bookmarkStart w:id="1140" w:name="_Toc492494368"/>
      <w:bookmarkStart w:id="1141" w:name="_Toc492504599"/>
      <w:bookmarkStart w:id="1142" w:name="_Toc492504859"/>
      <w:bookmarkStart w:id="1143" w:name="_Toc492494369"/>
      <w:bookmarkStart w:id="1144" w:name="_Toc492504600"/>
      <w:bookmarkStart w:id="1145" w:name="_Toc492504860"/>
      <w:bookmarkStart w:id="1146" w:name="_Toc94885571"/>
      <w:bookmarkStart w:id="1147" w:name="_Toc94886006"/>
      <w:bookmarkStart w:id="1148" w:name="_Toc94886451"/>
      <w:bookmarkStart w:id="1149" w:name="_Toc94885572"/>
      <w:bookmarkStart w:id="1150" w:name="_Toc94886007"/>
      <w:bookmarkStart w:id="1151" w:name="_Toc94886452"/>
      <w:bookmarkStart w:id="1152" w:name="_Toc94885573"/>
      <w:bookmarkStart w:id="1153" w:name="_Toc94886008"/>
      <w:bookmarkStart w:id="1154" w:name="_Toc94886453"/>
      <w:bookmarkStart w:id="1155" w:name="_Toc94885574"/>
      <w:bookmarkStart w:id="1156" w:name="_Toc94886009"/>
      <w:bookmarkStart w:id="1157" w:name="_Toc94886454"/>
      <w:bookmarkStart w:id="1158" w:name="_Toc94885575"/>
      <w:bookmarkStart w:id="1159" w:name="_Toc94886010"/>
      <w:bookmarkStart w:id="1160" w:name="_Toc94886455"/>
      <w:bookmarkStart w:id="1161" w:name="_Toc94885576"/>
      <w:bookmarkStart w:id="1162" w:name="_Toc94886011"/>
      <w:bookmarkStart w:id="1163" w:name="_Toc94886456"/>
      <w:bookmarkStart w:id="1164" w:name="_Toc94885577"/>
      <w:bookmarkStart w:id="1165" w:name="_Toc94886012"/>
      <w:bookmarkStart w:id="1166" w:name="_Toc94886457"/>
      <w:bookmarkStart w:id="1167" w:name="_Toc94885578"/>
      <w:bookmarkStart w:id="1168" w:name="_Toc94886013"/>
      <w:bookmarkStart w:id="1169" w:name="_Toc94886458"/>
      <w:bookmarkStart w:id="1170" w:name="_Toc94885579"/>
      <w:bookmarkStart w:id="1171" w:name="_Toc94886014"/>
      <w:bookmarkStart w:id="1172" w:name="_Toc94886459"/>
      <w:bookmarkStart w:id="1173" w:name="_Toc94885580"/>
      <w:bookmarkStart w:id="1174" w:name="_Toc94886015"/>
      <w:bookmarkStart w:id="1175" w:name="_Toc94886460"/>
      <w:bookmarkStart w:id="1176" w:name="_Toc94885581"/>
      <w:bookmarkStart w:id="1177" w:name="_Toc94886016"/>
      <w:bookmarkStart w:id="1178" w:name="_Toc94886461"/>
      <w:bookmarkStart w:id="1179" w:name="_Toc94885582"/>
      <w:bookmarkStart w:id="1180" w:name="_Toc94886017"/>
      <w:bookmarkStart w:id="1181" w:name="_Toc94886462"/>
      <w:bookmarkStart w:id="1182" w:name="_Toc94885583"/>
      <w:bookmarkStart w:id="1183" w:name="_Toc94886018"/>
      <w:bookmarkStart w:id="1184" w:name="_Toc94886463"/>
      <w:bookmarkStart w:id="1185" w:name="_Toc94885584"/>
      <w:bookmarkStart w:id="1186" w:name="_Toc94886019"/>
      <w:bookmarkStart w:id="1187" w:name="_Toc94886464"/>
      <w:bookmarkStart w:id="1188" w:name="_Toc94885585"/>
      <w:bookmarkStart w:id="1189" w:name="_Toc94886020"/>
      <w:bookmarkStart w:id="1190" w:name="_Toc94886465"/>
      <w:bookmarkStart w:id="1191" w:name="_Toc94885586"/>
      <w:bookmarkStart w:id="1192" w:name="_Toc94886021"/>
      <w:bookmarkStart w:id="1193" w:name="_Toc94886466"/>
      <w:bookmarkStart w:id="1194" w:name="_Toc94885587"/>
      <w:bookmarkStart w:id="1195" w:name="_Toc94886022"/>
      <w:bookmarkStart w:id="1196" w:name="_Toc94886467"/>
      <w:bookmarkStart w:id="1197" w:name="_Toc94885588"/>
      <w:bookmarkStart w:id="1198" w:name="_Toc94886023"/>
      <w:bookmarkStart w:id="1199" w:name="_Toc94886468"/>
      <w:bookmarkStart w:id="1200" w:name="_Toc94885589"/>
      <w:bookmarkStart w:id="1201" w:name="_Toc94886024"/>
      <w:bookmarkStart w:id="1202" w:name="_Toc94886469"/>
      <w:bookmarkStart w:id="1203" w:name="_Toc94885590"/>
      <w:bookmarkStart w:id="1204" w:name="_Toc94886025"/>
      <w:bookmarkStart w:id="1205" w:name="_Toc94886470"/>
      <w:bookmarkStart w:id="1206" w:name="_Toc94885591"/>
      <w:bookmarkStart w:id="1207" w:name="_Toc94886026"/>
      <w:bookmarkStart w:id="1208" w:name="_Toc94886471"/>
      <w:bookmarkStart w:id="1209" w:name="_Toc94885592"/>
      <w:bookmarkStart w:id="1210" w:name="_Toc94886027"/>
      <w:bookmarkStart w:id="1211" w:name="_Toc94886472"/>
      <w:bookmarkStart w:id="1212" w:name="_Toc94885593"/>
      <w:bookmarkStart w:id="1213" w:name="_Toc94886028"/>
      <w:bookmarkStart w:id="1214" w:name="_Toc94886473"/>
      <w:bookmarkStart w:id="1215" w:name="_Toc94885594"/>
      <w:bookmarkStart w:id="1216" w:name="_Toc94886029"/>
      <w:bookmarkStart w:id="1217" w:name="_Toc94886474"/>
      <w:bookmarkStart w:id="1218" w:name="_Toc94885595"/>
      <w:bookmarkStart w:id="1219" w:name="_Toc94886030"/>
      <w:bookmarkStart w:id="1220" w:name="_Toc94886475"/>
      <w:bookmarkStart w:id="1221" w:name="_Toc94885596"/>
      <w:bookmarkStart w:id="1222" w:name="_Toc94886031"/>
      <w:bookmarkStart w:id="1223" w:name="_Toc94886476"/>
      <w:bookmarkStart w:id="1224" w:name="_Toc94885597"/>
      <w:bookmarkStart w:id="1225" w:name="_Toc94886032"/>
      <w:bookmarkStart w:id="1226" w:name="_Toc94886477"/>
      <w:bookmarkStart w:id="1227" w:name="_Toc94885598"/>
      <w:bookmarkStart w:id="1228" w:name="_Toc94886033"/>
      <w:bookmarkStart w:id="1229" w:name="_Toc94886478"/>
      <w:bookmarkStart w:id="1230" w:name="_Toc94781393"/>
      <w:bookmarkStart w:id="1231" w:name="_Toc94782303"/>
      <w:bookmarkStart w:id="1232" w:name="_Toc94782625"/>
      <w:bookmarkStart w:id="1233" w:name="_Toc94798373"/>
      <w:bookmarkStart w:id="1234" w:name="_Toc94872299"/>
      <w:bookmarkStart w:id="1235" w:name="_Toc94885599"/>
      <w:bookmarkStart w:id="1236" w:name="_Toc94886034"/>
      <w:bookmarkStart w:id="1237" w:name="_Toc94886479"/>
      <w:bookmarkStart w:id="1238" w:name="_Toc94781394"/>
      <w:bookmarkStart w:id="1239" w:name="_Toc94782304"/>
      <w:bookmarkStart w:id="1240" w:name="_Toc94782626"/>
      <w:bookmarkStart w:id="1241" w:name="_Toc94798374"/>
      <w:bookmarkStart w:id="1242" w:name="_Toc94872300"/>
      <w:bookmarkStart w:id="1243" w:name="_Toc94885600"/>
      <w:bookmarkStart w:id="1244" w:name="_Toc94886035"/>
      <w:bookmarkStart w:id="1245" w:name="_Toc94886480"/>
      <w:bookmarkStart w:id="1246" w:name="_Toc94885601"/>
      <w:bookmarkStart w:id="1247" w:name="_Toc94886036"/>
      <w:bookmarkStart w:id="1248" w:name="_Toc94886481"/>
      <w:bookmarkStart w:id="1249" w:name="_Toc94885602"/>
      <w:bookmarkStart w:id="1250" w:name="_Toc94886037"/>
      <w:bookmarkStart w:id="1251" w:name="_Toc94886482"/>
      <w:bookmarkStart w:id="1252" w:name="_Ref103759945"/>
      <w:bookmarkStart w:id="1253" w:name="_Toc229740680"/>
      <w:bookmarkStart w:id="1254" w:name="_Ref467048615"/>
      <w:bookmarkStart w:id="1255" w:name="_Ref492560922"/>
      <w:bookmarkStart w:id="1256" w:name="_Toc492504878"/>
      <w:bookmarkStart w:id="1257" w:name="_Toc515359100"/>
      <w:bookmarkStart w:id="1258" w:name="_Toc515470284"/>
      <w:bookmarkEnd w:id="439"/>
      <w:bookmarkEnd w:id="440"/>
      <w:bookmarkEnd w:id="441"/>
      <w:bookmarkEnd w:id="678"/>
      <w:bookmarkEnd w:id="709"/>
      <w:bookmarkEnd w:id="710"/>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t>Assignment and Change in Control</w:t>
      </w:r>
      <w:bookmarkEnd w:id="1252"/>
      <w:bookmarkEnd w:id="1253"/>
    </w:p>
    <w:p w:rsidR="0084406E" w:rsidP="0084406E" w14:paraId="09BF0DA0" w14:textId="77777777">
      <w:pPr>
        <w:pStyle w:val="Heading2"/>
      </w:pPr>
      <w:bookmarkStart w:id="1259" w:name="_Ref94795426"/>
      <w:bookmarkStart w:id="1260" w:name="_Ref73958537"/>
      <w:bookmarkStart w:id="1261" w:name="_Toc229740681"/>
      <w:bookmarkStart w:id="1262" w:name="_Toc492504863"/>
      <w:bookmarkStart w:id="1263" w:name="_Toc515359066"/>
      <w:bookmarkStart w:id="1264" w:name="_Toc515470270"/>
      <w:r>
        <w:t>Assignment</w:t>
      </w:r>
      <w:r>
        <w:t xml:space="preserve"> </w:t>
      </w:r>
      <w:r w:rsidR="00620228">
        <w:t>by LTES Operator</w:t>
      </w:r>
      <w:bookmarkEnd w:id="1259"/>
      <w:bookmarkEnd w:id="1260"/>
      <w:bookmarkEnd w:id="1261"/>
    </w:p>
    <w:p w:rsidR="00147DFC" w:rsidRPr="00135170" w:rsidP="00E30382" w14:paraId="017A7691" w14:textId="707A0620">
      <w:pPr>
        <w:pStyle w:val="Heading3"/>
        <w:numPr>
          <w:ilvl w:val="2"/>
          <w:numId w:val="47"/>
        </w:numPr>
      </w:pPr>
      <w:bookmarkStart w:id="1265" w:name="_Toc515359078"/>
      <w:bookmarkEnd w:id="1262"/>
      <w:bookmarkEnd w:id="1263"/>
      <w:bookmarkEnd w:id="1264"/>
      <w:r>
        <w:t xml:space="preserve">LTES Operator must not assign, novate or otherwise transfer its rights </w:t>
      </w:r>
      <w:r w:rsidR="00391BE6">
        <w:t xml:space="preserve">or obligations </w:t>
      </w:r>
      <w:r>
        <w:t xml:space="preserve">under, title to or interest in this agreement or the Project other than in accordance with this clause </w:t>
      </w:r>
      <w:r>
        <w:fldChar w:fldCharType="begin"/>
      </w:r>
      <w:r>
        <w:instrText xml:space="preserve"> REF _Ref94795426 \n \h </w:instrText>
      </w:r>
      <w:r>
        <w:fldChar w:fldCharType="separate"/>
      </w:r>
      <w:r w:rsidR="00B42799">
        <w:t>16.1</w:t>
      </w:r>
      <w:r>
        <w:fldChar w:fldCharType="end"/>
      </w:r>
      <w:r>
        <w:t>.</w:t>
      </w:r>
    </w:p>
    <w:p w:rsidR="00147DFC" w:rsidP="00E30382" w14:paraId="52233812" w14:textId="720B2DE7">
      <w:pPr>
        <w:pStyle w:val="Heading3"/>
        <w:numPr>
          <w:ilvl w:val="2"/>
          <w:numId w:val="47"/>
        </w:numPr>
      </w:pPr>
      <w:bookmarkStart w:id="1266" w:name="_Ref86264769"/>
      <w:r>
        <w:t xml:space="preserve">Subject to </w:t>
      </w:r>
      <w:r w:rsidR="00912116">
        <w:t xml:space="preserve">paragraph </w:t>
      </w:r>
      <w:r w:rsidR="00912116">
        <w:fldChar w:fldCharType="begin"/>
      </w:r>
      <w:r w:rsidR="00912116">
        <w:instrText xml:space="preserve"> REF _Ref101430640 \n \h </w:instrText>
      </w:r>
      <w:r w:rsidR="00912116">
        <w:fldChar w:fldCharType="separate"/>
      </w:r>
      <w:r w:rsidR="00B42799">
        <w:t>(c)</w:t>
      </w:r>
      <w:r w:rsidR="00912116">
        <w:fldChar w:fldCharType="end"/>
      </w:r>
      <w:r>
        <w:t xml:space="preserve">, LTES Operator may assign, novate or otherwise transfer its rights </w:t>
      </w:r>
      <w:r w:rsidR="00391BE6">
        <w:t xml:space="preserve">and obligations </w:t>
      </w:r>
      <w:r>
        <w:t>under, title to or interest in this agreement with SFV’s prior written consent, such consent not to be unreasonably withheld or delayed if:</w:t>
      </w:r>
      <w:bookmarkEnd w:id="1266"/>
      <w:r>
        <w:t xml:space="preserve"> </w:t>
      </w:r>
    </w:p>
    <w:p w:rsidR="00391BE6" w:rsidP="00E30382" w14:paraId="47EFD13D" w14:textId="77777777">
      <w:pPr>
        <w:pStyle w:val="Heading4"/>
        <w:numPr>
          <w:ilvl w:val="3"/>
          <w:numId w:val="47"/>
        </w:numPr>
      </w:pPr>
      <w:r>
        <w:t xml:space="preserve">the assignee, </w:t>
      </w:r>
      <w:r>
        <w:t>novatee</w:t>
      </w:r>
      <w:r>
        <w:t xml:space="preserve"> or transferee</w:t>
      </w:r>
      <w:r>
        <w:t>:</w:t>
      </w:r>
      <w:r>
        <w:t xml:space="preserve"> </w:t>
      </w:r>
    </w:p>
    <w:p w:rsidR="00147DFC" w:rsidP="00391BE6" w14:paraId="2C2AE880" w14:textId="6C1969E7">
      <w:pPr>
        <w:pStyle w:val="Heading5"/>
        <w:numPr>
          <w:ilvl w:val="4"/>
          <w:numId w:val="47"/>
        </w:numPr>
      </w:pPr>
      <w:r>
        <w:t>has the legal, financial and technical capability to perform LTES Operator’s obligations under this agreement; and</w:t>
      </w:r>
    </w:p>
    <w:p w:rsidR="00391BE6" w:rsidRPr="00135170" w:rsidP="00391BE6" w14:paraId="2600B676" w14:textId="11AAD808">
      <w:pPr>
        <w:pStyle w:val="Heading5"/>
        <w:numPr>
          <w:ilvl w:val="4"/>
          <w:numId w:val="47"/>
        </w:numPr>
      </w:pPr>
      <w:r>
        <w:rPr>
          <w:szCs w:val="18"/>
        </w:rPr>
        <w:t xml:space="preserve">agrees to assume all obligations of LTES Operator under </w:t>
      </w:r>
      <w:r w:rsidR="002E2225">
        <w:rPr>
          <w:szCs w:val="18"/>
        </w:rPr>
        <w:t xml:space="preserve">or in connection with </w:t>
      </w:r>
      <w:r>
        <w:rPr>
          <w:szCs w:val="18"/>
        </w:rPr>
        <w:t>this agreement</w:t>
      </w:r>
      <w:r w:rsidR="002E2225">
        <w:rPr>
          <w:szCs w:val="18"/>
        </w:rPr>
        <w:t>, including to provide any replacement Initial Security</w:t>
      </w:r>
      <w:r>
        <w:rPr>
          <w:szCs w:val="18"/>
        </w:rPr>
        <w:t xml:space="preserve">; </w:t>
      </w:r>
      <w:r w:rsidR="004548C0">
        <w:rPr>
          <w:szCs w:val="18"/>
        </w:rPr>
        <w:t>and</w:t>
      </w:r>
    </w:p>
    <w:p w:rsidR="00FF58BC" w:rsidP="00FF58BC" w14:paraId="09B8B75A" w14:textId="77777777">
      <w:pPr>
        <w:pStyle w:val="Heading4"/>
      </w:pPr>
      <w:r>
        <w:t xml:space="preserve">the proposed assignment, novation or transfer: </w:t>
      </w:r>
    </w:p>
    <w:p w:rsidR="00FF58BC" w:rsidP="00FF58BC" w14:paraId="0E5EBD75" w14:textId="507B133F">
      <w:pPr>
        <w:pStyle w:val="Heading5"/>
      </w:pPr>
      <w:r>
        <w:t xml:space="preserve">would not have a material adverse effect on the Project; and </w:t>
      </w:r>
    </w:p>
    <w:p w:rsidR="00147DFC" w:rsidP="00FF58BC" w14:paraId="05265344" w14:textId="5505D83A">
      <w:pPr>
        <w:pStyle w:val="Heading5"/>
      </w:pPr>
      <w:r>
        <w:t>would not increase the liability of, or risks accepted by SFV under this agreement or the LTESA or in any other way in connection with the Project, its objects, functions or duties under applicable Law</w:t>
      </w:r>
      <w:r w:rsidR="3909283C">
        <w:t>.</w:t>
      </w:r>
    </w:p>
    <w:p w:rsidR="00147DFC" w:rsidP="00E30382" w14:paraId="2A55063C" w14:textId="5DD4B0BE">
      <w:pPr>
        <w:pStyle w:val="Heading3"/>
        <w:numPr>
          <w:ilvl w:val="2"/>
          <w:numId w:val="47"/>
        </w:numPr>
      </w:pPr>
      <w:bookmarkStart w:id="1267" w:name="_Ref101430640"/>
      <w:bookmarkStart w:id="1268" w:name="_Ref56498759"/>
      <w:r>
        <w:t xml:space="preserve">LTES Operator must not assign, novate or otherwise transfer its rights </w:t>
      </w:r>
      <w:r w:rsidR="005309B4">
        <w:t xml:space="preserve">or obligations </w:t>
      </w:r>
      <w:r>
        <w:t xml:space="preserve">under, title to or interest in this agreement </w:t>
      </w:r>
      <w:r w:rsidR="003F30BA">
        <w:t xml:space="preserve">or the Project </w:t>
      </w:r>
      <w:r>
        <w:t>unless it also assigns, novates or otherwise transfers:</w:t>
      </w:r>
      <w:bookmarkEnd w:id="1267"/>
      <w:r>
        <w:t xml:space="preserve"> </w:t>
      </w:r>
    </w:p>
    <w:p w:rsidR="00147DFC" w:rsidP="00E30382" w14:paraId="1ADCFDEC" w14:textId="50C5CAFC">
      <w:pPr>
        <w:pStyle w:val="Heading4"/>
        <w:numPr>
          <w:ilvl w:val="3"/>
          <w:numId w:val="47"/>
        </w:numPr>
      </w:pPr>
      <w:r w:rsidRPr="00346E28">
        <w:t>its</w:t>
      </w:r>
      <w:r>
        <w:t xml:space="preserve"> rights </w:t>
      </w:r>
      <w:r w:rsidR="005309B4">
        <w:t xml:space="preserve">and obligations </w:t>
      </w:r>
      <w:r>
        <w:t xml:space="preserve">under, title to or interest in and its obligations under </w:t>
      </w:r>
      <w:r w:rsidR="000420CC">
        <w:t xml:space="preserve">this agreement and </w:t>
      </w:r>
      <w:r>
        <w:t xml:space="preserve">the </w:t>
      </w:r>
      <w:r w:rsidR="000420CC">
        <w:t>LTESA</w:t>
      </w:r>
      <w:r>
        <w:t>; and</w:t>
      </w:r>
    </w:p>
    <w:p w:rsidR="00147DFC" w:rsidP="00E30382" w14:paraId="2B05FD35" w14:textId="335BDBE7">
      <w:pPr>
        <w:pStyle w:val="Heading4"/>
        <w:numPr>
          <w:ilvl w:val="3"/>
          <w:numId w:val="47"/>
        </w:numPr>
      </w:pPr>
      <w:r>
        <w:t xml:space="preserve">the </w:t>
      </w:r>
      <w:r w:rsidR="009B5CAC">
        <w:t xml:space="preserve">Generation </w:t>
      </w:r>
      <w:r>
        <w:t>Project</w:t>
      </w:r>
      <w:r w:rsidR="009B5CAC">
        <w:t xml:space="preserve">, </w:t>
      </w:r>
      <w:r w:rsidR="00685172">
        <w:t xml:space="preserve">the </w:t>
      </w:r>
      <w:r w:rsidR="009B5CAC">
        <w:t xml:space="preserve">Storage </w:t>
      </w:r>
      <w:r w:rsidR="00685172">
        <w:t>Project</w:t>
      </w:r>
      <w:r w:rsidR="009B5CAC">
        <w:t xml:space="preserve"> and the Shared Infrastructure</w:t>
      </w:r>
      <w:r>
        <w:t>,</w:t>
      </w:r>
      <w:r w:rsidR="00615B30">
        <w:t xml:space="preserve"> </w:t>
      </w:r>
    </w:p>
    <w:p w:rsidR="00147DFC" w:rsidP="00147DFC" w14:paraId="1FCFB61E" w14:textId="77777777">
      <w:pPr>
        <w:pStyle w:val="Heading4"/>
        <w:numPr>
          <w:ilvl w:val="0"/>
          <w:numId w:val="0"/>
        </w:numPr>
        <w:ind w:left="1474"/>
      </w:pPr>
      <w:r>
        <w:t>to the same person</w:t>
      </w:r>
      <w:r w:rsidRPr="00465EB9">
        <w:rPr>
          <w:szCs w:val="18"/>
        </w:rPr>
        <w:t>.</w:t>
      </w:r>
    </w:p>
    <w:p w:rsidR="00147DFC" w:rsidP="00E30382" w14:paraId="7E8A6AE5" w14:textId="681C7140">
      <w:pPr>
        <w:pStyle w:val="Heading3"/>
        <w:numPr>
          <w:ilvl w:val="2"/>
          <w:numId w:val="47"/>
        </w:numPr>
        <w:rPr>
          <w:lang w:eastAsia="en-AU"/>
        </w:rPr>
      </w:pPr>
      <w:bookmarkStart w:id="1269" w:name="_Ref103669182"/>
      <w:bookmarkStart w:id="1270" w:name="_Ref104317300"/>
      <w:r>
        <w:t xml:space="preserve">Notwithstanding anything else in this clause </w:t>
      </w:r>
      <w:r>
        <w:fldChar w:fldCharType="begin"/>
      </w:r>
      <w:r>
        <w:instrText xml:space="preserve"> REF _Ref94795426 \n \h </w:instrText>
      </w:r>
      <w:r>
        <w:fldChar w:fldCharType="separate"/>
      </w:r>
      <w:r w:rsidR="00B42799">
        <w:t>16.1</w:t>
      </w:r>
      <w:r>
        <w:fldChar w:fldCharType="end"/>
      </w:r>
      <w:r>
        <w:t>, the parties agree that</w:t>
      </w:r>
      <w:bookmarkEnd w:id="1269"/>
      <w:r>
        <w:t xml:space="preserve"> </w:t>
      </w:r>
      <w:r>
        <w:rPr>
          <w:lang w:eastAsia="en-AU"/>
        </w:rPr>
        <w:t xml:space="preserve">LTES Operator may </w:t>
      </w:r>
      <w:r w:rsidRPr="00473E9F">
        <w:rPr>
          <w:lang w:eastAsia="en-AU"/>
        </w:rPr>
        <w:t xml:space="preserve">grant </w:t>
      </w:r>
      <w:r w:rsidR="00C54202">
        <w:rPr>
          <w:lang w:eastAsia="en-AU"/>
        </w:rPr>
        <w:t>a Security Interest</w:t>
      </w:r>
      <w:r w:rsidRPr="00473E9F">
        <w:rPr>
          <w:lang w:eastAsia="en-AU"/>
        </w:rPr>
        <w:t xml:space="preserve"> in respect of its rights </w:t>
      </w:r>
      <w:r w:rsidR="005309B4">
        <w:rPr>
          <w:lang w:eastAsia="en-AU"/>
        </w:rPr>
        <w:t xml:space="preserve">and obligations </w:t>
      </w:r>
      <w:r w:rsidRPr="00473E9F">
        <w:rPr>
          <w:lang w:eastAsia="en-AU"/>
        </w:rPr>
        <w:t xml:space="preserve">under this </w:t>
      </w:r>
      <w:r>
        <w:rPr>
          <w:lang w:eastAsia="en-AU"/>
        </w:rPr>
        <w:t>agreement</w:t>
      </w:r>
      <w:r w:rsidR="007730E3">
        <w:rPr>
          <w:lang w:eastAsia="en-AU"/>
        </w:rPr>
        <w:t xml:space="preserve">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bookmarkEnd w:id="1270"/>
      <w:r w:rsidR="00C42016">
        <w:rPr>
          <w:lang w:eastAsia="en-AU"/>
        </w:rPr>
        <w:t xml:space="preserve"> </w:t>
      </w:r>
    </w:p>
    <w:p w:rsidR="00147DFC" w:rsidP="00E30382" w14:paraId="1F33D6C5" w14:textId="564632FD">
      <w:pPr>
        <w:pStyle w:val="Heading3"/>
        <w:numPr>
          <w:ilvl w:val="2"/>
          <w:numId w:val="47"/>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fldChar w:fldCharType="separate"/>
      </w:r>
      <w:r w:rsidR="00B42799">
        <w:rPr>
          <w:lang w:eastAsia="en-AU"/>
        </w:rPr>
        <w:t>16.1</w:t>
      </w:r>
      <w:r>
        <w:rPr>
          <w:lang w:eastAsia="en-AU"/>
        </w:rPr>
        <w:fldChar w:fldCharType="end"/>
      </w:r>
      <w:r>
        <w:rPr>
          <w:lang w:eastAsia="en-AU"/>
        </w:rPr>
        <w:t xml:space="preserve"> will apply to any assignment, novation or transfer of LTES Operator</w:t>
      </w:r>
      <w:r w:rsidR="000738E9">
        <w:rPr>
          <w:lang w:eastAsia="en-AU"/>
        </w:rPr>
        <w:t>’</w:t>
      </w:r>
      <w:r>
        <w:rPr>
          <w:lang w:eastAsia="en-AU"/>
        </w:rPr>
        <w:t xml:space="preserve">s rights </w:t>
      </w:r>
      <w:r w:rsidR="005309B4">
        <w:rPr>
          <w:lang w:eastAsia="en-AU"/>
        </w:rPr>
        <w:t xml:space="preserve">and obligations </w:t>
      </w:r>
      <w:r>
        <w:rPr>
          <w:lang w:eastAsia="en-AU"/>
        </w:rPr>
        <w:t xml:space="preserve">under, title to and interest in this agreement following the enforcement of a Security Interest granted by LTES Operator in accordance with </w:t>
      </w:r>
      <w:r w:rsidR="00912116">
        <w:rPr>
          <w:lang w:eastAsia="en-AU"/>
        </w:rPr>
        <w:t xml:space="preserve">paragraph </w:t>
      </w:r>
      <w:r w:rsidR="00912116">
        <w:rPr>
          <w:lang w:eastAsia="en-AU"/>
        </w:rPr>
        <w:fldChar w:fldCharType="begin"/>
      </w:r>
      <w:r w:rsidR="00912116">
        <w:rPr>
          <w:lang w:eastAsia="en-AU"/>
        </w:rPr>
        <w:instrText xml:space="preserve"> REF _Ref104317300 \n \h </w:instrText>
      </w:r>
      <w:r w:rsidR="00912116">
        <w:rPr>
          <w:lang w:eastAsia="en-AU"/>
        </w:rPr>
        <w:fldChar w:fldCharType="separate"/>
      </w:r>
      <w:r w:rsidR="00B42799">
        <w:rPr>
          <w:lang w:eastAsia="en-AU"/>
        </w:rPr>
        <w:t>(d)</w:t>
      </w:r>
      <w:r w:rsidR="00912116">
        <w:rPr>
          <w:lang w:eastAsia="en-AU"/>
        </w:rPr>
        <w:fldChar w:fldCharType="end"/>
      </w:r>
      <w:r>
        <w:rPr>
          <w:lang w:eastAsia="en-AU"/>
        </w:rPr>
        <w:t>.</w:t>
      </w:r>
    </w:p>
    <w:p w:rsidR="00147DFC" w:rsidP="00E30382" w14:paraId="22C2F58C" w14:textId="77777777">
      <w:pPr>
        <w:pStyle w:val="Heading2"/>
        <w:numPr>
          <w:ilvl w:val="1"/>
          <w:numId w:val="47"/>
        </w:numPr>
      </w:pPr>
      <w:bookmarkStart w:id="1271" w:name="_Ref94795917"/>
      <w:bookmarkStart w:id="1272" w:name="_Toc104238858"/>
      <w:bookmarkStart w:id="1273" w:name="_Toc104305739"/>
      <w:bookmarkStart w:id="1274" w:name="_Toc104319316"/>
      <w:bookmarkStart w:id="1275" w:name="_Toc229740682"/>
      <w:r>
        <w:t>Assignment by SFV</w:t>
      </w:r>
      <w:bookmarkEnd w:id="1271"/>
      <w:bookmarkEnd w:id="1272"/>
      <w:bookmarkEnd w:id="1273"/>
      <w:bookmarkEnd w:id="1274"/>
      <w:bookmarkEnd w:id="1275"/>
    </w:p>
    <w:p w:rsidR="00147DFC" w:rsidP="00E30382" w14:paraId="2C52B542" w14:textId="658AB9CA">
      <w:pPr>
        <w:pStyle w:val="Heading3"/>
        <w:numPr>
          <w:ilvl w:val="2"/>
          <w:numId w:val="47"/>
        </w:numPr>
      </w:pPr>
      <w:r>
        <w:t xml:space="preserve">SFV must not assign, novate or otherwise transfer its rights </w:t>
      </w:r>
      <w:r w:rsidR="005309B4">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B42799">
        <w:t>16.2</w:t>
      </w:r>
      <w:r>
        <w:fldChar w:fldCharType="end"/>
      </w:r>
      <w:r>
        <w:t>.</w:t>
      </w:r>
    </w:p>
    <w:p w:rsidR="00147DFC" w:rsidP="00E30382" w14:paraId="7C005DB2" w14:textId="0CF0B3D6">
      <w:pPr>
        <w:pStyle w:val="Heading3"/>
        <w:numPr>
          <w:ilvl w:val="2"/>
          <w:numId w:val="47"/>
        </w:numPr>
      </w:pPr>
      <w:bookmarkStart w:id="1276" w:name="_Ref101430731"/>
      <w:r>
        <w:t xml:space="preserve">Subject to </w:t>
      </w:r>
      <w:r w:rsidR="00912116">
        <w:t>paragraph</w:t>
      </w:r>
      <w:r>
        <w:t xml:space="preserve"> </w:t>
      </w:r>
      <w:r>
        <w:fldChar w:fldCharType="begin"/>
      </w:r>
      <w:r>
        <w:instrText xml:space="preserve"> REF _Ref104317299 \r \h </w:instrText>
      </w:r>
      <w:r>
        <w:fldChar w:fldCharType="separate"/>
      </w:r>
      <w:r w:rsidR="00B42799">
        <w:t>(c)</w:t>
      </w:r>
      <w:r>
        <w:fldChar w:fldCharType="end"/>
      </w:r>
      <w:r>
        <w:t xml:space="preserve">, SFV may assign, novate or otherwise transfer its rights </w:t>
      </w:r>
      <w:r w:rsidR="005309B4">
        <w:t xml:space="preserve">and obligations </w:t>
      </w:r>
      <w:r>
        <w:t>under, title to or interest in this agreement with LTES Operator’s prior written consent, such consent not to be unreasonably withheld or delayed.</w:t>
      </w:r>
    </w:p>
    <w:p w:rsidR="00147DFC" w:rsidP="00E30382" w14:paraId="351762C3" w14:textId="64E490E7">
      <w:pPr>
        <w:pStyle w:val="Heading3"/>
        <w:numPr>
          <w:ilvl w:val="2"/>
          <w:numId w:val="47"/>
        </w:numPr>
      </w:pPr>
      <w:bookmarkStart w:id="1277" w:name="_Ref104317299"/>
      <w:bookmarkStart w:id="1278" w:name="_Ref_ContractCompanion_9kb9Ur9CB"/>
      <w:r>
        <w:t xml:space="preserve">SFV may assign, novate or otherwise transfer its rights </w:t>
      </w:r>
      <w:r w:rsidR="005309B4">
        <w:t xml:space="preserve">and obligations </w:t>
      </w:r>
      <w:r>
        <w:t>under, title to or interest in this agreement without LTES Operator’s consent to:</w:t>
      </w:r>
      <w:bookmarkEnd w:id="1276"/>
      <w:bookmarkEnd w:id="1277"/>
      <w:r>
        <w:t xml:space="preserve"> </w:t>
      </w:r>
      <w:bookmarkEnd w:id="1278"/>
    </w:p>
    <w:p w:rsidR="00147DFC" w:rsidRPr="008A2343" w:rsidP="00E30382" w14:paraId="5D34984C" w14:textId="12D65305">
      <w:pPr>
        <w:pStyle w:val="Heading4"/>
        <w:numPr>
          <w:ilvl w:val="3"/>
          <w:numId w:val="47"/>
        </w:numPr>
        <w:rPr>
          <w:szCs w:val="18"/>
        </w:rPr>
      </w:pPr>
      <w:r>
        <w:rPr>
          <w:szCs w:val="18"/>
        </w:rPr>
        <w:t xml:space="preserve">a Government </w:t>
      </w:r>
      <w:r>
        <w:rPr>
          <w:szCs w:val="18"/>
        </w:rPr>
        <w:t>Entity</w:t>
      </w:r>
      <w:r w:rsidRPr="008A2343">
        <w:rPr>
          <w:szCs w:val="18"/>
        </w:rPr>
        <w:t>;</w:t>
      </w:r>
      <w:r w:rsidRPr="008A2343">
        <w:rPr>
          <w:szCs w:val="18"/>
        </w:rPr>
        <w:t xml:space="preserve"> </w:t>
      </w:r>
    </w:p>
    <w:p w:rsidR="00147DFC" w:rsidRPr="00085646" w:rsidP="00E30382" w14:paraId="78AE153A" w14:textId="65AA70F8">
      <w:pPr>
        <w:pStyle w:val="Heading4"/>
        <w:numPr>
          <w:ilvl w:val="3"/>
          <w:numId w:val="47"/>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72FD1">
        <w:rPr>
          <w:szCs w:val="18"/>
        </w:rPr>
        <w:t>“e</w:t>
      </w:r>
      <w:r>
        <w:rPr>
          <w:szCs w:val="18"/>
        </w:rPr>
        <w:t xml:space="preserve">lectricity </w:t>
      </w:r>
      <w:r w:rsidR="00472FD1">
        <w:rPr>
          <w:szCs w:val="18"/>
        </w:rPr>
        <w:t>i</w:t>
      </w:r>
      <w:r>
        <w:rPr>
          <w:szCs w:val="18"/>
        </w:rPr>
        <w:t xml:space="preserve">nfrastructure </w:t>
      </w:r>
      <w:r w:rsidR="00472FD1">
        <w:rPr>
          <w:szCs w:val="18"/>
        </w:rPr>
        <w:t>f</w:t>
      </w:r>
      <w:r>
        <w:rPr>
          <w:szCs w:val="18"/>
        </w:rPr>
        <w:t>und</w:t>
      </w:r>
      <w:r w:rsidR="00472FD1">
        <w:rPr>
          <w:szCs w:val="18"/>
        </w:rPr>
        <w:t>”</w:t>
      </w:r>
      <w:r>
        <w:rPr>
          <w:szCs w:val="18"/>
        </w:rPr>
        <w:t xml:space="preserve"> </w:t>
      </w:r>
      <w:r w:rsidR="00472FD1">
        <w:rPr>
          <w:szCs w:val="18"/>
        </w:rPr>
        <w:t xml:space="preserve">(as defined in the EII Act) </w:t>
      </w:r>
      <w:r w:rsidRPr="008A2343">
        <w:rPr>
          <w:szCs w:val="18"/>
        </w:rPr>
        <w:t xml:space="preserve">by distribution network service providers </w:t>
      </w:r>
      <w:r>
        <w:rPr>
          <w:szCs w:val="18"/>
        </w:rPr>
        <w:t>in response to a “contribution order” under s</w:t>
      </w:r>
      <w:r w:rsidR="0077358E">
        <w:rPr>
          <w:szCs w:val="18"/>
        </w:rPr>
        <w:t>ection</w:t>
      </w:r>
      <w:r>
        <w:rPr>
          <w:szCs w:val="18"/>
        </w:rPr>
        <w:t xml:space="preserve"> 58 of the EII Act</w:t>
      </w:r>
      <w:r w:rsidR="00085646">
        <w:rPr>
          <w:szCs w:val="18"/>
        </w:rPr>
        <w:t xml:space="preserve">; </w:t>
      </w:r>
      <w:r w:rsidR="00D22783">
        <w:rPr>
          <w:szCs w:val="18"/>
        </w:rPr>
        <w:t xml:space="preserve">or </w:t>
      </w:r>
    </w:p>
    <w:p w:rsidR="00085646" w:rsidP="00E30382" w14:paraId="6AE5A4BD" w14:textId="12989B8D">
      <w:pPr>
        <w:pStyle w:val="Heading4"/>
        <w:numPr>
          <w:ilvl w:val="3"/>
          <w:numId w:val="47"/>
        </w:numPr>
      </w:pPr>
      <w:r>
        <w:rPr>
          <w:szCs w:val="18"/>
        </w:rPr>
        <w:t>AusEnergy</w:t>
      </w:r>
      <w:r>
        <w:rPr>
          <w:szCs w:val="18"/>
        </w:rPr>
        <w:t xml:space="preserve"> </w:t>
      </w:r>
      <w:r w:rsidRPr="004E55F1">
        <w:t>Services Limited</w:t>
      </w:r>
      <w:r>
        <w:t xml:space="preserve"> (ACN </w:t>
      </w:r>
      <w:r w:rsidRPr="00115012">
        <w:t>651 198 364</w:t>
      </w:r>
      <w:r>
        <w:t xml:space="preserve">) (or its nominee), in a personal capacity or capacity as trustee of a trust, provided that such </w:t>
      </w:r>
      <w:r w:rsidRPr="00232508">
        <w:rPr>
          <w:szCs w:val="18"/>
        </w:rPr>
        <w:t xml:space="preserve">assignee, </w:t>
      </w:r>
      <w:r w:rsidRPr="00232508">
        <w:rPr>
          <w:szCs w:val="18"/>
        </w:rPr>
        <w:t>novatee</w:t>
      </w:r>
      <w:r w:rsidRPr="00232508">
        <w:rPr>
          <w:szCs w:val="18"/>
        </w:rPr>
        <w:t xml:space="preserv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w:t>
      </w:r>
      <w:r w:rsidR="006C06A3">
        <w:t>’</w:t>
      </w:r>
      <w:r w:rsidRPr="00C4651B">
        <w:t>s</w:t>
      </w:r>
      <w:r>
        <w:t xml:space="preserve"> or Moody’s</w:t>
      </w:r>
      <w:r w:rsidRPr="00C4651B">
        <w:t xml:space="preserve"> </w:t>
      </w:r>
      <w:r>
        <w:t>that is equivalent to or better than:</w:t>
      </w:r>
    </w:p>
    <w:p w:rsidR="00085646" w:rsidP="00085646" w14:paraId="33F169B0" w14:textId="0BE2D396">
      <w:pPr>
        <w:pStyle w:val="Heading5"/>
        <w:numPr>
          <w:ilvl w:val="4"/>
          <w:numId w:val="47"/>
        </w:numPr>
      </w:pPr>
      <w:r>
        <w:t>the credit rating held by SFV immediately prior to the assignment, novation or transfer; and</w:t>
      </w:r>
    </w:p>
    <w:p w:rsidR="00085646" w:rsidRPr="00F8575D" w:rsidP="00085646" w14:paraId="69EC577A" w14:textId="4AA7F16E">
      <w:pPr>
        <w:pStyle w:val="Heading5"/>
        <w:numPr>
          <w:ilvl w:val="4"/>
          <w:numId w:val="47"/>
        </w:numPr>
      </w:pPr>
      <w:r>
        <w:t>Moody’s Aa3.</w:t>
      </w:r>
    </w:p>
    <w:p w:rsidR="00F8575D" w:rsidRPr="008A2343" w:rsidP="00F8575D" w14:paraId="3F310613" w14:textId="0CFECC63">
      <w:pPr>
        <w:pStyle w:val="Heading3"/>
      </w:pPr>
      <w:r>
        <w:t xml:space="preserve">If SFV proposes an assignment, novation or transfer under paragraph </w:t>
      </w:r>
      <w:r w:rsidR="005D3D20">
        <w:fldChar w:fldCharType="begin"/>
      </w:r>
      <w:r w:rsidR="005D3D20">
        <w:instrText xml:space="preserve"> REF _Ref_ContractCompanion_9kb9Ur9CB \w \n \h \t \* MERGEFORMAT </w:instrText>
      </w:r>
      <w:r w:rsidR="005D3D20">
        <w:fldChar w:fldCharType="separate"/>
      </w:r>
      <w:r w:rsidR="00B42799">
        <w:t>(c)</w:t>
      </w:r>
      <w:r w:rsidR="005D3D20">
        <w:fldChar w:fldCharType="end"/>
      </w:r>
      <w:r>
        <w:t xml:space="preserve">, then LTES Operator must act reasonably and in good faith in negotiating any amendment to this agreement that is reasonably requested by SFV to accommodate that assignment, novation or transfer.   </w:t>
      </w:r>
    </w:p>
    <w:p w:rsidR="00147DFC" w:rsidP="00E30382" w14:paraId="497153D9" w14:textId="77777777">
      <w:pPr>
        <w:pStyle w:val="Heading2"/>
        <w:numPr>
          <w:ilvl w:val="1"/>
          <w:numId w:val="47"/>
        </w:numPr>
      </w:pPr>
      <w:bookmarkStart w:id="1279" w:name="_Toc94798361"/>
      <w:bookmarkStart w:id="1280" w:name="_Toc94872287"/>
      <w:bookmarkStart w:id="1281" w:name="_Toc94885566"/>
      <w:bookmarkStart w:id="1282" w:name="_Toc94886001"/>
      <w:bookmarkStart w:id="1283" w:name="_Toc94886446"/>
      <w:bookmarkStart w:id="1284" w:name="_Toc99723572"/>
      <w:bookmarkStart w:id="1285" w:name="_Toc94798362"/>
      <w:bookmarkStart w:id="1286" w:name="_Toc94872288"/>
      <w:bookmarkStart w:id="1287" w:name="_Toc94885567"/>
      <w:bookmarkStart w:id="1288" w:name="_Toc94886002"/>
      <w:bookmarkStart w:id="1289" w:name="_Toc94886447"/>
      <w:bookmarkStart w:id="1290" w:name="_Toc99723573"/>
      <w:bookmarkStart w:id="1291" w:name="_Toc492494373"/>
      <w:bookmarkStart w:id="1292" w:name="_Toc492504604"/>
      <w:bookmarkStart w:id="1293" w:name="_Toc492504864"/>
      <w:bookmarkStart w:id="1294" w:name="_Toc492494374"/>
      <w:bookmarkStart w:id="1295" w:name="_Toc492504605"/>
      <w:bookmarkStart w:id="1296" w:name="_Toc492504865"/>
      <w:bookmarkStart w:id="1297" w:name="_Toc492504866"/>
      <w:bookmarkStart w:id="1298" w:name="_Toc515359067"/>
      <w:bookmarkStart w:id="1299" w:name="_Toc515470271"/>
      <w:bookmarkStart w:id="1300" w:name="_Toc104238859"/>
      <w:bookmarkStart w:id="1301" w:name="_Toc104305740"/>
      <w:bookmarkStart w:id="1302" w:name="_Toc104319317"/>
      <w:bookmarkStart w:id="1303" w:name="_Toc229740683"/>
      <w:bookmarkEnd w:id="126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t>Release</w:t>
      </w:r>
      <w:bookmarkEnd w:id="1297"/>
      <w:bookmarkEnd w:id="1298"/>
      <w:bookmarkEnd w:id="1299"/>
      <w:bookmarkEnd w:id="1300"/>
      <w:bookmarkEnd w:id="1301"/>
      <w:bookmarkEnd w:id="1302"/>
      <w:bookmarkEnd w:id="1303"/>
    </w:p>
    <w:p w:rsidR="001446E3" w:rsidP="00147DFC" w14:paraId="1BAA7663" w14:textId="41B2C69F">
      <w:pPr>
        <w:pStyle w:val="Heading3"/>
        <w:numPr>
          <w:ilvl w:val="0"/>
          <w:numId w:val="0"/>
        </w:numPr>
        <w:ind w:left="737"/>
      </w:pPr>
      <w:bookmarkStart w:id="1304" w:name="_Toc515359068"/>
      <w:r>
        <w:t xml:space="preserve">If a party assigns, novates or otherwise transfers its rights </w:t>
      </w:r>
      <w:r w:rsidR="005309B4">
        <w:t xml:space="preserve">and obligations </w:t>
      </w:r>
      <w:r>
        <w:t xml:space="preserve">under, title to or interest in this agreement in accordance with this clause </w:t>
      </w:r>
      <w:r w:rsidR="008451F4">
        <w:fldChar w:fldCharType="begin"/>
      </w:r>
      <w:r w:rsidR="008451F4">
        <w:instrText xml:space="preserve"> REF _Ref103759945 \r \h </w:instrText>
      </w:r>
      <w:r w:rsidR="008451F4">
        <w:fldChar w:fldCharType="separate"/>
      </w:r>
      <w:r w:rsidR="00B42799">
        <w:t>16</w:t>
      </w:r>
      <w:r w:rsidR="008451F4">
        <w:fldChar w:fldCharType="end"/>
      </w:r>
      <w:r>
        <w:t xml:space="preserve"> </w:t>
      </w:r>
      <w:r w:rsidR="00073B24">
        <w:t>(“</w:t>
      </w:r>
      <w:r w:rsidR="00073B24">
        <w:fldChar w:fldCharType="begin"/>
      </w:r>
      <w:r w:rsidR="00073B24">
        <w:instrText xml:space="preserve">  REF _Ref103759945 \h </w:instrText>
      </w:r>
      <w:r w:rsidR="00073B24">
        <w:fldChar w:fldCharType="separate"/>
      </w:r>
      <w:r w:rsidR="00B42799">
        <w:t>Assignment and Change in Control</w:t>
      </w:r>
      <w:r w:rsidR="00073B24">
        <w:fldChar w:fldCharType="end"/>
      </w:r>
      <w:r w:rsidR="00073B24">
        <w:t>”)</w:t>
      </w:r>
      <w:r>
        <w:t>, then the non-assigning party agrees to</w:t>
      </w:r>
      <w:bookmarkEnd w:id="1304"/>
      <w:r>
        <w:t>:</w:t>
      </w:r>
      <w:r>
        <w:t xml:space="preserve"> </w:t>
      </w:r>
    </w:p>
    <w:p w:rsidR="00147DFC" w:rsidRPr="001446E3" w:rsidP="00E30382" w14:paraId="758C8389" w14:textId="77777777">
      <w:pPr>
        <w:pStyle w:val="Heading3"/>
        <w:numPr>
          <w:ilvl w:val="2"/>
          <w:numId w:val="47"/>
        </w:numPr>
      </w:pPr>
      <w:r>
        <w:t xml:space="preserve">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rsidRPr="001446E3" w:rsidR="001446E3">
        <w:t>; and</w:t>
      </w:r>
    </w:p>
    <w:p w:rsidR="001446E3" w:rsidRPr="001446E3" w:rsidP="00E30382" w14:paraId="2A9F1B3A" w14:textId="2EE2DC33">
      <w:pPr>
        <w:pStyle w:val="Heading3"/>
        <w:numPr>
          <w:ilvl w:val="2"/>
          <w:numId w:val="47"/>
        </w:numPr>
        <w:rPr>
          <w:lang w:eastAsia="en-AU"/>
        </w:rPr>
      </w:pPr>
      <w:r w:rsidRPr="001446E3">
        <w:rPr>
          <w:lang w:eastAsia="en-AU"/>
        </w:rPr>
        <w:t xml:space="preserve">return any </w:t>
      </w:r>
      <w:r w:rsidR="000738E9">
        <w:rPr>
          <w:lang w:eastAsia="en-AU"/>
        </w:rPr>
        <w:t>Initial Security</w:t>
      </w:r>
      <w:r w:rsidRPr="001446E3">
        <w:rPr>
          <w:lang w:eastAsia="en-AU"/>
        </w:rPr>
        <w:t xml:space="preserve"> provided by the assigning party, provided the assignee first delivers a replacement credit support or security to the non-assigning party.</w:t>
      </w:r>
    </w:p>
    <w:p w:rsidR="00147DFC" w:rsidP="00E30382" w14:paraId="34E44EAC" w14:textId="77777777">
      <w:pPr>
        <w:pStyle w:val="Heading2"/>
        <w:numPr>
          <w:ilvl w:val="1"/>
          <w:numId w:val="47"/>
        </w:numPr>
      </w:pPr>
      <w:bookmarkStart w:id="1305" w:name="_Toc56502229"/>
      <w:bookmarkStart w:id="1306" w:name="_Toc56502490"/>
      <w:bookmarkStart w:id="1307" w:name="_Toc56502751"/>
      <w:bookmarkStart w:id="1308" w:name="_Toc104238860"/>
      <w:bookmarkStart w:id="1309" w:name="_Toc104305741"/>
      <w:bookmarkStart w:id="1310" w:name="_Toc104319318"/>
      <w:bookmarkStart w:id="1311" w:name="_Toc229740684"/>
      <w:bookmarkStart w:id="1312" w:name="_Toc492504869"/>
      <w:bookmarkStart w:id="1313" w:name="_Toc515359076"/>
      <w:bookmarkStart w:id="1314" w:name="_Toc515470274"/>
      <w:bookmarkStart w:id="1315" w:name="_Ref73980748"/>
      <w:bookmarkEnd w:id="1305"/>
      <w:bookmarkEnd w:id="1306"/>
      <w:bookmarkEnd w:id="1307"/>
      <w:r>
        <w:t>Change in Control</w:t>
      </w:r>
      <w:bookmarkEnd w:id="1308"/>
      <w:bookmarkEnd w:id="1309"/>
      <w:bookmarkEnd w:id="1310"/>
      <w:bookmarkEnd w:id="1311"/>
    </w:p>
    <w:p w:rsidR="00147DFC" w:rsidP="00E30382" w14:paraId="35AAE4B7" w14:textId="77777777">
      <w:pPr>
        <w:pStyle w:val="Heading3"/>
        <w:numPr>
          <w:ilvl w:val="2"/>
          <w:numId w:val="47"/>
        </w:numPr>
      </w:pPr>
      <w:r>
        <w:t xml:space="preserve">LTES Operator must not undergo, or agree to undergo, a Change in Control without </w:t>
      </w:r>
      <w:r w:rsidR="00442E4F">
        <w:t>SFV’s</w:t>
      </w:r>
      <w:r>
        <w:t xml:space="preserve"> prior written consent.</w:t>
      </w:r>
    </w:p>
    <w:p w:rsidR="00147DFC" w:rsidP="00E30382" w14:paraId="78151E36" w14:textId="77777777">
      <w:pPr>
        <w:pStyle w:val="Heading3"/>
        <w:numPr>
          <w:ilvl w:val="2"/>
          <w:numId w:val="47"/>
        </w:numPr>
      </w:pPr>
      <w:r>
        <w:t>SFV’s consent to a Change in Control of LTES Operator must not be unreasonably withheld or delayed where:</w:t>
      </w:r>
    </w:p>
    <w:p w:rsidR="00147DFC" w:rsidRPr="00135170" w:rsidP="00E30382" w14:paraId="5D3506BC" w14:textId="433B981F">
      <w:pPr>
        <w:pStyle w:val="Heading4"/>
        <w:numPr>
          <w:ilvl w:val="3"/>
          <w:numId w:val="47"/>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w:t>
      </w:r>
      <w:r>
        <w:rPr>
          <w:szCs w:val="18"/>
        </w:rPr>
        <w:t>affected;</w:t>
      </w:r>
      <w:r>
        <w:rPr>
          <w:szCs w:val="18"/>
        </w:rPr>
        <w:t xml:space="preserve"> </w:t>
      </w:r>
    </w:p>
    <w:p w:rsidR="00ED72D0" w:rsidP="00ED72D0" w14:paraId="602902F1" w14:textId="77777777">
      <w:pPr>
        <w:pStyle w:val="Heading4"/>
      </w:pPr>
      <w:r>
        <w:t xml:space="preserve">LTES Operator will not have an interest which conflicts in any material way with the interests of SFV; and </w:t>
      </w:r>
    </w:p>
    <w:p w:rsidR="00ED72D0" w:rsidP="00ED72D0" w14:paraId="2062C745" w14:textId="327E1CAA">
      <w:pPr>
        <w:pStyle w:val="Heading4"/>
      </w:pPr>
      <w:r>
        <w:t xml:space="preserve">the proposed Change in Control: </w:t>
      </w:r>
    </w:p>
    <w:p w:rsidR="00ED72D0" w:rsidP="00ED72D0" w14:paraId="0883753E" w14:textId="150E87C0">
      <w:pPr>
        <w:pStyle w:val="Heading5"/>
      </w:pPr>
      <w:r>
        <w:t xml:space="preserve">would not have a material adverse effect on the Project; and </w:t>
      </w:r>
    </w:p>
    <w:p w:rsidR="00147DFC" w:rsidP="00ED72D0" w14:paraId="565043B8" w14:textId="3A03AF08">
      <w:pPr>
        <w:pStyle w:val="Heading5"/>
      </w:pPr>
      <w:r>
        <w:t xml:space="preserve">would not increase the liability of, or risks accepted by, SFV under this agreement or the </w:t>
      </w:r>
      <w:r w:rsidR="006C2CA5">
        <w:t>LTESA</w:t>
      </w:r>
      <w:r>
        <w:t xml:space="preserve"> or in any other way in connection with the Project, its objects, functions or duties under applicable Law. </w:t>
      </w:r>
    </w:p>
    <w:p w:rsidR="00147DFC" w:rsidP="00E30382" w14:paraId="6042D97C" w14:textId="77777777">
      <w:pPr>
        <w:pStyle w:val="Heading2"/>
        <w:numPr>
          <w:ilvl w:val="1"/>
          <w:numId w:val="47"/>
        </w:numPr>
      </w:pPr>
      <w:bookmarkStart w:id="1316" w:name="_Ref86351681"/>
      <w:bookmarkStart w:id="1317" w:name="_Toc104238861"/>
      <w:bookmarkStart w:id="1318" w:name="_Toc104305742"/>
      <w:bookmarkStart w:id="1319" w:name="_Toc104319319"/>
      <w:bookmarkStart w:id="1320" w:name="_Toc229740685"/>
      <w:r>
        <w:t>Tripartite deed</w:t>
      </w:r>
      <w:bookmarkEnd w:id="1312"/>
      <w:bookmarkEnd w:id="1313"/>
      <w:bookmarkEnd w:id="1314"/>
      <w:bookmarkEnd w:id="1315"/>
      <w:bookmarkEnd w:id="1316"/>
      <w:bookmarkEnd w:id="1317"/>
      <w:bookmarkEnd w:id="1318"/>
      <w:bookmarkEnd w:id="1319"/>
      <w:bookmarkEnd w:id="1320"/>
    </w:p>
    <w:p w:rsidR="0084406E" w:rsidRPr="00680A72" w:rsidP="00147DFC" w14:paraId="7F9E5C9C" w14:textId="37572504">
      <w:pPr>
        <w:pStyle w:val="Heading3"/>
        <w:numPr>
          <w:ilvl w:val="0"/>
          <w:numId w:val="0"/>
        </w:numPr>
        <w:ind w:left="737"/>
        <w:rPr>
          <w:i/>
        </w:rPr>
      </w:pPr>
      <w:r>
        <w:t xml:space="preserve">On request from LTES Operator, SFV </w:t>
      </w:r>
      <w:r w:rsidRPr="002F509B">
        <w:t xml:space="preserve">agrees to enter into a tripartite deed with financiers of LTES Operator </w:t>
      </w:r>
      <w:r>
        <w:t>in the form attached</w:t>
      </w:r>
      <w:r w:rsidRPr="002F509B">
        <w:t xml:space="preserve"> in </w:t>
      </w:r>
      <w:r w:rsidR="008451F4">
        <w:fldChar w:fldCharType="begin"/>
      </w:r>
      <w:r w:rsidR="008451F4">
        <w:instrText xml:space="preserve"> REF _Ref100152700 \r \h </w:instrText>
      </w:r>
      <w:r w:rsidR="008451F4">
        <w:fldChar w:fldCharType="separate"/>
      </w:r>
      <w:r w:rsidR="00B42799">
        <w:t>Annexure A</w:t>
      </w:r>
      <w:r w:rsidR="008451F4">
        <w:fldChar w:fldCharType="end"/>
      </w:r>
      <w:r w:rsidR="00073B24">
        <w:t xml:space="preserve"> (“</w:t>
      </w:r>
      <w:r w:rsidR="00073B24">
        <w:fldChar w:fldCharType="begin"/>
      </w:r>
      <w:r w:rsidR="00073B24">
        <w:instrText xml:space="preserve">  REF _Ref100152700 \h </w:instrText>
      </w:r>
      <w:r w:rsidR="00073B24">
        <w:fldChar w:fldCharType="separate"/>
      </w:r>
      <w:r w:rsidR="00B42799">
        <w:t>Form of Tripartite</w:t>
      </w:r>
      <w:r w:rsidR="00073B24">
        <w:fldChar w:fldCharType="end"/>
      </w:r>
      <w:r w:rsidR="00073B24">
        <w:t>”)</w:t>
      </w:r>
      <w:r>
        <w:t>.</w:t>
      </w:r>
      <w:bookmarkEnd w:id="1265"/>
      <w:r>
        <w:t xml:space="preserve"> </w:t>
      </w:r>
    </w:p>
    <w:p w:rsidR="00A90878" w:rsidRPr="00A90878" w:rsidP="00A90878" w14:paraId="7953C275" w14:textId="3B313EDC">
      <w:pPr>
        <w:pStyle w:val="Heading1"/>
      </w:pPr>
      <w:bookmarkStart w:id="1321" w:name="_Ref103593803"/>
      <w:bookmarkStart w:id="1322" w:name="_Toc229740686"/>
      <w:bookmarkEnd w:id="1254"/>
      <w:r w:rsidRPr="00F80804">
        <w:t>Liability</w:t>
      </w:r>
      <w:bookmarkEnd w:id="1255"/>
      <w:bookmarkEnd w:id="1256"/>
      <w:bookmarkEnd w:id="1257"/>
      <w:bookmarkEnd w:id="1258"/>
      <w:bookmarkEnd w:id="1321"/>
      <w:bookmarkEnd w:id="1322"/>
    </w:p>
    <w:p w:rsidR="00706F65" w:rsidP="00A940E2" w14:paraId="1D57F107" w14:textId="77777777">
      <w:pPr>
        <w:pStyle w:val="Heading2"/>
      </w:pPr>
      <w:bookmarkStart w:id="1323" w:name="_Ref467445102"/>
      <w:bookmarkStart w:id="1324" w:name="_Ref467445108"/>
      <w:bookmarkStart w:id="1325" w:name="_Ref467445142"/>
      <w:bookmarkStart w:id="1326" w:name="_Toc492504879"/>
      <w:bookmarkStart w:id="1327" w:name="_Toc515359101"/>
      <w:bookmarkStart w:id="1328" w:name="_Toc515470285"/>
      <w:bookmarkStart w:id="1329" w:name="_Toc229740687"/>
      <w:r>
        <w:t xml:space="preserve">Excluded </w:t>
      </w:r>
      <w:r w:rsidR="00F573D5">
        <w:t>Loss</w:t>
      </w:r>
      <w:bookmarkEnd w:id="1323"/>
      <w:bookmarkEnd w:id="1324"/>
      <w:bookmarkEnd w:id="1325"/>
      <w:bookmarkEnd w:id="1326"/>
      <w:bookmarkEnd w:id="1327"/>
      <w:bookmarkEnd w:id="1328"/>
      <w:bookmarkEnd w:id="1329"/>
    </w:p>
    <w:p w:rsidR="00B1487C" w:rsidP="00706F65" w14:paraId="51C64A05" w14:textId="0358F26C">
      <w:pPr>
        <w:pStyle w:val="Indent2"/>
      </w:pPr>
      <w:r>
        <w:t>Subject to clause</w:t>
      </w:r>
      <w:r w:rsidR="00474F49">
        <w:t>s</w:t>
      </w:r>
      <w:r>
        <w:t xml:space="preserve"> </w:t>
      </w:r>
      <w:r w:rsidR="00BB06BB">
        <w:fldChar w:fldCharType="begin"/>
      </w:r>
      <w:r w:rsidR="00BB06BB">
        <w:instrText xml:space="preserve"> REF _Ref108032891 \w \h </w:instrText>
      </w:r>
      <w:r w:rsidR="00BB06BB">
        <w:fldChar w:fldCharType="separate"/>
      </w:r>
      <w:r w:rsidR="00B42799">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B42799">
        <w:t>Limitation of liability</w:t>
      </w:r>
      <w:r w:rsidR="00BB06BB">
        <w:fldChar w:fldCharType="end"/>
      </w:r>
      <w:r w:rsidR="00BB06BB">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B42799">
        <w:t>17.3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B42799">
        <w:t>No exclusion</w:t>
      </w:r>
      <w:r w:rsidR="00EA11B7">
        <w:fldChar w:fldCharType="end"/>
      </w:r>
      <w:r w:rsidR="00EA11B7">
        <w:t>”)</w:t>
      </w:r>
      <w:r w:rsidR="00927CBB">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6E4418">
        <w:t>this agreement</w:t>
      </w:r>
      <w:r>
        <w:t xml:space="preserve"> for:</w:t>
      </w:r>
    </w:p>
    <w:p w:rsidR="00B1487C" w:rsidP="00A940E2" w14:paraId="3F128FA9" w14:textId="77777777">
      <w:pPr>
        <w:pStyle w:val="Heading3"/>
      </w:pPr>
      <w:bookmarkStart w:id="1330" w:name="_Toc515359102"/>
      <w:r>
        <w:t xml:space="preserve">any cost, expense, loss or damage of an indirect </w:t>
      </w:r>
      <w:r>
        <w:t>nature;</w:t>
      </w:r>
      <w:bookmarkEnd w:id="1330"/>
      <w:r>
        <w:t xml:space="preserve"> </w:t>
      </w:r>
    </w:p>
    <w:p w:rsidR="00B1487C" w:rsidP="00A940E2" w14:paraId="461E2B2C" w14:textId="51CDF622">
      <w:pPr>
        <w:pStyle w:val="Heading3"/>
      </w:pPr>
      <w:bookmarkStart w:id="1331" w:name="_Toc515359103"/>
      <w:r>
        <w:t xml:space="preserve">any loss of profits, loss of </w:t>
      </w:r>
      <w:r w:rsidR="00E25CAC">
        <w:t xml:space="preserve">reputation or </w:t>
      </w:r>
      <w:r>
        <w:t>goodwill, loss of revenue or loss of use of property</w:t>
      </w:r>
      <w:r w:rsidR="00F6289C">
        <w:t xml:space="preserve"> (whether direct or indirect</w:t>
      </w:r>
      <w:r w:rsidR="00F6289C">
        <w:t>)</w:t>
      </w:r>
      <w:r>
        <w:t>;</w:t>
      </w:r>
      <w:bookmarkEnd w:id="1331"/>
    </w:p>
    <w:p w:rsidR="00B1487C" w:rsidP="00A940E2" w14:paraId="0E6B1C97" w14:textId="77777777">
      <w:pPr>
        <w:pStyle w:val="Heading3"/>
      </w:pPr>
      <w:bookmarkStart w:id="1332" w:name="_Toc515359104"/>
      <w:r>
        <w:t>any cost of business interruption; or</w:t>
      </w:r>
      <w:bookmarkEnd w:id="1332"/>
    </w:p>
    <w:p w:rsidR="00B1487C" w:rsidP="00A940E2" w14:paraId="3E348C05" w14:textId="77777777">
      <w:pPr>
        <w:pStyle w:val="Heading3"/>
      </w:pPr>
      <w:bookmarkStart w:id="1333" w:name="_Toc515359105"/>
      <w:r>
        <w:t>any other consequential loss</w:t>
      </w:r>
      <w:r w:rsidR="00763E3E">
        <w:t xml:space="preserve">, including </w:t>
      </w:r>
      <w:r w:rsidRPr="00644DA4" w:rsidR="00763E3E">
        <w:rPr>
          <w:szCs w:val="18"/>
        </w:rPr>
        <w:t>loss which does not arise naturally, or in the usual course of things</w:t>
      </w:r>
      <w:r>
        <w:t>,</w:t>
      </w:r>
      <w:bookmarkEnd w:id="1333"/>
    </w:p>
    <w:p w:rsidR="00B1487C" w:rsidP="00706F65" w14:paraId="00EC7A61"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472FD1">
        <w:t>,</w:t>
      </w:r>
      <w:r>
        <w:t xml:space="preserve"> or its </w:t>
      </w:r>
      <w:r w:rsidR="00472FD1">
        <w:t>officers, employees, subcontractors or agents,</w:t>
      </w:r>
      <w:r>
        <w:t xml:space="preserve"> and </w:t>
      </w:r>
      <w:r>
        <w:t>whether or not</w:t>
      </w:r>
      <w:r>
        <w:t xml:space="preserve"> foreseeable at the </w:t>
      </w:r>
      <w:r w:rsidR="008741A0">
        <w:t>Signing Date</w:t>
      </w:r>
      <w:r>
        <w:t>.</w:t>
      </w:r>
    </w:p>
    <w:p w:rsidR="00FF486E" w:rsidRPr="00982C9F" w:rsidP="00FF486E" w14:paraId="0B1F978F" w14:textId="77777777">
      <w:pPr>
        <w:pStyle w:val="Heading2"/>
      </w:pPr>
      <w:bookmarkStart w:id="1334" w:name="_Ref108032891"/>
      <w:bookmarkStart w:id="1335" w:name="_Ref108032892"/>
      <w:bookmarkStart w:id="1336" w:name="_Toc229740688"/>
      <w:r w:rsidRPr="00982C9F">
        <w:t>Limitation of liability</w:t>
      </w:r>
      <w:bookmarkEnd w:id="1334"/>
      <w:bookmarkEnd w:id="1335"/>
      <w:bookmarkEnd w:id="1336"/>
      <w:r w:rsidRPr="00982C9F">
        <w:t xml:space="preserve"> </w:t>
      </w:r>
    </w:p>
    <w:p w:rsidR="00FF486E" w:rsidP="00FF486E" w14:paraId="560604E4" w14:textId="78B443E8">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B42799">
        <w:t>17.3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B42799">
        <w:t>No exclusion</w:t>
      </w:r>
      <w:r w:rsidRPr="00BB051E">
        <w:fldChar w:fldCharType="end"/>
      </w:r>
      <w:r w:rsidRPr="00BB051E">
        <w:t>”)</w:t>
      </w:r>
      <w:r>
        <w:t xml:space="preserve">: </w:t>
      </w:r>
    </w:p>
    <w:p w:rsidR="00FF486E" w:rsidP="00FF486E" w14:paraId="3FF69028" w14:textId="77777777">
      <w:pPr>
        <w:pStyle w:val="Heading3"/>
      </w:pPr>
      <w:r>
        <w:t xml:space="preserve">SFV’s liability to LTES Operator under or in connection with this agreement is limited to: </w:t>
      </w:r>
    </w:p>
    <w:p w:rsidR="00FF486E" w:rsidRPr="00203BA8" w:rsidP="00FF486E" w14:paraId="71053149" w14:textId="48E4BDD5">
      <w:pPr>
        <w:pStyle w:val="Heading4"/>
      </w:pPr>
      <w:r w:rsidRPr="00203BA8">
        <w:t>$</w:t>
      </w:r>
      <w:r w:rsidRPr="00203BA8" w:rsidR="0017007D">
        <w:t>1</w:t>
      </w:r>
      <w:r w:rsidRPr="00203BA8" w:rsidR="00D04B59">
        <w:t>,000,000</w:t>
      </w:r>
      <w:r w:rsidRPr="00203BA8">
        <w:t xml:space="preserve"> in respect of any single event; and </w:t>
      </w:r>
    </w:p>
    <w:p w:rsidR="00FF486E" w:rsidRPr="00203BA8" w:rsidP="00FF486E" w14:paraId="6F40A6CB" w14:textId="2C5CAEDC">
      <w:pPr>
        <w:pStyle w:val="Heading4"/>
      </w:pPr>
      <w:r w:rsidRPr="00203BA8">
        <w:t>$</w:t>
      </w:r>
      <w:r w:rsidRPr="00203BA8" w:rsidR="0017007D">
        <w:t>2</w:t>
      </w:r>
      <w:r w:rsidRPr="00203BA8" w:rsidR="00D04B59">
        <w:t>,000,000</w:t>
      </w:r>
      <w:r w:rsidRPr="00203BA8">
        <w:t xml:space="preserve"> in aggregate in respect of all events occurring within any 12 months; and</w:t>
      </w:r>
    </w:p>
    <w:p w:rsidR="00FF486E" w:rsidP="00FF486E" w14:paraId="1E4B9B88" w14:textId="77777777">
      <w:pPr>
        <w:pStyle w:val="Heading3"/>
      </w:pPr>
      <w:r>
        <w:t xml:space="preserve">LTES Operator’s liability to SFV under or in connection with this agreement is limited to: </w:t>
      </w:r>
    </w:p>
    <w:p w:rsidR="00FF486E" w:rsidP="00FF486E" w14:paraId="559A6588" w14:textId="563B8D1F">
      <w:pPr>
        <w:pStyle w:val="Heading4"/>
      </w:pPr>
      <w:r>
        <w:t>$</w:t>
      </w:r>
      <w:r w:rsidR="00D04B59">
        <w:t>5,000,000</w:t>
      </w:r>
      <w:r>
        <w:t xml:space="preserve"> in respect of any single event; and </w:t>
      </w:r>
    </w:p>
    <w:p w:rsidR="00FF486E" w:rsidP="00DE46D3" w14:paraId="1F35E3EE" w14:textId="69290338">
      <w:pPr>
        <w:pStyle w:val="Heading4"/>
      </w:pPr>
      <w:r>
        <w:t>$</w:t>
      </w:r>
      <w:r w:rsidR="00D04B59">
        <w:t>10,000,000</w:t>
      </w:r>
      <w:r>
        <w:t xml:space="preserve"> in aggregate in respect of all events occurring within </w:t>
      </w:r>
      <w:r w:rsidRPr="005918D7">
        <w:t>any 12 months</w:t>
      </w:r>
      <w:r>
        <w:t>.</w:t>
      </w:r>
    </w:p>
    <w:p w:rsidR="007D62D5" w:rsidP="00A940E2" w14:paraId="7175ECE9" w14:textId="77777777">
      <w:pPr>
        <w:pStyle w:val="Heading2"/>
      </w:pPr>
      <w:bookmarkStart w:id="1337" w:name="_Ref467518035"/>
      <w:bookmarkStart w:id="1338" w:name="_Toc492504880"/>
      <w:bookmarkStart w:id="1339" w:name="_Toc515359106"/>
      <w:bookmarkStart w:id="1340" w:name="_Toc515470286"/>
      <w:bookmarkStart w:id="1341" w:name="_Toc229740689"/>
      <w:r>
        <w:t>No exclusion</w:t>
      </w:r>
      <w:bookmarkEnd w:id="1337"/>
      <w:bookmarkEnd w:id="1338"/>
      <w:bookmarkEnd w:id="1339"/>
      <w:bookmarkEnd w:id="1340"/>
      <w:bookmarkEnd w:id="1341"/>
    </w:p>
    <w:p w:rsidR="007D62D5" w:rsidP="00E738EB" w14:paraId="540EA379" w14:textId="72FB38C5">
      <w:pPr>
        <w:pStyle w:val="Heading3"/>
        <w:keepNext/>
        <w:numPr>
          <w:ilvl w:val="0"/>
          <w:numId w:val="0"/>
        </w:numPr>
        <w:spacing w:before="120" w:after="120"/>
        <w:ind w:left="737"/>
      </w:pPr>
      <w:bookmarkStart w:id="1342" w:name="_Toc515359107"/>
      <w:bookmarkStart w:id="1343" w:name="_Ref465428074"/>
      <w:r>
        <w:t>C</w:t>
      </w:r>
      <w:r>
        <w:t>lause</w:t>
      </w:r>
      <w:r w:rsidR="00603DD3">
        <w:t>s</w:t>
      </w:r>
      <w:r>
        <w:t xml:space="preserve"> </w:t>
      </w:r>
      <w:r>
        <w:fldChar w:fldCharType="begin"/>
      </w:r>
      <w:r>
        <w:instrText xml:space="preserve"> REF _Ref467445102 \r \h </w:instrText>
      </w:r>
      <w:r>
        <w:fldChar w:fldCharType="separate"/>
      </w:r>
      <w:r w:rsidR="00B42799">
        <w:t>17.1</w:t>
      </w:r>
      <w:r>
        <w:fldChar w:fldCharType="end"/>
      </w:r>
      <w:r>
        <w:t xml:space="preserve"> (“</w:t>
      </w:r>
      <w:r>
        <w:fldChar w:fldCharType="begin"/>
      </w:r>
      <w:r>
        <w:instrText xml:space="preserve"> REF _Ref467445142 \h </w:instrText>
      </w:r>
      <w:r>
        <w:fldChar w:fldCharType="separate"/>
      </w:r>
      <w:r w:rsidR="00B42799">
        <w:t>Excluded Loss</w:t>
      </w:r>
      <w:r>
        <w:fldChar w:fldCharType="end"/>
      </w:r>
      <w:r>
        <w:t xml:space="preserve">”) </w:t>
      </w:r>
      <w:r w:rsidR="00603DD3">
        <w:t xml:space="preserve">and </w:t>
      </w:r>
      <w:r w:rsidR="00BB06BB">
        <w:fldChar w:fldCharType="begin"/>
      </w:r>
      <w:r w:rsidR="00BB06BB">
        <w:instrText xml:space="preserve"> REF _Ref108032891 \w \h </w:instrText>
      </w:r>
      <w:r w:rsidR="00BB06BB">
        <w:fldChar w:fldCharType="separate"/>
      </w:r>
      <w:r w:rsidR="00B42799">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B42799">
        <w:t>Limitation of liability</w:t>
      </w:r>
      <w:r w:rsidR="00BB06BB">
        <w:fldChar w:fldCharType="end"/>
      </w:r>
      <w:r w:rsidR="00BB06BB">
        <w:t>”)</w:t>
      </w:r>
      <w:r w:rsidR="00603DD3">
        <w:t xml:space="preserve"> </w:t>
      </w:r>
      <w:r>
        <w:t>do</w:t>
      </w:r>
      <w:r>
        <w:t xml:space="preserve"> not limit a </w:t>
      </w:r>
      <w:r w:rsidR="007310E6">
        <w:t>party</w:t>
      </w:r>
      <w:r>
        <w:t>’s</w:t>
      </w:r>
      <w:r w:rsidR="00793DFB">
        <w:t xml:space="preserve"> obligation</w:t>
      </w:r>
      <w:r>
        <w:t>:</w:t>
      </w:r>
      <w:bookmarkEnd w:id="1342"/>
      <w:bookmarkEnd w:id="1343"/>
    </w:p>
    <w:p w:rsidR="00EF64F3" w:rsidP="00A940E2" w14:paraId="50A24A79" w14:textId="77777777">
      <w:pPr>
        <w:pStyle w:val="Heading3"/>
        <w:tabs>
          <w:tab w:val="num" w:pos="1701"/>
        </w:tabs>
        <w:spacing w:before="120" w:after="120"/>
      </w:pPr>
      <w:bookmarkStart w:id="1344" w:name="_Toc515359109"/>
      <w:r>
        <w:t>to make any payments expressly required to be made under this agreement</w:t>
      </w:r>
      <w:r w:rsidR="00DF5D92">
        <w:t>,</w:t>
      </w:r>
      <w:r w:rsidR="004F523A">
        <w:t xml:space="preserve"> including the Termination </w:t>
      </w:r>
      <w:r w:rsidR="004F523A">
        <w:t>Amount</w:t>
      </w:r>
      <w:r>
        <w:t>;</w:t>
      </w:r>
    </w:p>
    <w:p w:rsidR="00EF64F3" w:rsidP="00CC51E3" w14:paraId="7D0FE4E9" w14:textId="02F388E4">
      <w:pPr>
        <w:pStyle w:val="Heading3"/>
        <w:tabs>
          <w:tab w:val="num" w:pos="1701"/>
        </w:tabs>
        <w:spacing w:before="120" w:after="120"/>
      </w:pPr>
      <w:r>
        <w:t>to pay under an</w:t>
      </w:r>
      <w:r w:rsidR="005309B4">
        <w:t>y</w:t>
      </w:r>
      <w:r>
        <w:t xml:space="preserve"> indemnity given under this agreement</w:t>
      </w:r>
      <w:r w:rsidR="005309B4">
        <w:t xml:space="preserve">, except for the indemnity under clause </w:t>
      </w:r>
      <w:r w:rsidR="005309B4">
        <w:fldChar w:fldCharType="begin"/>
      </w:r>
      <w:r w:rsidR="005309B4">
        <w:instrText xml:space="preserve"> REF _Ref107948244 \w \h </w:instrText>
      </w:r>
      <w:r w:rsidR="005309B4">
        <w:fldChar w:fldCharType="separate"/>
      </w:r>
      <w:r w:rsidR="00B42799">
        <w:t>17.4(b)</w:t>
      </w:r>
      <w:r w:rsidR="005309B4">
        <w:fldChar w:fldCharType="end"/>
      </w:r>
      <w:r w:rsidR="005309B4">
        <w:t xml:space="preserve"> (“</w:t>
      </w:r>
      <w:r w:rsidR="005309B4">
        <w:fldChar w:fldCharType="begin"/>
      </w:r>
      <w:r w:rsidR="005309B4">
        <w:instrText xml:space="preserve">  REF _Ref113993369 \h </w:instrText>
      </w:r>
      <w:r w:rsidR="005309B4">
        <w:fldChar w:fldCharType="separate"/>
      </w:r>
      <w:r w:rsidR="00B42799">
        <w:t>Indemnity by LTES Operator</w:t>
      </w:r>
      <w:r w:rsidR="005309B4">
        <w:fldChar w:fldCharType="end"/>
      </w:r>
      <w:r w:rsidR="005309B4">
        <w:t>”)</w:t>
      </w:r>
      <w:r>
        <w:t>; or</w:t>
      </w:r>
    </w:p>
    <w:p w:rsidR="00CF3DEB" w:rsidRPr="00A90878" w:rsidP="008B7B5D" w14:paraId="65CDC07E" w14:textId="15FC5058">
      <w:pPr>
        <w:pStyle w:val="Heading3"/>
        <w:tabs>
          <w:tab w:val="num" w:pos="1701"/>
        </w:tabs>
        <w:spacing w:before="120" w:after="120"/>
      </w:pPr>
      <w:r w:rsidRPr="00A90878">
        <w:t xml:space="preserve">arising from any </w:t>
      </w:r>
      <w:r w:rsidRPr="00A90878" w:rsidR="00EF432F">
        <w:t xml:space="preserve">criminal </w:t>
      </w:r>
      <w:r w:rsidRPr="00A90878" w:rsidR="00CB1BBD">
        <w:t xml:space="preserve">or </w:t>
      </w:r>
      <w:r w:rsidRPr="00A90878">
        <w:t>fraudulent act or omission</w:t>
      </w:r>
      <w:r w:rsidRPr="00A90878" w:rsidR="00C80B26">
        <w:t>,</w:t>
      </w:r>
      <w:r w:rsidRPr="00A90878">
        <w:t xml:space="preserve"> </w:t>
      </w:r>
      <w:r w:rsidRPr="00A90878" w:rsidR="00C80B26">
        <w:t xml:space="preserve">or wilful </w:t>
      </w:r>
      <w:r w:rsidRPr="00A90878" w:rsidR="00CB1BBD">
        <w:t xml:space="preserve">misconduct or </w:t>
      </w:r>
      <w:r w:rsidR="001C2455">
        <w:t xml:space="preserve">wilful </w:t>
      </w:r>
      <w:r w:rsidRPr="00A90878" w:rsidR="00C80B26">
        <w:t xml:space="preserve">breach </w:t>
      </w:r>
      <w:r w:rsidRPr="00A90878">
        <w:t xml:space="preserve">of a </w:t>
      </w:r>
      <w:r w:rsidRPr="00A90878" w:rsidR="007310E6">
        <w:t>party</w:t>
      </w:r>
      <w:r w:rsidR="00AB3E28">
        <w:t>,</w:t>
      </w:r>
      <w:r w:rsidRPr="00A90878" w:rsidR="00220EB4">
        <w:t xml:space="preserve"> or</w:t>
      </w:r>
      <w:r w:rsidRPr="00A90878" w:rsidR="0037433C">
        <w:t xml:space="preserve"> its </w:t>
      </w:r>
      <w:r w:rsidRPr="00A90878" w:rsidR="003178A5">
        <w:t xml:space="preserve">officers, </w:t>
      </w:r>
      <w:r w:rsidRPr="00A90878" w:rsidR="00073B24">
        <w:t xml:space="preserve">employees, </w:t>
      </w:r>
      <w:r w:rsidRPr="00A90878" w:rsidR="003178A5">
        <w:t>subcontractors or</w:t>
      </w:r>
      <w:r w:rsidRPr="00A90878" w:rsidR="00073B24">
        <w:t xml:space="preserve"> agents</w:t>
      </w:r>
      <w:r w:rsidRPr="00A90878" w:rsidR="008B7B5D">
        <w:t>.</w:t>
      </w:r>
      <w:bookmarkEnd w:id="1344"/>
    </w:p>
    <w:p w:rsidR="0065252A" w:rsidP="004F71B5" w14:paraId="215E99BC" w14:textId="2B0A3F6C">
      <w:pPr>
        <w:pStyle w:val="Heading2"/>
      </w:pPr>
      <w:bookmarkStart w:id="1345" w:name="_Ref107948448"/>
      <w:bookmarkStart w:id="1346" w:name="_Ref113993369"/>
      <w:bookmarkStart w:id="1347" w:name="_Toc229740690"/>
      <w:r>
        <w:t>Indemnity</w:t>
      </w:r>
      <w:bookmarkEnd w:id="1345"/>
      <w:r>
        <w:t xml:space="preserve"> </w:t>
      </w:r>
      <w:r w:rsidR="00A90878">
        <w:t>by LTES Operator</w:t>
      </w:r>
      <w:bookmarkEnd w:id="1346"/>
      <w:bookmarkEnd w:id="1347"/>
    </w:p>
    <w:p w:rsidR="00052EB8" w:rsidP="00A90878" w14:paraId="453C93B8" w14:textId="77777777">
      <w:pPr>
        <w:pStyle w:val="Heading3"/>
      </w:pPr>
      <w:bookmarkStart w:id="1348" w:name="_Ref114577443"/>
      <w:bookmarkStart w:id="1349" w:name="_Hlk108015726"/>
      <w:r>
        <w:t>LTES Operator</w:t>
      </w:r>
      <w:r>
        <w:t xml:space="preserve"> indemnifies SFV </w:t>
      </w:r>
      <w:r w:rsidRPr="00633D9B" w:rsidR="00265B85">
        <w:t>against</w:t>
      </w:r>
      <w:r w:rsidR="00265B85">
        <w:t xml:space="preserve">, and agrees to reimburse and compensate </w:t>
      </w:r>
      <w:r w:rsidR="00547D05">
        <w:t>it</w:t>
      </w:r>
      <w:r w:rsidR="00265B85">
        <w:t xml:space="preserve"> </w:t>
      </w:r>
      <w:r w:rsidR="00267047">
        <w:t>for</w:t>
      </w:r>
      <w:r w:rsidR="00265B85">
        <w:t>,</w:t>
      </w:r>
      <w:r w:rsidR="00267047">
        <w:t xml:space="preserve"> any</w:t>
      </w:r>
      <w:r w:rsidR="009D376C">
        <w:t xml:space="preserve"> liability or</w:t>
      </w:r>
      <w:r w:rsidR="00267047">
        <w:t xml:space="preserve"> </w:t>
      </w:r>
      <w:r w:rsidR="0088035C">
        <w:t>Loss:</w:t>
      </w:r>
      <w:bookmarkEnd w:id="1348"/>
      <w:r w:rsidR="0088035C">
        <w:t xml:space="preserve"> </w:t>
      </w:r>
    </w:p>
    <w:p w:rsidR="00E32E38" w:rsidP="00E32E38" w14:paraId="0E6F4A8E" w14:textId="6F419F18">
      <w:pPr>
        <w:pStyle w:val="Heading4"/>
      </w:pPr>
      <w:r>
        <w:t xml:space="preserve">arising from any criminal or fraudulent act or omission, wilful misconduct or </w:t>
      </w:r>
      <w:r w:rsidR="00185DD3">
        <w:t xml:space="preserve">wilful </w:t>
      </w:r>
      <w:r>
        <w:t>breach, or negligence of LTES Operator</w:t>
      </w:r>
      <w:r w:rsidRPr="004849CE">
        <w:t xml:space="preserve"> </w:t>
      </w:r>
      <w:r w:rsidRPr="00633D9B">
        <w:t>or its Related Bodies Corporate, or their respective</w:t>
      </w:r>
      <w:r>
        <w:t xml:space="preserve"> officers, employees, subcontractors or agents; or </w:t>
      </w:r>
    </w:p>
    <w:p w:rsidR="00185DD3" w:rsidP="00A90878" w14:paraId="560410F7" w14:textId="77777777">
      <w:pPr>
        <w:pStyle w:val="Heading4"/>
      </w:pPr>
      <w:r>
        <w:t>in respect of death or personal in</w:t>
      </w:r>
      <w:r w:rsidR="004E0DBB">
        <w:t>jury</w:t>
      </w:r>
      <w:r>
        <w:t>,</w:t>
      </w:r>
    </w:p>
    <w:p w:rsidR="0088035C" w:rsidP="00185DD3" w14:paraId="39D53F2E" w14:textId="4ECB36A1">
      <w:pPr>
        <w:pStyle w:val="Heading4"/>
        <w:numPr>
          <w:ilvl w:val="0"/>
          <w:numId w:val="0"/>
        </w:numPr>
        <w:ind w:left="1474"/>
      </w:pPr>
      <w:r>
        <w:t>arising from the Project</w:t>
      </w:r>
      <w:r w:rsidR="00EF432F">
        <w:t xml:space="preserve">. </w:t>
      </w:r>
    </w:p>
    <w:p w:rsidR="00A90878" w:rsidRPr="00633D9B" w:rsidP="00A90878" w14:paraId="44E59736" w14:textId="4F483EFE">
      <w:pPr>
        <w:pStyle w:val="Heading3"/>
      </w:pPr>
      <w:bookmarkStart w:id="1350" w:name="_Ref107948244"/>
      <w:bookmarkStart w:id="1351" w:name="_Hlk107948623"/>
      <w:bookmarkEnd w:id="1349"/>
      <w:r>
        <w:t xml:space="preserve">Without limiting paragraph </w:t>
      </w:r>
      <w:r>
        <w:fldChar w:fldCharType="begin"/>
      </w:r>
      <w:r>
        <w:instrText xml:space="preserve"> REF _Ref114577443 \n \h </w:instrText>
      </w:r>
      <w:r>
        <w:fldChar w:fldCharType="separate"/>
      </w:r>
      <w:r w:rsidR="00B42799">
        <w:t>(a)</w:t>
      </w:r>
      <w:r>
        <w:fldChar w:fldCharType="end"/>
      </w:r>
      <w:r>
        <w:t xml:space="preserve">, </w:t>
      </w:r>
      <w:r>
        <w:t xml:space="preserve">LTES Operator indemnifies SFV </w:t>
      </w:r>
      <w:r w:rsidRPr="00633D9B">
        <w:t>against</w:t>
      </w:r>
      <w:r>
        <w:t xml:space="preserve">, and agrees to reimburse and compensate </w:t>
      </w:r>
      <w:r w:rsidR="00547D05">
        <w:t>it</w:t>
      </w:r>
      <w:r>
        <w:t xml:space="preserve"> for, any liability or</w:t>
      </w:r>
      <w:r w:rsidRPr="00633D9B">
        <w:t xml:space="preserve"> Loss </w:t>
      </w:r>
      <w:r>
        <w:t>arising from, and any costs incurred in connection with</w:t>
      </w:r>
      <w:r>
        <w:t>,</w:t>
      </w:r>
      <w:r>
        <w:t xml:space="preserve"> </w:t>
      </w:r>
      <w:r w:rsidRPr="00633D9B">
        <w:t xml:space="preserve">any Claim </w:t>
      </w:r>
      <w:r>
        <w:t>by a third party a</w:t>
      </w:r>
      <w:r w:rsidRPr="00633D9B">
        <w:t xml:space="preserve">gainst </w:t>
      </w:r>
      <w:r>
        <w:t xml:space="preserve">SFV </w:t>
      </w:r>
      <w:r w:rsidRPr="00633D9B">
        <w:t>in relation to:</w:t>
      </w:r>
      <w:bookmarkEnd w:id="1350"/>
    </w:p>
    <w:p w:rsidR="0067032A" w:rsidP="00A90878" w14:paraId="36E6C1BE" w14:textId="175B75D3">
      <w:pPr>
        <w:pStyle w:val="Heading4"/>
      </w:pPr>
      <w:bookmarkStart w:id="1352" w:name="_Ref472760398"/>
      <w:r>
        <w:t>the Project</w:t>
      </w:r>
      <w:r>
        <w:t>;</w:t>
      </w:r>
      <w:r w:rsidR="003525A9">
        <w:t xml:space="preserve"> or</w:t>
      </w:r>
    </w:p>
    <w:p w:rsidR="00A90878" w:rsidP="00A90878" w14:paraId="4DA368AB" w14:textId="2E6F7DBF">
      <w:pPr>
        <w:pStyle w:val="Heading4"/>
      </w:pPr>
      <w:r w:rsidRPr="00633D9B">
        <w:t xml:space="preserve">any act or omission of </w:t>
      </w:r>
      <w:r>
        <w:t xml:space="preserve">LTES Operator </w:t>
      </w:r>
      <w:r w:rsidRPr="00633D9B">
        <w:t xml:space="preserve">or its </w:t>
      </w:r>
      <w:bookmarkStart w:id="1353" w:name="_9kMLK5YVt4886DEaMnktyjHNw7hSEGEH47C"/>
      <w:r w:rsidRPr="00633D9B">
        <w:t>Related Bodies Corporate</w:t>
      </w:r>
      <w:bookmarkEnd w:id="1353"/>
      <w:r w:rsidRPr="00633D9B">
        <w:t>, or their respective officers, employees,</w:t>
      </w:r>
      <w:r>
        <w:t xml:space="preserve"> subcontractors or</w:t>
      </w:r>
      <w:r w:rsidRPr="00633D9B">
        <w:t xml:space="preserve"> agents</w:t>
      </w:r>
      <w:r w:rsidR="00185DD3">
        <w:t xml:space="preserve"> arising from the Project</w:t>
      </w:r>
      <w:r w:rsidR="003525A9">
        <w:t>.</w:t>
      </w:r>
      <w:bookmarkEnd w:id="1352"/>
    </w:p>
    <w:p w:rsidR="00A90878" w:rsidRPr="00A90878" w:rsidP="00A90878" w14:paraId="6138D4E3" w14:textId="05E7620C">
      <w:pPr>
        <w:pStyle w:val="Heading3"/>
      </w:pPr>
      <w:r w:rsidRPr="00A90878">
        <w:t xml:space="preserve">The amounts payable under this clause </w:t>
      </w:r>
      <w:r>
        <w:fldChar w:fldCharType="begin"/>
      </w:r>
      <w:r>
        <w:instrText xml:space="preserve"> REF _Ref107948448 \w \h </w:instrText>
      </w:r>
      <w:r>
        <w:fldChar w:fldCharType="separate"/>
      </w:r>
      <w:r w:rsidR="00B42799">
        <w:t>17.4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3525A9" w:rsidRPr="003525A9" w:rsidP="00A90878" w14:paraId="25E167D1" w14:textId="2A3CD952">
      <w:pPr>
        <w:pStyle w:val="Heading3"/>
        <w:tabs>
          <w:tab w:val="num" w:pos="1701"/>
        </w:tabs>
      </w:pPr>
      <w:r w:rsidRPr="00A90878">
        <w:rPr>
          <w:lang w:val="en-US"/>
        </w:rPr>
        <w:t xml:space="preserve">The amounts referred to in </w:t>
      </w:r>
      <w:r w:rsidR="008B6B11">
        <w:rPr>
          <w:lang w:val="en-US"/>
        </w:rPr>
        <w:t xml:space="preserve">this </w:t>
      </w:r>
      <w:r w:rsidRPr="00A90878">
        <w:rPr>
          <w:lang w:val="en-US"/>
        </w:rPr>
        <w:t xml:space="preserve">clause </w:t>
      </w:r>
      <w:r>
        <w:fldChar w:fldCharType="begin"/>
      </w:r>
      <w:r>
        <w:instrText xml:space="preserve"> REF _Ref107948448 \w \h </w:instrText>
      </w:r>
      <w:r>
        <w:fldChar w:fldCharType="separate"/>
      </w:r>
      <w:r w:rsidR="00B42799">
        <w:t>17.4</w:t>
      </w:r>
      <w:r>
        <w:fldChar w:fldCharType="end"/>
      </w:r>
      <w:r w:rsidRPr="00A90878">
        <w:rPr>
          <w:lang w:val="en-US"/>
        </w:rPr>
        <w:t xml:space="preserve"> are </w:t>
      </w:r>
      <w:r w:rsidR="00351C71">
        <w:rPr>
          <w:lang w:val="en-US"/>
        </w:rPr>
        <w:t xml:space="preserve">not </w:t>
      </w:r>
      <w:r w:rsidR="00E32E38">
        <w:rPr>
          <w:lang w:val="en-US"/>
        </w:rPr>
        <w:t>payable</w:t>
      </w:r>
      <w:r w:rsidRPr="00A90878">
        <w:rPr>
          <w:lang w:val="en-US"/>
        </w:rPr>
        <w:t xml:space="preserve"> </w:t>
      </w:r>
      <w:r w:rsidRPr="00A90878">
        <w:rPr>
          <w:lang w:val="en-US"/>
        </w:rPr>
        <w:t xml:space="preserve">to the extent that </w:t>
      </w:r>
      <w:r>
        <w:rPr>
          <w:lang w:val="en-US"/>
        </w:rPr>
        <w:t>SFV’s liability or Loss:</w:t>
      </w:r>
    </w:p>
    <w:p w:rsidR="00E32E38" w:rsidP="00E32E38" w14:paraId="71E67DCB" w14:textId="06291327">
      <w:pPr>
        <w:pStyle w:val="Heading4"/>
        <w:numPr>
          <w:ilvl w:val="3"/>
          <w:numId w:val="45"/>
        </w:numPr>
      </w:pPr>
      <w:bookmarkStart w:id="1354" w:name="_Hlk113975394"/>
      <w:r>
        <w:t xml:space="preserve">is </w:t>
      </w:r>
      <w:r>
        <w:rPr>
          <w:lang w:val="en-US"/>
        </w:rPr>
        <w:t xml:space="preserve">caused or contributed to by </w:t>
      </w:r>
      <w:bookmarkEnd w:id="1354"/>
      <w:r w:rsidR="002E0EA7">
        <w:rPr>
          <w:lang w:val="en-US"/>
        </w:rPr>
        <w:t xml:space="preserve">any </w:t>
      </w:r>
      <w:r>
        <w:t xml:space="preserve">criminal or fraudulent act or omission, wilful misconduct or breach, or negligence of </w:t>
      </w:r>
      <w:r w:rsidRPr="00A90878">
        <w:rPr>
          <w:lang w:val="en-US"/>
        </w:rPr>
        <w:t xml:space="preserve">SFV, </w:t>
      </w:r>
      <w:r>
        <w:t>its officers, employees, subcontractors or agents; or</w:t>
      </w:r>
    </w:p>
    <w:p w:rsidR="00A90878" w:rsidP="00566091" w14:paraId="5C4BFF73" w14:textId="255872AC">
      <w:pPr>
        <w:pStyle w:val="Heading4"/>
      </w:pPr>
      <w:r w:rsidRPr="00D04B59">
        <w:t xml:space="preserve">arises in respect of an electricity hedging arrangement </w:t>
      </w:r>
      <w:r w:rsidRPr="00D04B59">
        <w:t>entered into</w:t>
      </w:r>
      <w:r w:rsidRPr="00D04B59">
        <w:t xml:space="preserve"> by SFV and a third party</w:t>
      </w:r>
      <w:r>
        <w:t>.</w:t>
      </w:r>
    </w:p>
    <w:p w:rsidR="0084406E" w:rsidRPr="009C0351" w:rsidP="0084406E" w14:paraId="6A93C9B3" w14:textId="77777777">
      <w:pPr>
        <w:pStyle w:val="Heading1"/>
      </w:pPr>
      <w:bookmarkStart w:id="1355" w:name="_Toc229740691"/>
      <w:bookmarkStart w:id="1356" w:name="_Ref492506863"/>
      <w:bookmarkStart w:id="1357" w:name="_Ref492560813"/>
      <w:bookmarkStart w:id="1358" w:name="_Toc492504817"/>
      <w:bookmarkStart w:id="1359" w:name="_Toc515359017"/>
      <w:bookmarkStart w:id="1360" w:name="_Toc515470258"/>
      <w:bookmarkStart w:id="1361" w:name="_Ref467048592"/>
      <w:bookmarkStart w:id="1362" w:name="_Ref467050013"/>
      <w:bookmarkEnd w:id="1351"/>
      <w:r w:rsidRPr="009C0351">
        <w:t>Representations and warranties</w:t>
      </w:r>
      <w:bookmarkEnd w:id="1355"/>
    </w:p>
    <w:p w:rsidR="0084406E" w:rsidP="0084406E" w14:paraId="42ADB996" w14:textId="77777777">
      <w:pPr>
        <w:pStyle w:val="Heading2"/>
      </w:pPr>
      <w:bookmarkStart w:id="1363" w:name="_Toc492504892"/>
      <w:bookmarkStart w:id="1364" w:name="_Toc515359140"/>
      <w:bookmarkStart w:id="1365" w:name="_Toc515470303"/>
      <w:bookmarkStart w:id="1366" w:name="_Toc229740692"/>
      <w:r>
        <w:t>Representations and warranties</w:t>
      </w:r>
      <w:bookmarkEnd w:id="1363"/>
      <w:bookmarkEnd w:id="1364"/>
      <w:bookmarkEnd w:id="1365"/>
      <w:bookmarkEnd w:id="1366"/>
    </w:p>
    <w:p w:rsidR="0084406E" w:rsidRPr="003350D6" w:rsidP="00782F2B" w14:paraId="1DB57601" w14:textId="77777777">
      <w:pPr>
        <w:pStyle w:val="Heading3"/>
        <w:keepNext/>
        <w:numPr>
          <w:ilvl w:val="0"/>
          <w:numId w:val="0"/>
        </w:numPr>
        <w:ind w:left="1447" w:hanging="710"/>
      </w:pPr>
      <w:r w:rsidRPr="003350D6">
        <w:t xml:space="preserve">Each party </w:t>
      </w:r>
      <w:r>
        <w:t xml:space="preserve">represents and </w:t>
      </w:r>
      <w:r w:rsidRPr="003350D6">
        <w:t>warrants that:</w:t>
      </w:r>
    </w:p>
    <w:p w:rsidR="0084406E" w:rsidRPr="003350D6" w:rsidP="0084406E" w14:paraId="557CB4EA" w14:textId="77777777">
      <w:pPr>
        <w:pStyle w:val="Heading3"/>
      </w:pPr>
      <w:bookmarkStart w:id="1367" w:name="_Toc515359141"/>
      <w:bookmarkStart w:id="1368" w:name="_Toc503692514"/>
      <w:r>
        <w:t>(</w:t>
      </w:r>
      <w:r w:rsidRPr="004F0A5B">
        <w:rPr>
          <w:b/>
        </w:rPr>
        <w:t>corporate existence</w:t>
      </w:r>
      <w:r>
        <w:t xml:space="preserve">) </w:t>
      </w:r>
      <w:r w:rsidRPr="003350D6">
        <w:t>it is duly registered and validly existing under the laws of its place of incorporation</w:t>
      </w:r>
      <w:r w:rsidR="00795C13">
        <w:t xml:space="preserve"> </w:t>
      </w:r>
      <w:r w:rsidRPr="00354E1C" w:rsidR="00795C13">
        <w:t xml:space="preserve">and has power and authority to own its assets and carry on its business as it is now being </w:t>
      </w:r>
      <w:r w:rsidRPr="00354E1C" w:rsidR="00795C13">
        <w:t>conducted</w:t>
      </w:r>
      <w:r w:rsidRPr="003350D6">
        <w:t>;</w:t>
      </w:r>
      <w:bookmarkEnd w:id="1367"/>
    </w:p>
    <w:p w:rsidR="0084406E" w:rsidRPr="003350D6" w:rsidP="0084406E" w14:paraId="2C3569D3" w14:textId="77777777">
      <w:pPr>
        <w:pStyle w:val="Heading3"/>
      </w:pPr>
      <w:bookmarkStart w:id="1369" w:name="_Toc515359142"/>
      <w:r>
        <w:t>(</w:t>
      </w:r>
      <w:r w:rsidRPr="004F0A5B">
        <w:rPr>
          <w:b/>
        </w:rPr>
        <w:t>power and authority</w:t>
      </w:r>
      <w:r>
        <w:t xml:space="preserve">) </w:t>
      </w:r>
      <w:r w:rsidRPr="003350D6">
        <w:t xml:space="preserve">it </w:t>
      </w:r>
      <w:r w:rsidRPr="003350D6">
        <w:t>has</w:t>
      </w:r>
      <w:r w:rsidRPr="003350D6">
        <w:t xml:space="preserve"> full power and authority to </w:t>
      </w:r>
      <w:r w:rsidRPr="003350D6">
        <w:t>enter into</w:t>
      </w:r>
      <w:r w:rsidRPr="003350D6">
        <w:t xml:space="preserve"> and perform its obligations under </w:t>
      </w:r>
      <w:r>
        <w:t xml:space="preserve">this agreement </w:t>
      </w:r>
      <w:r w:rsidRPr="003350D6">
        <w:t xml:space="preserve">and carry out the transactions contemplated by </w:t>
      </w:r>
      <w:r>
        <w:t xml:space="preserve">this </w:t>
      </w:r>
      <w:r>
        <w:t>agreement</w:t>
      </w:r>
      <w:r w:rsidRPr="003350D6">
        <w:t>;</w:t>
      </w:r>
      <w:bookmarkEnd w:id="1368"/>
      <w:bookmarkEnd w:id="1369"/>
    </w:p>
    <w:p w:rsidR="0084406E" w:rsidRPr="003350D6" w:rsidP="0084406E" w14:paraId="18297DF3" w14:textId="77777777">
      <w:pPr>
        <w:pStyle w:val="Heading3"/>
      </w:pPr>
      <w:bookmarkStart w:id="1370" w:name="_Toc515359143"/>
      <w:bookmarkStart w:id="1371" w:name="_Toc503692515"/>
      <w:r>
        <w:t>(</w:t>
      </w:r>
      <w:r w:rsidRPr="004F0A5B">
        <w:rPr>
          <w:b/>
        </w:rPr>
        <w:t>execution authorised</w:t>
      </w:r>
      <w:r>
        <w:t xml:space="preserve">) </w:t>
      </w:r>
      <w:r w:rsidRPr="003350D6">
        <w:t xml:space="preserve">it has taken all necessary action to authorise the execution, delivery and the performance of </w:t>
      </w:r>
      <w:r>
        <w:t xml:space="preserve">this </w:t>
      </w:r>
      <w:r>
        <w:t>agreement</w:t>
      </w:r>
      <w:r w:rsidRPr="003350D6">
        <w:t>;</w:t>
      </w:r>
      <w:bookmarkEnd w:id="1370"/>
      <w:r w:rsidRPr="003350D6">
        <w:t xml:space="preserve"> </w:t>
      </w:r>
      <w:bookmarkEnd w:id="1371"/>
    </w:p>
    <w:p w:rsidR="0084406E" w:rsidRPr="003350D6" w:rsidP="0084406E" w14:paraId="0AD192E5" w14:textId="77777777">
      <w:pPr>
        <w:pStyle w:val="Heading3"/>
      </w:pPr>
      <w:bookmarkStart w:id="1372" w:name="_Toc515359144"/>
      <w:r>
        <w:t>(</w:t>
      </w:r>
      <w:r w:rsidRPr="004F0A5B">
        <w:rPr>
          <w:b/>
        </w:rPr>
        <w:t>no breach</w:t>
      </w:r>
      <w:r>
        <w:t xml:space="preserve">) </w:t>
      </w:r>
      <w:r w:rsidRPr="003350D6">
        <w:t xml:space="preserve">the execution, delivery and performance of </w:t>
      </w:r>
      <w:r>
        <w:t>this agreement</w:t>
      </w:r>
      <w:r w:rsidRPr="003350D6">
        <w:t xml:space="preserve"> </w:t>
      </w:r>
      <w:r w:rsidRPr="003350D6">
        <w:t>does</w:t>
      </w:r>
      <w:r w:rsidRPr="003350D6">
        <w:t xml:space="preserve"> not</w:t>
      </w:r>
      <w:r w:rsidR="00795C13">
        <w:t xml:space="preserve"> and will not</w:t>
      </w:r>
      <w:r w:rsidRPr="003350D6">
        <w:t xml:space="preserve"> violate, breach or result in a contravention of:</w:t>
      </w:r>
      <w:bookmarkEnd w:id="1372"/>
    </w:p>
    <w:p w:rsidR="0084406E" w:rsidRPr="003350D6" w:rsidP="0084406E" w14:paraId="24FD16D6" w14:textId="77777777">
      <w:pPr>
        <w:pStyle w:val="Heading4"/>
      </w:pPr>
      <w:r w:rsidRPr="003350D6">
        <w:t xml:space="preserve">any </w:t>
      </w:r>
      <w:r w:rsidR="00795C13">
        <w:t>L</w:t>
      </w:r>
      <w:r w:rsidRPr="003350D6">
        <w:t xml:space="preserve">aw by which it is </w:t>
      </w:r>
      <w:r w:rsidRPr="003350D6">
        <w:t>bound;</w:t>
      </w:r>
    </w:p>
    <w:p w:rsidR="0084406E" w:rsidRPr="003350D6" w:rsidP="0084406E" w14:paraId="1C61D9B3" w14:textId="2A80CD77">
      <w:pPr>
        <w:pStyle w:val="Heading4"/>
      </w:pPr>
      <w:r w:rsidRPr="003350D6">
        <w:t xml:space="preserve">any </w:t>
      </w:r>
      <w:r w:rsidR="00270011">
        <w:t>A</w:t>
      </w:r>
      <w:r w:rsidRPr="003350D6">
        <w:t xml:space="preserve">uthorisation, ruling, judgment, order or decree of any Government </w:t>
      </w:r>
      <w:r>
        <w:t>Authority</w:t>
      </w:r>
      <w:r w:rsidRPr="003350D6">
        <w:t>;</w:t>
      </w:r>
    </w:p>
    <w:p w:rsidR="0084406E" w:rsidRPr="003350D6" w:rsidP="0084406E" w14:paraId="70E96637" w14:textId="77777777">
      <w:pPr>
        <w:pStyle w:val="Heading4"/>
      </w:pPr>
      <w:r w:rsidRPr="003350D6">
        <w:t>the constitutional documents of that party</w:t>
      </w:r>
      <w:r>
        <w:t>;</w:t>
      </w:r>
      <w:r w:rsidRPr="003350D6">
        <w:t xml:space="preserve"> or</w:t>
      </w:r>
    </w:p>
    <w:p w:rsidR="0084406E" w:rsidRPr="003350D6" w:rsidP="0084406E" w14:paraId="4503430B" w14:textId="77777777">
      <w:pPr>
        <w:pStyle w:val="Heading4"/>
      </w:pPr>
      <w:r w:rsidRPr="003350D6">
        <w:t xml:space="preserve">any </w:t>
      </w:r>
      <w:r>
        <w:t>Security Interest</w:t>
      </w:r>
      <w:r w:rsidRPr="003350D6">
        <w:t xml:space="preserve"> by which it is </w:t>
      </w:r>
      <w:r w:rsidRPr="003350D6">
        <w:t>bound;</w:t>
      </w:r>
      <w:r w:rsidRPr="003350D6">
        <w:t xml:space="preserve"> </w:t>
      </w:r>
    </w:p>
    <w:p w:rsidR="0084406E" w:rsidP="0084406E" w14:paraId="292FC89A" w14:textId="77777777">
      <w:pPr>
        <w:pStyle w:val="Heading3"/>
      </w:pPr>
      <w:bookmarkStart w:id="1373" w:name="_Toc503692516"/>
      <w:bookmarkStart w:id="1374" w:name="_Toc515359145"/>
      <w:r>
        <w:t>(</w:t>
      </w:r>
      <w:r w:rsidRPr="004F0A5B">
        <w:rPr>
          <w:b/>
        </w:rPr>
        <w:t>binding nature</w:t>
      </w:r>
      <w:r>
        <w:t>) this agreement</w:t>
      </w:r>
      <w:r w:rsidRPr="003350D6">
        <w:t xml:space="preserve"> constitutes its legal, valid and binding obligations, enforceable in accordance with its terms</w:t>
      </w:r>
      <w:bookmarkEnd w:id="1373"/>
      <w:bookmarkEnd w:id="1374"/>
      <w:r w:rsidR="00795C13">
        <w:t>; and</w:t>
      </w:r>
    </w:p>
    <w:p w:rsidR="00426FD6" w14:paraId="292F79FD" w14:textId="3E8D11B4">
      <w:pPr>
        <w:pStyle w:val="Heading3"/>
      </w:pPr>
      <w:r>
        <w:t>(</w:t>
      </w:r>
      <w:r w:rsidRPr="00173219">
        <w:rPr>
          <w:b/>
          <w:bCs/>
        </w:rPr>
        <w:t xml:space="preserve">no </w:t>
      </w:r>
      <w:r w:rsidR="00A630DC">
        <w:rPr>
          <w:b/>
          <w:bCs/>
        </w:rPr>
        <w:t>i</w:t>
      </w:r>
      <w:r w:rsidRPr="00173219">
        <w:rPr>
          <w:b/>
          <w:bCs/>
        </w:rPr>
        <w:t>nsolvency</w:t>
      </w:r>
      <w:r>
        <w:t>) it is not subject to an Insolvency Event.</w:t>
      </w:r>
    </w:p>
    <w:p w:rsidR="00DB0B08" w:rsidP="00DB0B08" w14:paraId="59009FE3" w14:textId="426D37A9">
      <w:pPr>
        <w:pStyle w:val="Heading2"/>
      </w:pPr>
      <w:bookmarkStart w:id="1375" w:name="_Toc114580792"/>
      <w:bookmarkStart w:id="1376" w:name="_Ref155866235"/>
      <w:bookmarkStart w:id="1377" w:name="_Toc229740693"/>
      <w:bookmarkStart w:id="1378" w:name="_Hlk114580652"/>
      <w:r>
        <w:t>Representations and warranties from LTES Operator</w:t>
      </w:r>
      <w:bookmarkEnd w:id="1375"/>
      <w:bookmarkEnd w:id="1376"/>
      <w:bookmarkEnd w:id="1377"/>
    </w:p>
    <w:p w:rsidR="00947909" w:rsidP="00DB0B08" w14:paraId="5F444181" w14:textId="77777777">
      <w:pPr>
        <w:pStyle w:val="Indent2"/>
      </w:pPr>
      <w:r>
        <w:t>LTES Operator represents and warrants that</w:t>
      </w:r>
      <w:r>
        <w:t>:</w:t>
      </w:r>
      <w:r>
        <w:t xml:space="preserve"> </w:t>
      </w:r>
    </w:p>
    <w:p w:rsidR="00947909" w:rsidP="00947909" w14:paraId="2BBB725D" w14:textId="77777777">
      <w:pPr>
        <w:pStyle w:val="Heading3"/>
      </w:pPr>
      <w:r>
        <w:t>(</w:t>
      </w:r>
      <w:r w:rsidRPr="00D9305F">
        <w:rPr>
          <w:b/>
          <w:bCs/>
        </w:rPr>
        <w:t>anti-bribery and anti-corruption</w:t>
      </w:r>
      <w:r>
        <w:t xml:space="preserve">) </w:t>
      </w:r>
      <w:r w:rsidR="00DB0B08">
        <w:t>neither it nor any of its Related Bodies Corporate ha</w:t>
      </w:r>
      <w:r w:rsidR="002E0EA7">
        <w:t>ve</w:t>
      </w:r>
      <w:r w:rsidR="00DB0B08">
        <w:t xml:space="preserve"> engaged in any activity or conduct </w:t>
      </w:r>
      <w:r w:rsidR="006D3650">
        <w:t xml:space="preserve">in connection with the Project </w:t>
      </w:r>
      <w:r w:rsidR="00DB0B08">
        <w:t xml:space="preserve">which would violate any applicable </w:t>
      </w:r>
      <w:r w:rsidR="007C00F6">
        <w:t xml:space="preserve">Modern Slavery, </w:t>
      </w:r>
      <w:r w:rsidR="00DB0B08">
        <w:t>anti-bribery, anti-corruption</w:t>
      </w:r>
      <w:r w:rsidR="000B3CDF">
        <w:t xml:space="preserve">, </w:t>
      </w:r>
      <w:r w:rsidR="00DB0B08">
        <w:t xml:space="preserve">anti-money laundering </w:t>
      </w:r>
      <w:r w:rsidR="000B3CDF">
        <w:t xml:space="preserve">or counter-terrorism </w:t>
      </w:r>
      <w:r w:rsidR="00351D3C">
        <w:t xml:space="preserve">financing </w:t>
      </w:r>
      <w:r w:rsidR="00DB0B08">
        <w:t>laws, regulations or rules in any applicable jurisdiction</w:t>
      </w:r>
      <w:r>
        <w:t>; and</w:t>
      </w:r>
    </w:p>
    <w:p w:rsidR="00DB0B08" w:rsidP="00947909" w14:paraId="44ECF19E" w14:textId="464E4DFA">
      <w:pPr>
        <w:pStyle w:val="Heading3"/>
      </w:pPr>
      <w:r w:rsidRPr="00947909">
        <w:t>(</w:t>
      </w:r>
      <w:r w:rsidRPr="00912C06">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any agreement in respect of the Project, the Generation Project and/or the Storage Project under the Commonwealth Capacity Investment Scheme</w:t>
      </w:r>
      <w:r>
        <w:t>.</w:t>
      </w:r>
      <w:bookmarkEnd w:id="1378"/>
    </w:p>
    <w:p w:rsidR="00BF275B" w:rsidP="00BF275B" w14:paraId="1D67A1AC" w14:textId="77777777">
      <w:pPr>
        <w:pStyle w:val="Heading2"/>
      </w:pPr>
      <w:bookmarkStart w:id="1379" w:name="_Ref105594132"/>
      <w:bookmarkStart w:id="1380" w:name="_Toc105762572"/>
      <w:bookmarkStart w:id="1381" w:name="_Toc229740694"/>
      <w:r>
        <w:t>Tender representations and warranties from LTES Operator</w:t>
      </w:r>
      <w:bookmarkEnd w:id="1379"/>
      <w:bookmarkEnd w:id="1380"/>
      <w:bookmarkEnd w:id="1381"/>
    </w:p>
    <w:p w:rsidR="00683737" w:rsidP="00463756" w14:paraId="2BB21741" w14:textId="77777777">
      <w:pPr>
        <w:pStyle w:val="Indent2"/>
      </w:pPr>
      <w:r>
        <w:t xml:space="preserve">LTES Operator </w:t>
      </w:r>
      <w:r w:rsidRPr="00426FD6">
        <w:t>represents and warrants that</w:t>
      </w:r>
      <w:r>
        <w:t>:</w:t>
      </w:r>
      <w:r w:rsidRPr="00426FD6">
        <w:t xml:space="preserve"> </w:t>
      </w:r>
    </w:p>
    <w:p w:rsidR="00683737" w:rsidP="00683737" w14:paraId="6A32F54C" w14:textId="77777777">
      <w:pPr>
        <w:pStyle w:val="Heading3"/>
      </w:pPr>
      <w:r>
        <w:t xml:space="preserve">all materials and information provided by LTES Operator to Consumer Trustee in connection with LTES Operator’s tender bid for the LTESA </w:t>
      </w:r>
      <w:r>
        <w:t xml:space="preserve">(other than forecasts or projections) </w:t>
      </w:r>
      <w:r w:rsidR="0067032A">
        <w:t xml:space="preserve">was </w:t>
      </w:r>
      <w:r>
        <w:t xml:space="preserve">true, correct and not misleading </w:t>
      </w:r>
      <w:r>
        <w:t xml:space="preserve">in any material respect (whether by omission or otherwise) </w:t>
      </w:r>
      <w:r w:rsidR="0067032A">
        <w:t xml:space="preserve">as at the </w:t>
      </w:r>
      <w:r w:rsidR="00DE46D3">
        <w:t>Tender Date</w:t>
      </w:r>
      <w:r>
        <w:t xml:space="preserve">; and </w:t>
      </w:r>
    </w:p>
    <w:p w:rsidR="00463756" w:rsidRPr="004C2668" w:rsidP="00683737" w14:paraId="3FF958E6" w14:textId="77777777">
      <w:pPr>
        <w:pStyle w:val="Heading3"/>
      </w:pPr>
      <w:r>
        <w:t>all forecasts and projections which were provided by LTES Operator to Consumer Trustee in connection with LTES Operator’s tender bid for the LTESA were prepared using due care and skill based on assumptions which LTES Operator believed, in good faith, were fair and reasonable assumptions as at the Tender Date</w:t>
      </w:r>
      <w:r>
        <w:t>.</w:t>
      </w:r>
    </w:p>
    <w:p w:rsidR="0084406E" w:rsidP="0084406E" w14:paraId="5BD445CC" w14:textId="77777777">
      <w:pPr>
        <w:pStyle w:val="Heading2"/>
      </w:pPr>
      <w:bookmarkStart w:id="1382" w:name="_Toc108022368"/>
      <w:bookmarkStart w:id="1383" w:name="_Toc492504893"/>
      <w:bookmarkStart w:id="1384" w:name="_Toc515359146"/>
      <w:bookmarkStart w:id="1385" w:name="_Toc515470304"/>
      <w:bookmarkStart w:id="1386" w:name="_Toc229740695"/>
      <w:bookmarkEnd w:id="1382"/>
      <w:r>
        <w:t>No reliance</w:t>
      </w:r>
      <w:bookmarkEnd w:id="1383"/>
      <w:bookmarkEnd w:id="1384"/>
      <w:bookmarkEnd w:id="1385"/>
      <w:bookmarkEnd w:id="1386"/>
    </w:p>
    <w:p w:rsidR="0084406E" w:rsidP="0084406E" w14:paraId="79867F91" w14:textId="77777777">
      <w:pPr>
        <w:pStyle w:val="Indent2"/>
      </w:pPr>
      <w:r>
        <w:t>E</w:t>
      </w:r>
      <w:r>
        <w:t xml:space="preserve">ach party acknowledges that it has not relied on any representation or warranty (whether express or implied) about the subject matter of this agreement other than those contained in this agreement. </w:t>
      </w:r>
    </w:p>
    <w:p w:rsidR="0084406E" w:rsidRPr="00942B9F" w:rsidP="0084406E" w14:paraId="37D8E36C" w14:textId="77777777">
      <w:pPr>
        <w:pStyle w:val="Heading1"/>
      </w:pPr>
      <w:bookmarkStart w:id="1387" w:name="_Ref100223105"/>
      <w:bookmarkStart w:id="1388" w:name="_Toc229740696"/>
      <w:r w:rsidRPr="00942B9F">
        <w:rPr>
          <w:b w:val="0"/>
          <w:bCs/>
        </w:rPr>
        <w:t>[</w:t>
      </w:r>
      <w:r w:rsidRPr="00942B9F">
        <w:t>Trustee provisions</w:t>
      </w:r>
      <w:bookmarkEnd w:id="1387"/>
      <w:bookmarkEnd w:id="1388"/>
    </w:p>
    <w:p w:rsidR="0084406E" w:rsidP="0084406E" w14:paraId="169988EB" w14:textId="77777777">
      <w:pPr>
        <w:pStyle w:val="Heading2"/>
      </w:pPr>
      <w:bookmarkStart w:id="1389" w:name="_Toc229740697"/>
      <w:r>
        <w:t>Trustee representations and warranties</w:t>
      </w:r>
      <w:bookmarkEnd w:id="1389"/>
    </w:p>
    <w:p w:rsidR="0084406E" w:rsidP="0084406E" w14:paraId="1B265B51" w14:textId="77777777">
      <w:pPr>
        <w:pStyle w:val="Indent2"/>
      </w:pPr>
      <w:r>
        <w:t>LTES Operator</w:t>
      </w:r>
      <w:r>
        <w:t xml:space="preserve"> represents and warrants to SFV that: </w:t>
      </w:r>
    </w:p>
    <w:p w:rsidR="0084406E" w:rsidRPr="00E0095B" w:rsidP="0084406E" w14:paraId="2989F1E4" w14:textId="77777777">
      <w:pPr>
        <w:pStyle w:val="Heading3"/>
      </w:pPr>
      <w:r w:rsidRPr="00E0095B">
        <w:t>(</w:t>
      </w:r>
      <w:r w:rsidRPr="00E0095B">
        <w:rPr>
          <w:b/>
          <w:bCs/>
        </w:rPr>
        <w:t>existence</w:t>
      </w:r>
      <w:r w:rsidRPr="00E0095B">
        <w:t>) the Trust has been duly established</w:t>
      </w:r>
      <w:r w:rsidR="00795C13">
        <w:t xml:space="preserve"> and </w:t>
      </w:r>
      <w:r w:rsidR="00795C13">
        <w:t>constituted</w:t>
      </w:r>
      <w:r w:rsidRPr="00E0095B">
        <w:t>;</w:t>
      </w:r>
      <w:r w:rsidRPr="00E0095B">
        <w:t xml:space="preserve"> </w:t>
      </w:r>
    </w:p>
    <w:p w:rsidR="0084406E" w:rsidRPr="00E0095B" w:rsidP="0084406E" w14:paraId="2C118BE6" w14:textId="77777777">
      <w:pPr>
        <w:pStyle w:val="Heading3"/>
      </w:pPr>
      <w:r w:rsidRPr="00E0095B">
        <w:t>(</w:t>
      </w:r>
      <w:r w:rsidRPr="00E0095B">
        <w:rPr>
          <w:b/>
          <w:bCs/>
        </w:rPr>
        <w:t>sole trustee</w:t>
      </w:r>
      <w:r w:rsidRPr="00E0095B">
        <w:t xml:space="preserve">) it is the only trustee of the </w:t>
      </w:r>
      <w:r w:rsidRPr="00E0095B">
        <w:t>Trust;</w:t>
      </w:r>
      <w:r w:rsidRPr="00E0095B">
        <w:t xml:space="preserve"> </w:t>
      </w:r>
    </w:p>
    <w:p w:rsidR="0084406E" w:rsidRPr="00E0095B" w:rsidP="0084406E" w14:paraId="3830C8C0" w14:textId="77777777">
      <w:pPr>
        <w:pStyle w:val="Heading3"/>
      </w:pPr>
      <w:r w:rsidRPr="00E0095B">
        <w:t>(</w:t>
      </w:r>
      <w:r w:rsidRPr="00E0095B">
        <w:rPr>
          <w:b/>
          <w:bCs/>
        </w:rPr>
        <w:t>appointment and no removal</w:t>
      </w:r>
      <w:r w:rsidRPr="00E0095B">
        <w:t xml:space="preserve">) it </w:t>
      </w:r>
      <w:r w:rsidRPr="00E0095B">
        <w:t>has</w:t>
      </w:r>
      <w:r w:rsidRPr="00E0095B">
        <w:t xml:space="preserve"> been validly appointed as trustee of the Trust and no action has been taken or proposed to remove it as trustee of the </w:t>
      </w:r>
      <w:r w:rsidRPr="00E0095B">
        <w:t>Trust;</w:t>
      </w:r>
      <w:r w:rsidRPr="00E0095B">
        <w:t xml:space="preserve"> </w:t>
      </w:r>
    </w:p>
    <w:p w:rsidR="0084406E" w:rsidRPr="00E0095B" w:rsidP="0084406E" w14:paraId="4292518E" w14:textId="77777777">
      <w:pPr>
        <w:pStyle w:val="Heading3"/>
      </w:pPr>
      <w:r w:rsidRPr="00E0095B">
        <w:t>(</w:t>
      </w:r>
      <w:r w:rsidRPr="00E0095B">
        <w:rPr>
          <w:b/>
          <w:bCs/>
        </w:rPr>
        <w:t>power</w:t>
      </w:r>
      <w:r w:rsidRPr="00E0095B">
        <w:t xml:space="preserve">) it has power under the terms of the Trust to enter into this agreement and comply with its obligations under </w:t>
      </w:r>
      <w:r w:rsidRPr="00E0095B">
        <w:t>it;</w:t>
      </w:r>
      <w:r w:rsidRPr="00E0095B">
        <w:t xml:space="preserve"> </w:t>
      </w:r>
    </w:p>
    <w:p w:rsidR="0084406E" w:rsidRPr="00E0095B" w:rsidP="0084406E" w14:paraId="024F8C55" w14:textId="16E8628D">
      <w:pPr>
        <w:pStyle w:val="Heading3"/>
      </w:pPr>
      <w:r w:rsidRPr="00E0095B">
        <w:t>(</w:t>
      </w:r>
      <w:r w:rsidRPr="00E0095B">
        <w:rPr>
          <w:b/>
          <w:bCs/>
        </w:rPr>
        <w:t>authorisations</w:t>
      </w:r>
      <w:r w:rsidRPr="00E0095B">
        <w:t>) it has in full force and effect the authorisations necessary for it to enter into this agreement, perform obligations under it and allow it to be enforced (including any authorisation required under the Trust Deed and its constitution (if any)</w:t>
      </w:r>
      <w:r w:rsidRPr="00E0095B">
        <w:t>);</w:t>
      </w:r>
      <w:r w:rsidRPr="00E0095B">
        <w:t xml:space="preserve"> </w:t>
      </w:r>
    </w:p>
    <w:p w:rsidR="0084406E" w:rsidRPr="00AA1B8B" w:rsidP="0084406E" w14:paraId="40C740E4" w14:textId="77777777">
      <w:pPr>
        <w:pStyle w:val="Heading3"/>
      </w:pPr>
      <w:r w:rsidRPr="00E0095B">
        <w:t>(</w:t>
      </w:r>
      <w:r w:rsidRPr="00E0095B">
        <w:rPr>
          <w:b/>
          <w:bCs/>
        </w:rPr>
        <w:t>indemnity</w:t>
      </w:r>
      <w:r w:rsidRPr="00E0095B">
        <w:t xml:space="preserve">) it has a right to be fully indemnified out of the </w:t>
      </w:r>
      <w:r w:rsidR="005D57E6">
        <w:t>T</w:t>
      </w:r>
      <w:r w:rsidRPr="00E0095B">
        <w:t xml:space="preserve">rust </w:t>
      </w:r>
      <w:r w:rsidR="005D57E6">
        <w:t>P</w:t>
      </w:r>
      <w:r w:rsidRPr="00E0095B">
        <w:t xml:space="preserve">roperty </w:t>
      </w:r>
      <w:r w:rsidRPr="00AA1B8B">
        <w:t>in respect of obligations incurred by it under this agreement</w:t>
      </w:r>
      <w:r w:rsidR="00795C13">
        <w:t xml:space="preserve"> and there are no facts, matters or circumstances that would disentitle </w:t>
      </w:r>
      <w:r w:rsidR="00BD5F43">
        <w:t>LTES Operator</w:t>
      </w:r>
      <w:r w:rsidR="00795C13">
        <w:t xml:space="preserve"> from being so </w:t>
      </w:r>
      <w:r w:rsidR="00795C13">
        <w:t>indemnified</w:t>
      </w:r>
      <w:r w:rsidRPr="00AA1B8B">
        <w:t>;</w:t>
      </w:r>
      <w:r w:rsidRPr="00AA1B8B">
        <w:t xml:space="preserve"> </w:t>
      </w:r>
    </w:p>
    <w:p w:rsidR="0084406E" w:rsidRPr="00AA1B8B" w:rsidP="0084406E" w14:paraId="37114485" w14:textId="77777777">
      <w:pPr>
        <w:pStyle w:val="Heading3"/>
      </w:pPr>
      <w:r w:rsidRPr="00AA1B8B">
        <w:t>(</w:t>
      </w:r>
      <w:r w:rsidRPr="00AA1B8B">
        <w:rPr>
          <w:b/>
          <w:bCs/>
        </w:rPr>
        <w:t>no default</w:t>
      </w:r>
      <w:r w:rsidRPr="00AA1B8B">
        <w:t xml:space="preserve">) it is not, and never has been, in default under the Trust </w:t>
      </w:r>
      <w:r w:rsidRPr="00AA1B8B">
        <w:t>Deed;</w:t>
      </w:r>
      <w:r w:rsidRPr="00AA1B8B">
        <w:t xml:space="preserve"> </w:t>
      </w:r>
    </w:p>
    <w:p w:rsidR="0084406E" w:rsidRPr="00E0095B" w:rsidP="0084406E" w14:paraId="2C7E7D0E" w14:textId="77777777">
      <w:pPr>
        <w:pStyle w:val="Heading3"/>
      </w:pPr>
      <w:r w:rsidRPr="00E0095B">
        <w:t>(</w:t>
      </w:r>
      <w:r w:rsidRPr="00E0095B">
        <w:rPr>
          <w:b/>
          <w:bCs/>
        </w:rPr>
        <w:t>no termination</w:t>
      </w:r>
      <w:r w:rsidRPr="00E0095B">
        <w:t xml:space="preserve">) no action has been taken or proposed to terminate the </w:t>
      </w:r>
      <w:r w:rsidRPr="00E0095B">
        <w:t>Trust;</w:t>
      </w:r>
    </w:p>
    <w:p w:rsidR="0084406E" w:rsidRPr="00AA1B8B" w:rsidP="0084406E" w14:paraId="0B905AA8" w14:textId="77777777">
      <w:pPr>
        <w:pStyle w:val="Heading3"/>
      </w:pPr>
      <w:r w:rsidRPr="00AA1B8B">
        <w:t>(</w:t>
      </w:r>
      <w:r w:rsidRPr="00AA1B8B">
        <w:rPr>
          <w:b/>
          <w:bCs/>
        </w:rPr>
        <w:t>officers’ compliance</w:t>
      </w:r>
      <w:r w:rsidRPr="00AA1B8B">
        <w:t xml:space="preserve">) it and its directors and other officers have complied with their obligations in connection with the </w:t>
      </w:r>
      <w:r w:rsidRPr="00AA1B8B">
        <w:t>Trust;</w:t>
      </w:r>
    </w:p>
    <w:p w:rsidR="0084406E" w:rsidRPr="00AA1B8B" w:rsidP="0084406E" w14:paraId="3BF286F8" w14:textId="77777777">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rsidR="0084406E" w:rsidRPr="00E0095B" w:rsidP="0084406E" w14:paraId="6230AAD0" w14:textId="0EB07AA1">
      <w:pPr>
        <w:pStyle w:val="Heading3"/>
      </w:pPr>
      <w:r w:rsidRPr="00E0095B">
        <w:t>(</w:t>
      </w:r>
      <w:r w:rsidRPr="00E0095B">
        <w:rPr>
          <w:b/>
          <w:bCs/>
        </w:rPr>
        <w:t>benefit</w:t>
      </w:r>
      <w:r w:rsidRPr="00E0095B">
        <w:t>) entry into the documents to which it is a party is a valid exercise of its powers under the Trust Deed for the benefit of the beneficiaries</w:t>
      </w:r>
      <w:r w:rsidR="00351D3C">
        <w:t xml:space="preserve"> of the Trust</w:t>
      </w:r>
      <w:r w:rsidRPr="00E0095B">
        <w:t>.</w:t>
      </w:r>
    </w:p>
    <w:p w:rsidR="0084406E" w:rsidP="0084406E" w14:paraId="0015DBC9" w14:textId="77777777">
      <w:pPr>
        <w:pStyle w:val="Heading2"/>
        <w:rPr>
          <w:rFonts w:eastAsia="Arial Unicode MS"/>
          <w:lang w:eastAsia="en-AU"/>
        </w:rPr>
      </w:pPr>
      <w:bookmarkStart w:id="1390" w:name="_Toc229740698"/>
      <w:r>
        <w:rPr>
          <w:rFonts w:eastAsia="Arial Unicode MS"/>
          <w:lang w:eastAsia="en-AU"/>
        </w:rPr>
        <w:t>Trustee undertakings</w:t>
      </w:r>
      <w:bookmarkEnd w:id="1390"/>
    </w:p>
    <w:p w:rsidR="0084406E" w:rsidP="0084406E" w14:paraId="619D68E9" w14:textId="77777777">
      <w:pPr>
        <w:pStyle w:val="Indent2"/>
      </w:pPr>
      <w:r>
        <w:t>LTES Operator</w:t>
      </w:r>
      <w:r>
        <w:t xml:space="preserve"> undertakes</w:t>
      </w:r>
      <w:r w:rsidR="00320BC0">
        <w:t xml:space="preserve"> to comply with its obligations as trustee of the Trust.</w:t>
      </w:r>
    </w:p>
    <w:p w:rsidR="0084406E" w:rsidP="0084406E" w14:paraId="6ECEAA01" w14:textId="77777777">
      <w:pPr>
        <w:pStyle w:val="Heading2"/>
      </w:pPr>
      <w:bookmarkStart w:id="1391" w:name="_Toc229740699"/>
      <w:r>
        <w:t>Restrictions on trustee</w:t>
      </w:r>
      <w:bookmarkEnd w:id="1391"/>
      <w:r>
        <w:t xml:space="preserve"> </w:t>
      </w:r>
    </w:p>
    <w:p w:rsidR="0084406E" w:rsidP="0084406E" w14:paraId="095CDD68" w14:textId="77777777">
      <w:pPr>
        <w:pStyle w:val="Indent2"/>
      </w:pPr>
      <w:r>
        <w:t xml:space="preserve">Without the consent of SFV, </w:t>
      </w:r>
      <w:r w:rsidR="00BD5F43">
        <w:t>LTES Operator</w:t>
      </w:r>
      <w:r>
        <w:t xml:space="preserve"> may not, and may not agree, attempt or take any step to, do anything which: </w:t>
      </w:r>
    </w:p>
    <w:p w:rsidR="0084406E" w:rsidRPr="00AA1B8B" w:rsidP="0084406E" w14:paraId="4AA687C4" w14:textId="77777777">
      <w:pPr>
        <w:pStyle w:val="Heading3"/>
      </w:pPr>
      <w:r w:rsidRPr="00AA1B8B">
        <w:t>(</w:t>
      </w:r>
      <w:r w:rsidRPr="00AA1B8B">
        <w:rPr>
          <w:b/>
          <w:bCs/>
        </w:rPr>
        <w:t>retirement, removal, replacement</w:t>
      </w:r>
      <w:r w:rsidRPr="00AA1B8B">
        <w:t xml:space="preserve">) effects or facilitates the retirement, removal or replacement of </w:t>
      </w:r>
      <w:r w:rsidR="00BD5F43">
        <w:t>LTES Operator</w:t>
      </w:r>
      <w:r w:rsidRPr="00AA1B8B">
        <w:t xml:space="preserve"> as trustee of the </w:t>
      </w:r>
      <w:r w:rsidRPr="00AA1B8B">
        <w:t>Trust;</w:t>
      </w:r>
      <w:r w:rsidRPr="00AA1B8B">
        <w:t xml:space="preserve"> </w:t>
      </w:r>
    </w:p>
    <w:p w:rsidR="0084406E" w:rsidRPr="00AA1B8B" w:rsidP="0084406E" w14:paraId="71B351C0" w14:textId="77777777">
      <w:pPr>
        <w:pStyle w:val="Heading3"/>
      </w:pPr>
      <w:r w:rsidRPr="00AA1B8B">
        <w:t>(</w:t>
      </w:r>
      <w:r w:rsidRPr="00AA1B8B">
        <w:rPr>
          <w:b/>
          <w:bCs/>
        </w:rPr>
        <w:t>restriction on right of indemnity</w:t>
      </w:r>
      <w:r w:rsidRPr="00AA1B8B">
        <w:t xml:space="preserve">) could restrict </w:t>
      </w:r>
      <w:r w:rsidR="00BD5F43">
        <w:t>LTES Operator</w:t>
      </w:r>
      <w:r w:rsidRPr="00AA1B8B">
        <w:t xml:space="preserve">’s right of indemnity from the </w:t>
      </w:r>
      <w:r w:rsidR="009C0351">
        <w:t>T</w:t>
      </w:r>
      <w:r w:rsidRPr="00AA1B8B">
        <w:t xml:space="preserve">rust </w:t>
      </w:r>
      <w:r w:rsidR="009C0351">
        <w:t>P</w:t>
      </w:r>
      <w:r w:rsidRPr="00AA1B8B">
        <w:t xml:space="preserve">roperty in respect of obligations incurred by </w:t>
      </w:r>
      <w:r w:rsidR="00BD5F43">
        <w:t>LTES Operator</w:t>
      </w:r>
      <w:r w:rsidRPr="00AA1B8B">
        <w:t xml:space="preserve"> under this </w:t>
      </w:r>
      <w:r w:rsidRPr="00AA1B8B">
        <w:t>agreement;</w:t>
      </w:r>
      <w:r w:rsidRPr="00AA1B8B">
        <w:t xml:space="preserve">  </w:t>
      </w:r>
    </w:p>
    <w:p w:rsidR="0084406E" w:rsidRPr="00AA1B8B" w:rsidP="0084406E" w14:paraId="07543401" w14:textId="77777777">
      <w:pPr>
        <w:pStyle w:val="Heading3"/>
      </w:pPr>
      <w:r w:rsidRPr="00AA1B8B">
        <w:t>(</w:t>
      </w:r>
      <w:r w:rsidRPr="00AA1B8B">
        <w:rPr>
          <w:b/>
          <w:bCs/>
        </w:rPr>
        <w:t>restrict or impair compliance</w:t>
      </w:r>
      <w:r w:rsidRPr="00AA1B8B">
        <w:t xml:space="preserve">) could restrict or impair the ability of </w:t>
      </w:r>
      <w:r w:rsidR="00BD5F43">
        <w:t>LTES Operator</w:t>
      </w:r>
      <w:r w:rsidRPr="00AA1B8B">
        <w:t xml:space="preserve"> to comply with its obligations under this </w:t>
      </w:r>
      <w:r w:rsidRPr="00AA1B8B">
        <w:t>agreement;</w:t>
      </w:r>
      <w:r w:rsidRPr="00AA1B8B">
        <w:t xml:space="preserve"> </w:t>
      </w:r>
    </w:p>
    <w:p w:rsidR="0084406E" w:rsidRPr="00AA1B8B" w:rsidP="0084406E" w14:paraId="445BCA94" w14:textId="77777777">
      <w:pPr>
        <w:pStyle w:val="Heading3"/>
      </w:pPr>
      <w:r w:rsidRPr="00AA1B8B">
        <w:t>(</w:t>
      </w:r>
      <w:r w:rsidRPr="00AA1B8B">
        <w:rPr>
          <w:b/>
          <w:bCs/>
        </w:rPr>
        <w:t>termination of trust</w:t>
      </w:r>
      <w:r w:rsidRPr="00AA1B8B">
        <w:t xml:space="preserve">) effects or facilitates the termination of the </w:t>
      </w:r>
      <w:r w:rsidRPr="00AA1B8B">
        <w:t>Trust;</w:t>
      </w:r>
      <w:r w:rsidRPr="00AA1B8B">
        <w:t xml:space="preserve"> </w:t>
      </w:r>
    </w:p>
    <w:p w:rsidR="0084406E" w:rsidRPr="00AA1B8B" w:rsidP="0084406E" w14:paraId="10775CCC" w14:textId="77777777">
      <w:pPr>
        <w:pStyle w:val="Heading3"/>
      </w:pPr>
      <w:r w:rsidRPr="00AA1B8B">
        <w:t>(</w:t>
      </w:r>
      <w:r w:rsidRPr="00AA1B8B">
        <w:rPr>
          <w:b/>
          <w:bCs/>
        </w:rPr>
        <w:t>variation of Trust Deed</w:t>
      </w:r>
      <w:r w:rsidRPr="00AA1B8B">
        <w:t>) effects or facilitates the variation of the Trust Deed;</w:t>
      </w:r>
      <w:r>
        <w:t xml:space="preserve"> or</w:t>
      </w:r>
    </w:p>
    <w:p w:rsidR="0084406E" w:rsidRPr="00AA1B8B" w:rsidP="0084406E" w14:paraId="4E2FA718" w14:textId="77777777">
      <w:pPr>
        <w:pStyle w:val="Heading3"/>
      </w:pPr>
      <w:r w:rsidRPr="00AA1B8B">
        <w:t>(</w:t>
      </w:r>
      <w:r w:rsidRPr="00AA1B8B">
        <w:rPr>
          <w:b/>
          <w:bCs/>
        </w:rPr>
        <w:t xml:space="preserve">resettlement of </w:t>
      </w:r>
      <w:r w:rsidR="009C0351">
        <w:rPr>
          <w:b/>
          <w:bCs/>
        </w:rPr>
        <w:t>T</w:t>
      </w:r>
      <w:r w:rsidRPr="00AA1B8B">
        <w:rPr>
          <w:b/>
          <w:bCs/>
        </w:rPr>
        <w:t xml:space="preserve">rust </w:t>
      </w:r>
      <w:r w:rsidR="009C0351">
        <w:rPr>
          <w:b/>
          <w:bCs/>
        </w:rPr>
        <w:t>P</w:t>
      </w:r>
      <w:r w:rsidRPr="00AA1B8B">
        <w:rPr>
          <w:b/>
          <w:bCs/>
        </w:rPr>
        <w:t>roperty</w:t>
      </w:r>
      <w:r w:rsidRPr="00AA1B8B">
        <w:t xml:space="preserve">) effects or facilitates the resettlement of the </w:t>
      </w:r>
      <w:r w:rsidR="009C0351">
        <w:t>T</w:t>
      </w:r>
      <w:r w:rsidRPr="00AA1B8B">
        <w:t xml:space="preserve">rust </w:t>
      </w:r>
      <w:r w:rsidR="009C0351">
        <w:t>P</w:t>
      </w:r>
      <w:r w:rsidRPr="00AA1B8B">
        <w:t>roperty</w:t>
      </w:r>
      <w:r>
        <w:t>.</w:t>
      </w:r>
      <w:r w:rsidRPr="00AA1B8B">
        <w:t xml:space="preserve"> </w:t>
      </w:r>
    </w:p>
    <w:p w:rsidR="0084406E" w:rsidP="0084406E" w14:paraId="152A2B46" w14:textId="77777777">
      <w:pPr>
        <w:pStyle w:val="Heading2"/>
      </w:pPr>
      <w:bookmarkStart w:id="1392" w:name="_Ref100223865"/>
      <w:bookmarkStart w:id="1393" w:name="_Toc229740700"/>
      <w:r>
        <w:t>Trustee limitation of liability</w:t>
      </w:r>
      <w:bookmarkEnd w:id="1392"/>
      <w:bookmarkEnd w:id="1393"/>
      <w:r>
        <w:t xml:space="preserve"> </w:t>
      </w:r>
    </w:p>
    <w:p w:rsidR="0084406E" w:rsidRPr="00911990" w:rsidP="0084406E" w14:paraId="0DCAD0F5" w14:textId="29F5BB5D">
      <w:pPr>
        <w:pStyle w:val="Heading3"/>
      </w:pPr>
      <w:r>
        <w:t xml:space="preserve">This clause </w:t>
      </w:r>
      <w:r>
        <w:fldChar w:fldCharType="begin"/>
      </w:r>
      <w:r>
        <w:instrText xml:space="preserve"> REF _Ref100223865 \w \h </w:instrText>
      </w:r>
      <w:r>
        <w:fldChar w:fldCharType="separate"/>
      </w:r>
      <w:r w:rsidR="00B42799">
        <w:t>19.4</w:t>
      </w:r>
      <w:r>
        <w:fldChar w:fldCharType="end"/>
      </w:r>
      <w:r>
        <w:t xml:space="preserve"> applies to </w:t>
      </w:r>
      <w:r w:rsidR="00BD5F43">
        <w:t>LTES Operator</w:t>
      </w:r>
      <w:r>
        <w:t xml:space="preserve"> as trustee of the Trust to the extent that </w:t>
      </w:r>
      <w:r w:rsidR="00BD5F43">
        <w:t>LTES Operator</w:t>
      </w:r>
      <w:r>
        <w:t xml:space="preserve"> is acting in that capacity. </w:t>
      </w:r>
    </w:p>
    <w:p w:rsidR="0084406E" w:rsidP="0084406E" w14:paraId="38BF0725" w14:textId="0F3378B7">
      <w:pPr>
        <w:pStyle w:val="Heading3"/>
      </w:pPr>
      <w:bookmarkStart w:id="1394" w:name="_Ref100223760"/>
      <w:r>
        <w:t xml:space="preserve">Subject to </w:t>
      </w:r>
      <w:r w:rsidR="00D57D97">
        <w:t xml:space="preserve">paragraphs </w:t>
      </w:r>
      <w:r w:rsidR="00D57D97">
        <w:fldChar w:fldCharType="begin"/>
      </w:r>
      <w:r w:rsidR="00D57D97">
        <w:instrText xml:space="preserve"> REF _Ref100224598 \n \h </w:instrText>
      </w:r>
      <w:r w:rsidR="00D57D97">
        <w:fldChar w:fldCharType="separate"/>
      </w:r>
      <w:r w:rsidR="00B42799">
        <w:t>(c)</w:t>
      </w:r>
      <w:r w:rsidR="00D57D97">
        <w:fldChar w:fldCharType="end"/>
      </w:r>
      <w:r w:rsidR="002A01B5">
        <w:t xml:space="preserve">, </w:t>
      </w:r>
      <w:r w:rsidR="00D57D97">
        <w:fldChar w:fldCharType="begin"/>
      </w:r>
      <w:r w:rsidR="00D57D97">
        <w:instrText xml:space="preserve"> REF _Ref100224603 \n \h </w:instrText>
      </w:r>
      <w:r w:rsidR="00D57D97">
        <w:fldChar w:fldCharType="separate"/>
      </w:r>
      <w:r w:rsidR="00B42799">
        <w:t>(d)</w:t>
      </w:r>
      <w:r w:rsidR="00D57D97">
        <w:fldChar w:fldCharType="end"/>
      </w:r>
      <w:r w:rsidR="002A01B5">
        <w:t xml:space="preserve"> and </w:t>
      </w:r>
      <w:r w:rsidR="00D57D97">
        <w:fldChar w:fldCharType="begin"/>
      </w:r>
      <w:r w:rsidR="00D57D97">
        <w:instrText xml:space="preserve"> REF _Ref100224610 \n \h </w:instrText>
      </w:r>
      <w:r w:rsidR="00D57D97">
        <w:fldChar w:fldCharType="separate"/>
      </w:r>
      <w:r w:rsidR="00B42799">
        <w:t>(e)</w:t>
      </w:r>
      <w:r w:rsidR="00D57D97">
        <w:fldChar w:fldCharType="end"/>
      </w:r>
      <w:r>
        <w:t xml:space="preserve">, </w:t>
      </w:r>
      <w:r w:rsidR="00BD5F43">
        <w:t>LTES Operator</w:t>
      </w:r>
      <w:r>
        <w:t xml:space="preserve">’s liability to any person in connection with this agreement (or any transaction in connection with it) is limited to the extent to which the liability </w:t>
      </w:r>
      <w:r w:rsidR="44D97461">
        <w:t xml:space="preserve">is or </w:t>
      </w:r>
      <w:r>
        <w:t xml:space="preserve">can be satisfied out of the </w:t>
      </w:r>
      <w:r w:rsidR="40522043">
        <w:t>T</w:t>
      </w:r>
      <w:r>
        <w:t xml:space="preserve">rust </w:t>
      </w:r>
      <w:r w:rsidR="40522043">
        <w:t>P</w:t>
      </w:r>
      <w:r>
        <w:t xml:space="preserve">roperty by </w:t>
      </w:r>
      <w:r w:rsidR="00BD5F43">
        <w:t>LTES Operator</w:t>
      </w:r>
      <w:r>
        <w:t xml:space="preserve"> exercising its right of indemnity out of the </w:t>
      </w:r>
      <w:r w:rsidR="40522043">
        <w:t>T</w:t>
      </w:r>
      <w:r>
        <w:t xml:space="preserve">rust </w:t>
      </w:r>
      <w:r w:rsidR="40522043">
        <w:t>P</w:t>
      </w:r>
      <w:r>
        <w:t>roperty.</w:t>
      </w:r>
      <w:bookmarkEnd w:id="1394"/>
    </w:p>
    <w:p w:rsidR="0084406E" w:rsidP="0084406E" w14:paraId="1381DC81" w14:textId="248DCB4D">
      <w:pPr>
        <w:pStyle w:val="Heading3"/>
      </w:pPr>
      <w:bookmarkStart w:id="1395" w:name="_Ref100224598"/>
      <w:r>
        <w:t xml:space="preserve">Subject to </w:t>
      </w:r>
      <w:r w:rsidR="008E01B6">
        <w:t xml:space="preserve">clauses </w:t>
      </w:r>
      <w:r w:rsidR="008E01B6">
        <w:fldChar w:fldCharType="begin"/>
      </w:r>
      <w:r w:rsidR="008E01B6">
        <w:instrText xml:space="preserve"> REF _Ref100224904 \w \h </w:instrText>
      </w:r>
      <w:r w:rsidR="008E01B6">
        <w:fldChar w:fldCharType="separate"/>
      </w:r>
      <w:r w:rsidR="00B42799">
        <w:t>19.4(c)(</w:t>
      </w:r>
      <w:r w:rsidR="00B42799">
        <w:t>i</w:t>
      </w:r>
      <w:r w:rsidR="00B42799">
        <w:t>)</w:t>
      </w:r>
      <w:r w:rsidR="008E01B6">
        <w:fldChar w:fldCharType="end"/>
      </w:r>
      <w:r w:rsidR="008E01B6">
        <w:t xml:space="preserve"> and </w:t>
      </w:r>
      <w:r w:rsidR="008E01B6">
        <w:fldChar w:fldCharType="begin"/>
      </w:r>
      <w:r w:rsidR="008E01B6">
        <w:instrText xml:space="preserve"> REF _Ref100224905 \w \h </w:instrText>
      </w:r>
      <w:r w:rsidR="008E01B6">
        <w:fldChar w:fldCharType="separate"/>
      </w:r>
      <w:r w:rsidR="00B42799">
        <w:t>19.4(c)(ii)</w:t>
      </w:r>
      <w:r w:rsidR="008E01B6">
        <w:fldChar w:fldCharType="end"/>
      </w:r>
      <w:r>
        <w:t xml:space="preserve">, </w:t>
      </w:r>
      <w:r w:rsidR="7472884B">
        <w:t xml:space="preserve">SFV may not seek to recover any amounts owing to it under this agreement by bringing proceedings against LTES </w:t>
      </w:r>
      <w:r w:rsidR="002A1250">
        <w:t xml:space="preserve">Operator </w:t>
      </w:r>
      <w:r w:rsidR="7472884B">
        <w:t>in its personal capacity. However, SFV may:</w:t>
      </w:r>
      <w:bookmarkEnd w:id="1395"/>
    </w:p>
    <w:p w:rsidR="0084406E" w:rsidP="0084406E" w14:paraId="77F4EDF8" w14:textId="77777777">
      <w:pPr>
        <w:pStyle w:val="Heading4"/>
      </w:pPr>
      <w:bookmarkStart w:id="1396" w:name="_Ref100224904"/>
      <w:bookmarkStart w:id="1397" w:name="_Ref108098729"/>
      <w:r>
        <w:t xml:space="preserve">do anything necessary to enforce its rights in connection with the </w:t>
      </w:r>
      <w:r w:rsidR="009C0351">
        <w:t>T</w:t>
      </w:r>
      <w:r>
        <w:t xml:space="preserve">rust </w:t>
      </w:r>
      <w:r w:rsidR="009C0351">
        <w:t>P</w:t>
      </w:r>
      <w:r>
        <w:t>roperty</w:t>
      </w:r>
      <w:bookmarkEnd w:id="1396"/>
      <w:r>
        <w:t>; and</w:t>
      </w:r>
      <w:bookmarkEnd w:id="1397"/>
    </w:p>
    <w:p w:rsidR="0084406E" w:rsidP="0084406E" w14:paraId="0A5A2A46" w14:textId="77777777">
      <w:pPr>
        <w:pStyle w:val="Heading4"/>
      </w:pPr>
      <w:bookmarkStart w:id="1398" w:name="_Ref100224905"/>
      <w:r>
        <w:t>take proceedings to obtain either or both:</w:t>
      </w:r>
      <w:bookmarkEnd w:id="1398"/>
    </w:p>
    <w:p w:rsidR="0084406E" w:rsidP="0084406E" w14:paraId="4014778D" w14:textId="77777777">
      <w:pPr>
        <w:pStyle w:val="Heading5"/>
      </w:pPr>
      <w:r>
        <w:t xml:space="preserve">an injunction or other order to restrain any breach of this agreement by </w:t>
      </w:r>
      <w:r w:rsidR="00BD5F43">
        <w:t>LTES Operator</w:t>
      </w:r>
      <w:r>
        <w:t>; and</w:t>
      </w:r>
    </w:p>
    <w:p w:rsidR="0084406E" w:rsidP="0084406E" w14:paraId="6C3B37EF" w14:textId="77777777">
      <w:pPr>
        <w:pStyle w:val="Heading5"/>
      </w:pPr>
      <w:r>
        <w:t xml:space="preserve">declaratory relief or other similar judgment or order as to the obligations of </w:t>
      </w:r>
      <w:r w:rsidR="00BD5F43">
        <w:t>LTES Operator</w:t>
      </w:r>
      <w:r>
        <w:t xml:space="preserve"> under this agreement.</w:t>
      </w:r>
    </w:p>
    <w:p w:rsidR="0084406E" w:rsidP="0084406E" w14:paraId="36DDB241" w14:textId="2024F281">
      <w:pPr>
        <w:pStyle w:val="Heading3"/>
      </w:pPr>
      <w:bookmarkStart w:id="1399" w:name="_Ref100224603"/>
      <w:r>
        <w:t>The limitation</w:t>
      </w:r>
      <w:r w:rsidR="666337EA">
        <w:t>s</w:t>
      </w:r>
      <w:r>
        <w:t xml:space="preserve"> and restriction</w:t>
      </w:r>
      <w:r w:rsidR="666337EA">
        <w:t>s</w:t>
      </w:r>
      <w:r>
        <w:t xml:space="preserve"> under </w:t>
      </w:r>
      <w:r w:rsidR="00D57D97">
        <w:t xml:space="preserve">paragraphs </w:t>
      </w:r>
      <w:r w:rsidR="00D57D97">
        <w:fldChar w:fldCharType="begin"/>
      </w:r>
      <w:r w:rsidR="00D57D97">
        <w:instrText xml:space="preserve"> REF _Ref100223760 \n \h </w:instrText>
      </w:r>
      <w:r w:rsidR="00D57D97">
        <w:fldChar w:fldCharType="separate"/>
      </w:r>
      <w:r w:rsidR="00B42799">
        <w:t>(b)</w:t>
      </w:r>
      <w:r w:rsidR="00D57D97">
        <w:fldChar w:fldCharType="end"/>
      </w:r>
      <w:r w:rsidR="00D57D97">
        <w:t xml:space="preserve"> and </w:t>
      </w:r>
      <w:r w:rsidR="00D57D97">
        <w:fldChar w:fldCharType="begin"/>
      </w:r>
      <w:r w:rsidR="00D57D97">
        <w:instrText xml:space="preserve"> REF _Ref100224598 \n \h </w:instrText>
      </w:r>
      <w:r w:rsidR="00D57D97">
        <w:fldChar w:fldCharType="separate"/>
      </w:r>
      <w:r w:rsidR="00B42799">
        <w:t>(c)</w:t>
      </w:r>
      <w:r w:rsidR="00D57D97">
        <w:fldChar w:fldCharType="end"/>
      </w:r>
      <w:r>
        <w:t xml:space="preserve"> do not apply to a liability to the extent that it is not satisfied because there is a reduction in the extent of </w:t>
      </w:r>
      <w:r w:rsidR="00BD5F43">
        <w:t>LTES Operator</w:t>
      </w:r>
      <w:r>
        <w:t xml:space="preserve">’s indemnification out of the </w:t>
      </w:r>
      <w:r w:rsidR="51C5A0AA">
        <w:t>T</w:t>
      </w:r>
      <w:r>
        <w:t xml:space="preserve">rust </w:t>
      </w:r>
      <w:r w:rsidR="51C5A0AA">
        <w:t>P</w:t>
      </w:r>
      <w:r>
        <w:t xml:space="preserve">roperty either as a result of </w:t>
      </w:r>
      <w:r w:rsidR="00BD5F43">
        <w:t>LTES Operator</w:t>
      </w:r>
      <w:r>
        <w:t>’s fraud, negligence or wilful default, or by operation of Law.</w:t>
      </w:r>
      <w:bookmarkEnd w:id="1399"/>
      <w:r>
        <w:t xml:space="preserve">   </w:t>
      </w:r>
    </w:p>
    <w:p w:rsidR="0084406E" w:rsidP="0084406E" w14:paraId="720C26C6" w14:textId="4995B9E5">
      <w:pPr>
        <w:pStyle w:val="Heading3"/>
      </w:pPr>
      <w:bookmarkStart w:id="1400" w:name="_Ref100137142"/>
      <w:bookmarkStart w:id="1401" w:name="_Ref100224610"/>
      <w:bookmarkEnd w:id="1400"/>
      <w:r>
        <w:t xml:space="preserve">The limitation of </w:t>
      </w:r>
      <w:r w:rsidR="00BD5F43">
        <w:t>LTES Operator</w:t>
      </w:r>
      <w:r>
        <w:t xml:space="preserve">’s liability under </w:t>
      </w:r>
      <w:r w:rsidR="00D57D97">
        <w:t xml:space="preserve">paragraph </w:t>
      </w:r>
      <w:r w:rsidR="00D57D97">
        <w:fldChar w:fldCharType="begin"/>
      </w:r>
      <w:r w:rsidR="00D57D97">
        <w:instrText xml:space="preserve"> REF _Ref100223760 \n \h </w:instrText>
      </w:r>
      <w:r w:rsidR="00D57D97">
        <w:fldChar w:fldCharType="separate"/>
      </w:r>
      <w:r w:rsidR="00B42799">
        <w:t>(b)</w:t>
      </w:r>
      <w:r w:rsidR="00D57D97">
        <w:fldChar w:fldCharType="end"/>
      </w:r>
      <w:r>
        <w:t xml:space="preserve"> is to be disregarded for the purposes of determining whether </w:t>
      </w:r>
      <w:r w:rsidR="00BD5F43">
        <w:t>LTES Operator</w:t>
      </w:r>
      <w:r>
        <w:t xml:space="preserve"> has </w:t>
      </w:r>
      <w:r>
        <w:t xml:space="preserve">failed to comply with or perform any obligation under this agreement because of a failure by </w:t>
      </w:r>
      <w:r w:rsidR="00BD5F43">
        <w:t>LTES Operator</w:t>
      </w:r>
      <w:r>
        <w:t xml:space="preserve"> to pay an amount payable by it under this agreement.]</w:t>
      </w:r>
      <w:bookmarkEnd w:id="1401"/>
    </w:p>
    <w:p w:rsidR="00BD707A" w14:paraId="66A05721" w14:textId="39BF0148">
      <w:pPr>
        <w:pStyle w:val="Heading7"/>
        <w:numPr>
          <w:ilvl w:val="0"/>
          <w:numId w:val="0"/>
        </w:numPr>
        <w:ind w:left="737"/>
      </w:pPr>
      <w:r>
        <w:t>[</w:t>
      </w:r>
      <w:r w:rsidRPr="00BD707A">
        <w:rPr>
          <w:b/>
          <w:bCs/>
          <w:i/>
          <w:iCs/>
          <w:highlight w:val="lightGray"/>
        </w:rPr>
        <w:t>Note: to be included if LTES Operator is trustee of a trust.</w:t>
      </w:r>
      <w:r>
        <w:t>]</w:t>
      </w:r>
    </w:p>
    <w:p w:rsidR="00D36754" w:rsidRPr="00942B9F" w:rsidP="00D36754" w14:paraId="57387EDA" w14:textId="77777777">
      <w:pPr>
        <w:pStyle w:val="Heading1"/>
      </w:pPr>
      <w:bookmarkStart w:id="1402" w:name="_Ref467517745"/>
      <w:bookmarkStart w:id="1403" w:name="_Ref467517751"/>
      <w:bookmarkStart w:id="1404" w:name="_Ref467517816"/>
      <w:bookmarkStart w:id="1405" w:name="_Ref467518367"/>
      <w:bookmarkStart w:id="1406" w:name="_Toc492504881"/>
      <w:bookmarkStart w:id="1407" w:name="_Toc515359115"/>
      <w:bookmarkStart w:id="1408" w:name="_Toc515470287"/>
      <w:bookmarkStart w:id="1409" w:name="_Toc229740701"/>
      <w:r w:rsidRPr="00942B9F">
        <w:t>Dispute Resolution</w:t>
      </w:r>
      <w:bookmarkEnd w:id="1402"/>
      <w:bookmarkEnd w:id="1403"/>
      <w:bookmarkEnd w:id="1404"/>
      <w:bookmarkEnd w:id="1405"/>
      <w:bookmarkEnd w:id="1406"/>
      <w:bookmarkEnd w:id="1407"/>
      <w:bookmarkEnd w:id="1408"/>
      <w:bookmarkEnd w:id="1409"/>
    </w:p>
    <w:p w:rsidR="00D36754" w:rsidP="00D36754" w14:paraId="2D675407" w14:textId="77777777">
      <w:pPr>
        <w:pStyle w:val="Heading2"/>
      </w:pPr>
      <w:bookmarkStart w:id="1410" w:name="_Toc492504882"/>
      <w:bookmarkStart w:id="1411" w:name="_Toc515359116"/>
      <w:bookmarkStart w:id="1412" w:name="_Toc515470288"/>
      <w:bookmarkStart w:id="1413" w:name="_Ref100136741"/>
      <w:bookmarkStart w:id="1414" w:name="_Toc229740702"/>
      <w:r>
        <w:t>Dispute mechanism</w:t>
      </w:r>
      <w:bookmarkEnd w:id="1410"/>
      <w:bookmarkEnd w:id="1411"/>
      <w:bookmarkEnd w:id="1412"/>
      <w:bookmarkEnd w:id="1413"/>
      <w:bookmarkEnd w:id="1414"/>
    </w:p>
    <w:p w:rsidR="00D36754" w:rsidP="00D36754" w14:paraId="700F5A6B" w14:textId="55C98124">
      <w:pPr>
        <w:pStyle w:val="Indent2"/>
      </w:pPr>
      <w:bookmarkStart w:id="1415" w:name="_Toc492504889"/>
      <w:bookmarkStart w:id="1416" w:name="_Toc515359134"/>
      <w:bookmarkStart w:id="1417" w:name="_Toc515470296"/>
      <w:bookmarkStart w:id="1418" w:name="_Toc103095007"/>
      <w:r>
        <w:t xml:space="preserve">Any dispute or difference of any kind arising between the parties in connection with or arising out of this agreement, whether during </w:t>
      </w:r>
      <w:r w:rsidR="007F7021">
        <w:t xml:space="preserve">or after </w:t>
      </w:r>
      <w:r>
        <w:t xml:space="preserve">the </w:t>
      </w:r>
      <w:r w:rsidR="000738E9">
        <w:t>T</w:t>
      </w:r>
      <w:r>
        <w:t>erm (“</w:t>
      </w:r>
      <w:r>
        <w:rPr>
          <w:b/>
          <w:bCs/>
        </w:rPr>
        <w:t>D</w:t>
      </w:r>
      <w:r w:rsidRPr="003D5257">
        <w:rPr>
          <w:b/>
          <w:bCs/>
        </w:rPr>
        <w:t>ispute</w:t>
      </w:r>
      <w:r>
        <w:t xml:space="preserve">”) must be resolved pursuant to this clause </w:t>
      </w:r>
      <w:r>
        <w:fldChar w:fldCharType="begin"/>
      </w:r>
      <w:r>
        <w:instrText xml:space="preserve"> REF _Ref467517745 \r \h </w:instrText>
      </w:r>
      <w:r>
        <w:fldChar w:fldCharType="separate"/>
      </w:r>
      <w:r w:rsidR="00B42799">
        <w:t>20</w:t>
      </w:r>
      <w:r>
        <w:fldChar w:fldCharType="end"/>
      </w:r>
      <w:r>
        <w:t>.</w:t>
      </w:r>
    </w:p>
    <w:p w:rsidR="00D36754" w:rsidP="00E30382" w14:paraId="180CBED3" w14:textId="77777777">
      <w:pPr>
        <w:pStyle w:val="Heading2"/>
        <w:numPr>
          <w:ilvl w:val="1"/>
          <w:numId w:val="50"/>
        </w:numPr>
      </w:pPr>
      <w:bookmarkStart w:id="1419" w:name="_Toc492504883"/>
      <w:bookmarkStart w:id="1420" w:name="_Toc515359117"/>
      <w:bookmarkStart w:id="1421" w:name="_Toc515470289"/>
      <w:bookmarkStart w:id="1422" w:name="_Toc104319325"/>
      <w:bookmarkStart w:id="1423" w:name="_Toc229740703"/>
      <w:r>
        <w:t>No proceedings</w:t>
      </w:r>
      <w:bookmarkEnd w:id="1419"/>
      <w:bookmarkEnd w:id="1420"/>
      <w:bookmarkEnd w:id="1421"/>
      <w:bookmarkEnd w:id="1422"/>
      <w:bookmarkEnd w:id="1423"/>
    </w:p>
    <w:p w:rsidR="00D36754" w:rsidP="00D36754" w14:paraId="3C01532F" w14:textId="634FD2D8">
      <w:pPr>
        <w:pStyle w:val="Indent2"/>
      </w:pPr>
      <w:r>
        <w:t>Subject to clause </w:t>
      </w:r>
      <w:r>
        <w:rPr>
          <w:highlight w:val="yellow"/>
        </w:rPr>
        <w:fldChar w:fldCharType="begin"/>
      </w:r>
      <w:r>
        <w:instrText xml:space="preserve"> REF _Ref103668697 \r \h </w:instrText>
      </w:r>
      <w:r>
        <w:rPr>
          <w:highlight w:val="yellow"/>
        </w:rPr>
        <w:fldChar w:fldCharType="separate"/>
      </w:r>
      <w:r w:rsidR="00B42799">
        <w:t>20.9</w:t>
      </w:r>
      <w:r>
        <w:rPr>
          <w:highlight w:val="yellow"/>
        </w:rPr>
        <w:fldChar w:fldCharType="end"/>
      </w:r>
      <w:r>
        <w:t xml:space="preserve"> (“</w:t>
      </w:r>
      <w:r>
        <w:fldChar w:fldCharType="begin"/>
      </w:r>
      <w:r>
        <w:instrText xml:space="preserve"> REF _Ref103668697 \h </w:instrText>
      </w:r>
      <w:r>
        <w:fldChar w:fldCharType="separate"/>
      </w:r>
      <w:r w:rsidR="00B42799">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B42799">
        <w:t>20</w:t>
      </w:r>
      <w:r>
        <w:fldChar w:fldCharType="end"/>
      </w:r>
      <w:r>
        <w:t xml:space="preserve">. </w:t>
      </w:r>
    </w:p>
    <w:p w:rsidR="00D36754" w:rsidP="00E30382" w14:paraId="19E10433" w14:textId="77777777">
      <w:pPr>
        <w:pStyle w:val="Heading2"/>
        <w:numPr>
          <w:ilvl w:val="1"/>
          <w:numId w:val="50"/>
        </w:numPr>
      </w:pPr>
      <w:bookmarkStart w:id="1424" w:name="_Toc492504885"/>
      <w:bookmarkStart w:id="1425" w:name="_Toc515359119"/>
      <w:bookmarkStart w:id="1426" w:name="_Toc515470291"/>
      <w:bookmarkStart w:id="1427" w:name="_Ref103669135"/>
      <w:bookmarkStart w:id="1428" w:name="_Ref103669160"/>
      <w:bookmarkStart w:id="1429" w:name="_Toc104319326"/>
      <w:bookmarkStart w:id="1430" w:name="_Ref104377287"/>
      <w:bookmarkStart w:id="1431" w:name="_Ref104377302"/>
      <w:bookmarkStart w:id="1432" w:name="_Toc229740704"/>
      <w:r>
        <w:t>Disputes</w:t>
      </w:r>
      <w:bookmarkEnd w:id="1424"/>
      <w:bookmarkEnd w:id="1425"/>
      <w:bookmarkEnd w:id="1426"/>
      <w:bookmarkEnd w:id="1427"/>
      <w:bookmarkEnd w:id="1428"/>
      <w:bookmarkEnd w:id="1429"/>
      <w:bookmarkEnd w:id="1430"/>
      <w:bookmarkEnd w:id="1431"/>
      <w:bookmarkEnd w:id="1432"/>
    </w:p>
    <w:p w:rsidR="00D36754" w:rsidP="00D36754" w14:paraId="686ACF00" w14:textId="1029F8A7">
      <w:pPr>
        <w:pStyle w:val="Indent2"/>
      </w:pPr>
      <w:r>
        <w:t xml:space="preserve">If a party wishes to raise a Dispute, then that party must deliver to the other party a notice of </w:t>
      </w:r>
      <w:r w:rsidR="001C55B9">
        <w:t>D</w:t>
      </w:r>
      <w:r>
        <w:t>ispute (“</w:t>
      </w:r>
      <w:r w:rsidRPr="00272262">
        <w:rPr>
          <w:b/>
          <w:bCs/>
        </w:rPr>
        <w:t>Dispute Notice</w:t>
      </w:r>
      <w:r>
        <w:t>”) setting out the:</w:t>
      </w:r>
    </w:p>
    <w:p w:rsidR="00D36754" w:rsidP="00E30382" w14:paraId="64940EDC" w14:textId="77777777">
      <w:pPr>
        <w:pStyle w:val="Heading3"/>
        <w:numPr>
          <w:ilvl w:val="2"/>
          <w:numId w:val="50"/>
        </w:numPr>
      </w:pPr>
      <w:bookmarkStart w:id="1433" w:name="_Toc515359120"/>
      <w:r>
        <w:t xml:space="preserve">nature of the </w:t>
      </w:r>
      <w:r>
        <w:t>Dispute;</w:t>
      </w:r>
      <w:bookmarkEnd w:id="1433"/>
      <w:r>
        <w:t xml:space="preserve"> </w:t>
      </w:r>
    </w:p>
    <w:p w:rsidR="00D36754" w:rsidP="00E30382" w14:paraId="1F0B024A" w14:textId="77777777">
      <w:pPr>
        <w:pStyle w:val="Heading3"/>
        <w:numPr>
          <w:ilvl w:val="2"/>
          <w:numId w:val="50"/>
        </w:numPr>
      </w:pPr>
      <w:r>
        <w:t>facts, matters and circumstances relied upon by the party serving the Dispute Notice; and</w:t>
      </w:r>
    </w:p>
    <w:p w:rsidR="00D36754" w:rsidP="00E30382" w14:paraId="046387BC" w14:textId="77777777">
      <w:pPr>
        <w:pStyle w:val="Heading3"/>
        <w:numPr>
          <w:ilvl w:val="2"/>
          <w:numId w:val="50"/>
        </w:numPr>
      </w:pPr>
      <w:r>
        <w:t>anticipated quantum of the Dispute (in money and, if applicable, in time).</w:t>
      </w:r>
    </w:p>
    <w:p w:rsidR="00D36754" w:rsidP="00E30382" w14:paraId="795AE945" w14:textId="77777777">
      <w:pPr>
        <w:pStyle w:val="Heading2"/>
        <w:numPr>
          <w:ilvl w:val="1"/>
          <w:numId w:val="50"/>
        </w:numPr>
      </w:pPr>
      <w:bookmarkStart w:id="1434" w:name="_Toc104319327"/>
      <w:bookmarkStart w:id="1435" w:name="_Toc229740705"/>
      <w:bookmarkStart w:id="1436" w:name="_Toc492504887"/>
      <w:bookmarkStart w:id="1437" w:name="_Toc515359124"/>
      <w:bookmarkStart w:id="1438" w:name="_Toc515470293"/>
      <w:bookmarkStart w:id="1439" w:name="_Ref101432542"/>
      <w:r>
        <w:t>Procedure to resolve Disputes</w:t>
      </w:r>
      <w:bookmarkEnd w:id="1434"/>
      <w:bookmarkEnd w:id="1435"/>
    </w:p>
    <w:p w:rsidR="00D36754" w:rsidP="00E30382" w14:paraId="2FB40230" w14:textId="77777777">
      <w:pPr>
        <w:pStyle w:val="Heading3"/>
        <w:numPr>
          <w:ilvl w:val="2"/>
          <w:numId w:val="50"/>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D36754" w:rsidP="00E30382" w14:paraId="27C4CAAC" w14:textId="77777777">
      <w:pPr>
        <w:pStyle w:val="Heading3"/>
        <w:numPr>
          <w:ilvl w:val="2"/>
          <w:numId w:val="50"/>
        </w:numPr>
      </w:pPr>
      <w:r>
        <w:t>T</w:t>
      </w:r>
      <w:r w:rsidR="71D7626F">
        <w:t>he procedure that is to be followed to resolve a Dispute is as follows:</w:t>
      </w:r>
    </w:p>
    <w:p w:rsidR="00D36754" w:rsidP="00E30382" w14:paraId="439FFD27" w14:textId="7FA2BEC8">
      <w:pPr>
        <w:pStyle w:val="Heading4"/>
        <w:numPr>
          <w:ilvl w:val="3"/>
          <w:numId w:val="50"/>
        </w:numPr>
      </w:pPr>
      <w:r>
        <w:t xml:space="preserve">first, negotiation of the Dispute under clause </w:t>
      </w:r>
      <w:r>
        <w:fldChar w:fldCharType="begin"/>
      </w:r>
      <w:r>
        <w:instrText xml:space="preserve"> REF _Ref103668747 \r \h </w:instrText>
      </w:r>
      <w:r>
        <w:fldChar w:fldCharType="separate"/>
      </w:r>
      <w:r w:rsidR="00B42799">
        <w:t>20.5</w:t>
      </w:r>
      <w:r>
        <w:fldChar w:fldCharType="end"/>
      </w:r>
      <w:r w:rsidR="0024660B">
        <w:t xml:space="preserve"> (“</w:t>
      </w:r>
      <w:r w:rsidR="0024660B">
        <w:fldChar w:fldCharType="begin"/>
      </w:r>
      <w:r w:rsidR="0024660B">
        <w:instrText xml:space="preserve">  REF _Ref103668747 \h </w:instrText>
      </w:r>
      <w:r w:rsidR="0024660B">
        <w:fldChar w:fldCharType="separate"/>
      </w:r>
      <w:r w:rsidR="00B42799">
        <w:t>Negotiation</w:t>
      </w:r>
      <w:r w:rsidR="0024660B">
        <w:fldChar w:fldCharType="end"/>
      </w:r>
      <w:r w:rsidR="0024660B">
        <w:t>”</w:t>
      </w:r>
      <w:r w:rsidR="0024660B">
        <w:t>)</w:t>
      </w:r>
      <w:r>
        <w:t>;</w:t>
      </w:r>
    </w:p>
    <w:p w:rsidR="00D36754" w:rsidP="00E30382" w14:paraId="6BBFA4BF" w14:textId="74B8C4EF">
      <w:pPr>
        <w:pStyle w:val="Heading4"/>
        <w:numPr>
          <w:ilvl w:val="3"/>
          <w:numId w:val="50"/>
        </w:numPr>
      </w:pPr>
      <w:r>
        <w:t xml:space="preserve">second, </w:t>
      </w:r>
      <w:r w:rsidR="008A58C6">
        <w:t xml:space="preserve">if permitted under clause </w:t>
      </w:r>
      <w:r w:rsidR="00BB3C82">
        <w:fldChar w:fldCharType="begin"/>
      </w:r>
      <w:r w:rsidR="00BB3C82">
        <w:instrText xml:space="preserve"> REF _Ref104377508 \w \h </w:instrText>
      </w:r>
      <w:r w:rsidR="00BB3C82">
        <w:fldChar w:fldCharType="separate"/>
      </w:r>
      <w:r w:rsidR="00B42799">
        <w:t>20.5(b)</w:t>
      </w:r>
      <w:r w:rsidR="00BB3C82">
        <w:fldChar w:fldCharType="end"/>
      </w:r>
      <w:r w:rsidR="00BB3C82">
        <w:t xml:space="preserve"> (“</w:t>
      </w:r>
      <w:r w:rsidR="00BB3C82">
        <w:fldChar w:fldCharType="begin"/>
      </w:r>
      <w:r w:rsidR="00BB3C82">
        <w:instrText xml:space="preserve"> REF _Ref103668747 \h </w:instrText>
      </w:r>
      <w:r w:rsidR="00BB3C82">
        <w:fldChar w:fldCharType="separate"/>
      </w:r>
      <w:r w:rsidR="00B42799">
        <w:t>Negotiation</w:t>
      </w:r>
      <w:r w:rsidR="00BB3C82">
        <w:fldChar w:fldCharType="end"/>
      </w:r>
      <w:r w:rsidR="00BB3C82">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B42799">
        <w:t>20.6</w:t>
      </w:r>
      <w:r>
        <w:fldChar w:fldCharType="end"/>
      </w:r>
      <w:r>
        <w:t xml:space="preserve"> (“</w:t>
      </w:r>
      <w:r>
        <w:fldChar w:fldCharType="begin"/>
      </w:r>
      <w:r>
        <w:instrText xml:space="preserve"> REF _Ref515106310 \h </w:instrText>
      </w:r>
      <w:r>
        <w:fldChar w:fldCharType="separate"/>
      </w:r>
      <w:r w:rsidRPr="007E5840" w:rsidR="00B42799">
        <w:t>Independent Expert</w:t>
      </w:r>
      <w:r>
        <w:fldChar w:fldCharType="end"/>
      </w:r>
      <w:r>
        <w:t>”)</w:t>
      </w:r>
      <w:r w:rsidR="002C0076">
        <w:t xml:space="preserve"> (if applicable)</w:t>
      </w:r>
      <w:r>
        <w:t>; and</w:t>
      </w:r>
    </w:p>
    <w:p w:rsidR="00D36754" w:rsidP="00E30382" w14:paraId="32201C96" w14:textId="77777777">
      <w:pPr>
        <w:pStyle w:val="Heading4"/>
        <w:numPr>
          <w:ilvl w:val="3"/>
          <w:numId w:val="50"/>
        </w:numPr>
      </w:pPr>
      <w:r>
        <w:t>third, determination of the Dispute in a court of competent jurisdiction.</w:t>
      </w:r>
    </w:p>
    <w:p w:rsidR="00D36754" w:rsidP="00E30382" w14:paraId="14F5813C" w14:textId="77777777">
      <w:pPr>
        <w:pStyle w:val="Heading2"/>
        <w:numPr>
          <w:ilvl w:val="1"/>
          <w:numId w:val="50"/>
        </w:numPr>
      </w:pPr>
      <w:bookmarkStart w:id="1440" w:name="_Ref103668747"/>
      <w:bookmarkStart w:id="1441" w:name="_Toc104319328"/>
      <w:bookmarkStart w:id="1442" w:name="_Toc229740706"/>
      <w:r>
        <w:t>Negotiation</w:t>
      </w:r>
      <w:bookmarkEnd w:id="1436"/>
      <w:bookmarkEnd w:id="1437"/>
      <w:bookmarkEnd w:id="1438"/>
      <w:bookmarkEnd w:id="1439"/>
      <w:bookmarkEnd w:id="1440"/>
      <w:bookmarkEnd w:id="1441"/>
      <w:bookmarkEnd w:id="1442"/>
    </w:p>
    <w:p w:rsidR="00D36754" w:rsidP="00E30382" w14:paraId="296B8D00" w14:textId="77777777">
      <w:pPr>
        <w:pStyle w:val="Heading3"/>
        <w:numPr>
          <w:ilvl w:val="2"/>
          <w:numId w:val="47"/>
        </w:numPr>
      </w:pPr>
      <w:bookmarkStart w:id="1443" w:name="_Ref103668795"/>
      <w:r>
        <w:t xml:space="preserve">Within </w:t>
      </w:r>
      <w:r w:rsidRPr="007E5840">
        <w:t>10</w:t>
      </w:r>
      <w:r>
        <w:t xml:space="preserve"> Business Days </w:t>
      </w:r>
      <w:r w:rsidR="00E856E4">
        <w:t>after</w:t>
      </w:r>
      <w:r>
        <w:t xml:space="preserve"> the service of a Dispute Notice, a senior representative of each party must meet, negotiate and seek to resolve the Dispute in good faith.</w:t>
      </w:r>
      <w:bookmarkEnd w:id="1443"/>
    </w:p>
    <w:p w:rsidR="00D36754" w:rsidP="00E30382" w14:paraId="1E0D074D" w14:textId="7A0E8B02">
      <w:pPr>
        <w:pStyle w:val="Heading3"/>
        <w:numPr>
          <w:ilvl w:val="2"/>
          <w:numId w:val="50"/>
        </w:numPr>
      </w:pPr>
      <w:bookmarkStart w:id="1444" w:name="_Ref104377508"/>
      <w:r>
        <w:t xml:space="preserve">If the Dispute is not resolved within 20 Business Days </w:t>
      </w:r>
      <w:r w:rsidR="00E856E4">
        <w:t>after</w:t>
      </w:r>
      <w:r w:rsidR="38B393B3">
        <w:t xml:space="preserve"> the </w:t>
      </w:r>
      <w:r>
        <w:t xml:space="preserve">negotiations between senior representatives commencing pursuant to </w:t>
      </w:r>
      <w:r w:rsidR="002A01B5">
        <w:t xml:space="preserve">paragraph </w:t>
      </w:r>
      <w:r w:rsidR="002A01B5">
        <w:fldChar w:fldCharType="begin"/>
      </w:r>
      <w:r w:rsidR="002A01B5">
        <w:instrText xml:space="preserve"> REF _Ref103668795 \n \h </w:instrText>
      </w:r>
      <w:r w:rsidR="002A01B5">
        <w:fldChar w:fldCharType="separate"/>
      </w:r>
      <w:r w:rsidR="00B42799">
        <w:t>(a)</w:t>
      </w:r>
      <w:r w:rsidR="002A01B5">
        <w:fldChar w:fldCharType="end"/>
      </w:r>
      <w:r>
        <w:t>, then either party may</w:t>
      </w:r>
      <w:r w:rsidR="7FBCA421">
        <w:t xml:space="preserve"> by written notice</w:t>
      </w:r>
      <w:r>
        <w:t>:</w:t>
      </w:r>
      <w:bookmarkEnd w:id="1444"/>
    </w:p>
    <w:p w:rsidR="00810DED" w:rsidP="00E30382" w14:paraId="1D450F9B" w14:textId="235D33D4">
      <w:pPr>
        <w:pStyle w:val="Heading4"/>
        <w:numPr>
          <w:ilvl w:val="3"/>
          <w:numId w:val="50"/>
        </w:numPr>
      </w:pPr>
      <w:r>
        <w:t>w</w:t>
      </w:r>
      <w:r w:rsidR="00D36754">
        <w:t>here</w:t>
      </w:r>
      <w:r>
        <w:t>:</w:t>
      </w:r>
      <w:r w:rsidR="00D36754">
        <w:t xml:space="preserve"> </w:t>
      </w:r>
    </w:p>
    <w:p w:rsidR="00810DED" w:rsidP="00810DED" w14:paraId="22F01C9F" w14:textId="79C1EF1D">
      <w:pPr>
        <w:pStyle w:val="Heading5"/>
        <w:numPr>
          <w:ilvl w:val="4"/>
          <w:numId w:val="50"/>
        </w:numPr>
      </w:pPr>
      <w:r>
        <w:t>e</w:t>
      </w:r>
      <w:r>
        <w:t xml:space="preserve">xpressly provided for under this </w:t>
      </w:r>
      <w:r>
        <w:t>agreement;</w:t>
      </w:r>
      <w:r>
        <w:t xml:space="preserve"> </w:t>
      </w:r>
    </w:p>
    <w:p w:rsidR="009D592B" w:rsidP="00810DED" w14:paraId="3E17F536" w14:textId="0CA7E480">
      <w:pPr>
        <w:pStyle w:val="Heading5"/>
        <w:numPr>
          <w:ilvl w:val="4"/>
          <w:numId w:val="50"/>
        </w:numPr>
      </w:pPr>
      <w:r>
        <w:t xml:space="preserve">the Dispute </w:t>
      </w:r>
      <w:r w:rsidR="0072413B">
        <w:t xml:space="preserve">is </w:t>
      </w:r>
      <w:r>
        <w:t>of a technical or engineering nature</w:t>
      </w:r>
      <w:r w:rsidR="002C0076">
        <w:t>, or in connection with a Social Licence Commitment</w:t>
      </w:r>
      <w:r>
        <w:t>;</w:t>
      </w:r>
      <w:r>
        <w:t xml:space="preserve"> </w:t>
      </w:r>
      <w:r w:rsidR="000B3CB5">
        <w:t>or</w:t>
      </w:r>
    </w:p>
    <w:p w:rsidR="00A14D04" w:rsidP="00810DED" w14:paraId="6E036A3D" w14:textId="068D33A6">
      <w:pPr>
        <w:pStyle w:val="Heading5"/>
        <w:numPr>
          <w:ilvl w:val="4"/>
          <w:numId w:val="50"/>
        </w:numPr>
      </w:pPr>
      <w:r>
        <w:t>the parties agree otherwise</w:t>
      </w:r>
      <w:r w:rsidR="00F23DFF">
        <w:t xml:space="preserve">, </w:t>
      </w:r>
    </w:p>
    <w:p w:rsidR="00D36754" w:rsidP="00A14D04" w14:paraId="74DDE7B1" w14:textId="4B17E044">
      <w:pPr>
        <w:pStyle w:val="Heading5"/>
        <w:numPr>
          <w:ilvl w:val="0"/>
          <w:numId w:val="0"/>
        </w:numPr>
        <w:ind w:left="2211"/>
      </w:pPr>
      <w:r>
        <w:t>refer the Dispute for determination by an Independent Expert; and</w:t>
      </w:r>
    </w:p>
    <w:p w:rsidR="00D36754" w:rsidP="00E30382" w14:paraId="000E5F86" w14:textId="7ABDC51B">
      <w:pPr>
        <w:pStyle w:val="Heading4"/>
        <w:numPr>
          <w:ilvl w:val="3"/>
          <w:numId w:val="50"/>
        </w:numPr>
      </w:pPr>
      <w:r>
        <w:t>where the Dispute is not of a technical or engineering nature, commence proceedings in a court of competent jurisdiction</w:t>
      </w:r>
      <w:r w:rsidR="00995600">
        <w:t xml:space="preserve"> unless the parties agree to adopt a different form of alternative dispute resolution</w:t>
      </w:r>
      <w:r>
        <w:t>.</w:t>
      </w:r>
    </w:p>
    <w:p w:rsidR="00D36754" w:rsidRPr="007E5840" w:rsidP="00E30382" w14:paraId="427352A6" w14:textId="77777777">
      <w:pPr>
        <w:pStyle w:val="Heading2"/>
        <w:numPr>
          <w:ilvl w:val="1"/>
          <w:numId w:val="50"/>
        </w:numPr>
      </w:pPr>
      <w:bookmarkStart w:id="1445" w:name="_Toc94798389"/>
      <w:bookmarkStart w:id="1446" w:name="_Toc94872315"/>
      <w:bookmarkStart w:id="1447" w:name="_Toc94885613"/>
      <w:bookmarkStart w:id="1448" w:name="_Toc94886048"/>
      <w:bookmarkStart w:id="1449" w:name="_Toc94886493"/>
      <w:bookmarkStart w:id="1450" w:name="_Toc99721858"/>
      <w:bookmarkStart w:id="1451" w:name="_Toc99723619"/>
      <w:bookmarkStart w:id="1452" w:name="_Ref515106310"/>
      <w:bookmarkStart w:id="1453" w:name="_Toc515359125"/>
      <w:bookmarkStart w:id="1454" w:name="_Toc515470294"/>
      <w:bookmarkStart w:id="1455" w:name="_Toc104319329"/>
      <w:bookmarkStart w:id="1456" w:name="_Toc229740707"/>
      <w:bookmarkEnd w:id="1445"/>
      <w:bookmarkEnd w:id="1446"/>
      <w:bookmarkEnd w:id="1447"/>
      <w:bookmarkEnd w:id="1448"/>
      <w:bookmarkEnd w:id="1449"/>
      <w:bookmarkEnd w:id="1450"/>
      <w:bookmarkEnd w:id="1451"/>
      <w:r w:rsidRPr="007E5840">
        <w:t>Independent Expert</w:t>
      </w:r>
      <w:bookmarkEnd w:id="1452"/>
      <w:bookmarkEnd w:id="1453"/>
      <w:bookmarkEnd w:id="1454"/>
      <w:bookmarkEnd w:id="1455"/>
      <w:bookmarkEnd w:id="1456"/>
    </w:p>
    <w:p w:rsidR="00D36754" w:rsidRPr="007E5840" w:rsidP="00E30382" w14:paraId="5D368245" w14:textId="3534E40D">
      <w:pPr>
        <w:pStyle w:val="Heading3"/>
        <w:numPr>
          <w:ilvl w:val="2"/>
          <w:numId w:val="47"/>
        </w:numPr>
      </w:pPr>
      <w:bookmarkStart w:id="1457" w:name="_Toc515359126"/>
      <w:bookmarkStart w:id="1458" w:name="_Hlk104317461"/>
      <w:bookmarkStart w:id="1459"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3178A5">
        <w:t xml:space="preserve">then </w:t>
      </w:r>
      <w:r w:rsidRPr="007E5840">
        <w:t xml:space="preserve">the parties must appoint a </w:t>
      </w:r>
      <w:r>
        <w:t>person to which the Dispute will be referred for determination</w:t>
      </w:r>
      <w:r w:rsidRPr="007E5840">
        <w:t xml:space="preserve"> (</w:t>
      </w:r>
      <w:r>
        <w:t>“</w:t>
      </w:r>
      <w:r w:rsidRPr="006F568E">
        <w:rPr>
          <w:b/>
          <w:bCs/>
        </w:rPr>
        <w:t>Independent</w:t>
      </w:r>
      <w:r>
        <w:t xml:space="preserve"> </w:t>
      </w:r>
      <w:r w:rsidRPr="007E5840">
        <w:rPr>
          <w:b/>
        </w:rPr>
        <w:t>Expert</w:t>
      </w:r>
      <w:r>
        <w:rPr>
          <w:bCs/>
        </w:rPr>
        <w:t>”</w:t>
      </w:r>
      <w:r w:rsidRPr="007E5840">
        <w:t>)</w:t>
      </w:r>
      <w:bookmarkEnd w:id="1457"/>
      <w:r w:rsidRPr="007E5840">
        <w:t xml:space="preserve"> by mutual agreement within 10 Bu</w:t>
      </w:r>
      <w:r>
        <w:t xml:space="preserve">siness Days </w:t>
      </w:r>
      <w:r w:rsidR="00E856E4">
        <w:t>after</w:t>
      </w:r>
      <w:r>
        <w:t xml:space="preserve"> a notice referring a </w:t>
      </w:r>
      <w:r w:rsidR="001C55B9">
        <w:t>D</w:t>
      </w:r>
      <w:r>
        <w:t>ispute to an Independent Expert being given (or such longer period the parties agree</w:t>
      </w:r>
      <w:bookmarkEnd w:id="1458"/>
      <w:r>
        <w:t>).</w:t>
      </w:r>
      <w:bookmarkEnd w:id="1459"/>
    </w:p>
    <w:p w:rsidR="00D36754" w:rsidP="00E30382" w14:paraId="0F3081FD" w14:textId="055086D0">
      <w:pPr>
        <w:pStyle w:val="Heading3"/>
        <w:numPr>
          <w:ilvl w:val="2"/>
          <w:numId w:val="47"/>
        </w:numPr>
      </w:pPr>
      <w:bookmarkStart w:id="1460" w:name="_Ref103668836"/>
      <w:r>
        <w:t xml:space="preserve">Failing agreement within the period specified in </w:t>
      </w:r>
      <w:r w:rsidR="002A01B5">
        <w:t>paragraph</w:t>
      </w:r>
      <w:r>
        <w:t xml:space="preserve"> </w:t>
      </w:r>
      <w:r>
        <w:fldChar w:fldCharType="begin"/>
      </w:r>
      <w:r>
        <w:instrText xml:space="preserve"> REF _Ref103668824 \r \h </w:instrText>
      </w:r>
      <w:r>
        <w:fldChar w:fldCharType="separate"/>
      </w:r>
      <w:r w:rsidR="00B42799">
        <w:t>(a)</w:t>
      </w:r>
      <w:r>
        <w:fldChar w:fldCharType="end"/>
      </w:r>
      <w:r>
        <w:t>, either party may request the CEO of the Resolution Institute (or their independent nominee) to appoint an Independent Expert.</w:t>
      </w:r>
      <w:bookmarkEnd w:id="1460"/>
    </w:p>
    <w:p w:rsidR="00D36754" w:rsidP="00E30382" w14:paraId="52F7701F" w14:textId="164B09CA">
      <w:pPr>
        <w:pStyle w:val="Heading3"/>
        <w:numPr>
          <w:ilvl w:val="2"/>
          <w:numId w:val="47"/>
        </w:numPr>
      </w:pPr>
      <w:r>
        <w:t xml:space="preserve">If an Independent Expert is not appointed within 20 Business Days </w:t>
      </w:r>
      <w:r w:rsidR="00E856E4">
        <w:t>after</w:t>
      </w:r>
      <w:r>
        <w:t xml:space="preserve"> the date of the request being made under </w:t>
      </w:r>
      <w:r w:rsidR="002A01B5">
        <w:t>paragraph</w:t>
      </w:r>
      <w:r>
        <w:t xml:space="preserve"> </w:t>
      </w:r>
      <w:r>
        <w:fldChar w:fldCharType="begin"/>
      </w:r>
      <w:r>
        <w:instrText xml:space="preserve"> REF _Ref103668836 \r \h </w:instrText>
      </w:r>
      <w:r>
        <w:fldChar w:fldCharType="separate"/>
      </w:r>
      <w:r w:rsidR="00B42799">
        <w:t>(b)</w:t>
      </w:r>
      <w:r>
        <w:fldChar w:fldCharType="end"/>
      </w:r>
      <w:r>
        <w:t>, then either party may commence proceedings in a court of competent jurisdiction in relation to the Dispute.</w:t>
      </w:r>
    </w:p>
    <w:p w:rsidR="00D36754" w:rsidP="00E30382" w14:paraId="79952B5A" w14:textId="491DA834">
      <w:pPr>
        <w:pStyle w:val="Heading3"/>
        <w:numPr>
          <w:ilvl w:val="2"/>
          <w:numId w:val="47"/>
        </w:numPr>
      </w:pPr>
      <w:bookmarkStart w:id="1461" w:name="_Toc515359127"/>
      <w:r>
        <w:t xml:space="preserve">The Independent Expert appointed must have reasonable qualifications, and commercial and practical experience, </w:t>
      </w:r>
      <w:r>
        <w:t>in the area of</w:t>
      </w:r>
      <w:r>
        <w:t xml:space="preserve"> the </w:t>
      </w:r>
      <w:r w:rsidR="001C55B9">
        <w:t>D</w:t>
      </w:r>
      <w:r>
        <w:t>ispute (including in the context of the NEM) and no interest or duty which conflicts or may conflict with their function as an Independent Expert.</w:t>
      </w:r>
      <w:bookmarkEnd w:id="1461"/>
    </w:p>
    <w:p w:rsidR="00D36754" w:rsidP="00E30382" w14:paraId="6AAD1095" w14:textId="77777777">
      <w:pPr>
        <w:pStyle w:val="Heading3"/>
        <w:numPr>
          <w:ilvl w:val="2"/>
          <w:numId w:val="47"/>
        </w:numPr>
      </w:pPr>
      <w:bookmarkStart w:id="1462" w:name="_Toc515359128"/>
      <w:r>
        <w:t>The Independent Expert will act as an expert and not as an arbitrator.</w:t>
      </w:r>
      <w:bookmarkEnd w:id="1462"/>
    </w:p>
    <w:p w:rsidR="00D36754" w:rsidP="00E30382" w14:paraId="0C620BC2" w14:textId="11CAB8CC">
      <w:pPr>
        <w:pStyle w:val="Heading3"/>
        <w:numPr>
          <w:ilvl w:val="2"/>
          <w:numId w:val="47"/>
        </w:numPr>
      </w:pPr>
      <w:bookmarkStart w:id="1463" w:name="_Toc515359129"/>
      <w:r>
        <w:t xml:space="preserve">The parties must comply with all reasonable requests by an Independent Expert for information relating to the </w:t>
      </w:r>
      <w:r w:rsidR="001C55B9">
        <w:t>D</w:t>
      </w:r>
      <w:r>
        <w:t>ispute.</w:t>
      </w:r>
      <w:bookmarkEnd w:id="1463"/>
    </w:p>
    <w:p w:rsidR="00D36754" w:rsidP="00E30382" w14:paraId="2869CCF9" w14:textId="77777777">
      <w:pPr>
        <w:pStyle w:val="Heading3"/>
        <w:numPr>
          <w:ilvl w:val="2"/>
          <w:numId w:val="47"/>
        </w:numPr>
      </w:pPr>
      <w:r>
        <w:t>The parties must ensure that the Independent Expert’s terms of appointment includ</w:t>
      </w:r>
      <w:r w:rsidR="00602E3C">
        <w:t>e</w:t>
      </w:r>
      <w:r>
        <w:t xml:space="preserve"> the following requirements:</w:t>
      </w:r>
    </w:p>
    <w:p w:rsidR="00D36754" w:rsidP="00E30382" w14:paraId="7DE92879" w14:textId="29201EC9">
      <w:pPr>
        <w:pStyle w:val="Heading4"/>
        <w:numPr>
          <w:ilvl w:val="3"/>
          <w:numId w:val="47"/>
        </w:numPr>
      </w:pPr>
      <w:r>
        <w:t xml:space="preserve">the Independent Expert must consult with the parties concerning the matters under </w:t>
      </w:r>
      <w:r w:rsidR="001C55B9">
        <w:t>D</w:t>
      </w:r>
      <w:r>
        <w:t>ispute;</w:t>
      </w:r>
    </w:p>
    <w:p w:rsidR="00D36754" w:rsidP="00E30382" w14:paraId="74C296C0" w14:textId="77777777">
      <w:pPr>
        <w:pStyle w:val="Heading4"/>
        <w:numPr>
          <w:ilvl w:val="3"/>
          <w:numId w:val="47"/>
        </w:numPr>
      </w:pPr>
      <w:r>
        <w:t xml:space="preserve">the Independent Expert must make a draft report available to the parties within </w:t>
      </w:r>
      <w:r w:rsidRPr="007E5840">
        <w:t>30</w:t>
      </w:r>
      <w:r>
        <w:t xml:space="preserve"> Business Days </w:t>
      </w:r>
      <w:r w:rsidR="00E856E4">
        <w:t>after</w:t>
      </w:r>
      <w:r>
        <w:t xml:space="preserve"> their </w:t>
      </w:r>
      <w:r>
        <w:t>appointment;</w:t>
      </w:r>
    </w:p>
    <w:p w:rsidR="00D36754" w:rsidP="00E30382" w14:paraId="681E3A0F" w14:textId="77777777">
      <w:pPr>
        <w:pStyle w:val="Heading4"/>
        <w:numPr>
          <w:ilvl w:val="3"/>
          <w:numId w:val="47"/>
        </w:numPr>
      </w:pPr>
      <w:r>
        <w:t xml:space="preserve">the Independent Expert must meet with representatives of the parties to discuss any queries they may have in relation to the draft </w:t>
      </w:r>
      <w:r>
        <w:t>report;</w:t>
      </w:r>
    </w:p>
    <w:p w:rsidR="00D36754" w:rsidP="00E30382" w14:paraId="6AA64A75" w14:textId="77777777">
      <w:pPr>
        <w:pStyle w:val="Heading4"/>
        <w:numPr>
          <w:ilvl w:val="3"/>
          <w:numId w:val="47"/>
        </w:numPr>
      </w:pPr>
      <w:r>
        <w:t xml:space="preserve">the Independent Expert must keep information provided by or on behalf of the parties to the Independent Expert </w:t>
      </w:r>
      <w:r>
        <w:t>confidential;</w:t>
      </w:r>
    </w:p>
    <w:p w:rsidR="00D36754" w:rsidP="00E30382" w14:paraId="088351C2" w14:textId="5049D318">
      <w:pPr>
        <w:pStyle w:val="Heading4"/>
        <w:numPr>
          <w:ilvl w:val="3"/>
          <w:numId w:val="47"/>
        </w:numPr>
      </w:pPr>
      <w:r>
        <w:t xml:space="preserve">the Independent Expert may investigate the matters under </w:t>
      </w:r>
      <w:r w:rsidR="001C55B9">
        <w:t>D</w:t>
      </w:r>
      <w:r>
        <w:t>ispute and make inquiries in relation to them, and take the advice of any other person the Independent Expert deems appropriate; and</w:t>
      </w:r>
    </w:p>
    <w:p w:rsidR="00D36754" w:rsidP="00E30382" w14:paraId="30E43E7E" w14:textId="73497985">
      <w:pPr>
        <w:pStyle w:val="Heading4"/>
        <w:numPr>
          <w:ilvl w:val="3"/>
          <w:numId w:val="47"/>
        </w:numPr>
      </w:pPr>
      <w:r>
        <w:t xml:space="preserve">the Independent Expert will use their best endeavours to notify the parties of the Independent Expert’s determination within </w:t>
      </w:r>
      <w:r w:rsidRPr="007E5840">
        <w:t>60</w:t>
      </w:r>
      <w:r>
        <w:t xml:space="preserve"> Business Days </w:t>
      </w:r>
      <w:r w:rsidR="00E856E4">
        <w:t>after</w:t>
      </w:r>
      <w:r>
        <w:t xml:space="preserve"> the reference to the Independent Expert.</w:t>
      </w:r>
    </w:p>
    <w:p w:rsidR="00D36754" w:rsidP="00E30382" w14:paraId="3F3E3866" w14:textId="77777777">
      <w:pPr>
        <w:pStyle w:val="Heading3"/>
        <w:numPr>
          <w:ilvl w:val="2"/>
          <w:numId w:val="47"/>
        </w:numPr>
      </w:pPr>
      <w:bookmarkStart w:id="1464" w:name="_Toc515359130"/>
      <w:r>
        <w:t>In the absence of fraud or manifest error, the parties agree that any decision or award made by an Independent Expert will be final and binding.</w:t>
      </w:r>
      <w:bookmarkEnd w:id="1464"/>
    </w:p>
    <w:p w:rsidR="00D36754" w:rsidP="00E30382" w14:paraId="5106659D" w14:textId="77777777">
      <w:pPr>
        <w:pStyle w:val="Heading3"/>
        <w:numPr>
          <w:ilvl w:val="2"/>
          <w:numId w:val="47"/>
        </w:numPr>
      </w:pPr>
      <w:bookmarkStart w:id="1465" w:name="_Toc515359131"/>
      <w:r>
        <w:t>Each party will bear its own costs in respect of or in connection with any determination by an Independent Expert.</w:t>
      </w:r>
      <w:bookmarkEnd w:id="1465"/>
    </w:p>
    <w:p w:rsidR="00D36754" w:rsidRPr="00CD210B" w:rsidP="00E30382" w14:paraId="7D751997" w14:textId="77777777">
      <w:pPr>
        <w:pStyle w:val="Heading3"/>
        <w:numPr>
          <w:ilvl w:val="2"/>
          <w:numId w:val="50"/>
        </w:numPr>
      </w:pPr>
      <w:r>
        <w:t>The costs of the Independent Expert will be borne equally between the parties.</w:t>
      </w:r>
    </w:p>
    <w:p w:rsidR="00D36754" w:rsidP="00E30382" w14:paraId="1063A2BB" w14:textId="77777777">
      <w:pPr>
        <w:pStyle w:val="Heading2"/>
        <w:numPr>
          <w:ilvl w:val="1"/>
          <w:numId w:val="50"/>
        </w:numPr>
      </w:pPr>
      <w:bookmarkStart w:id="1466" w:name="_Toc492504888"/>
      <w:bookmarkStart w:id="1467" w:name="_Toc515359132"/>
      <w:bookmarkStart w:id="1468" w:name="_Toc515470295"/>
      <w:bookmarkStart w:id="1469" w:name="_Toc104319330"/>
      <w:bookmarkStart w:id="1470" w:name="_Toc229740708"/>
      <w:r>
        <w:t>Other Relief</w:t>
      </w:r>
      <w:bookmarkEnd w:id="1466"/>
      <w:bookmarkEnd w:id="1467"/>
      <w:bookmarkEnd w:id="1468"/>
      <w:bookmarkEnd w:id="1469"/>
      <w:bookmarkEnd w:id="1470"/>
    </w:p>
    <w:p w:rsidR="00D36754" w:rsidP="00D36754" w14:paraId="59669090" w14:textId="7B64CD58">
      <w:pPr>
        <w:pStyle w:val="Heading3"/>
        <w:numPr>
          <w:ilvl w:val="0"/>
          <w:numId w:val="0"/>
        </w:numPr>
        <w:spacing w:before="120" w:after="120"/>
        <w:ind w:left="737"/>
      </w:pPr>
      <w:bookmarkStart w:id="1471" w:name="_Toc515359133"/>
      <w:r>
        <w:t xml:space="preserve">The </w:t>
      </w:r>
      <w:r w:rsidR="001C55B9">
        <w:t>D</w:t>
      </w:r>
      <w:r>
        <w:t>ispute resolution procedures in this clause </w:t>
      </w:r>
      <w:r>
        <w:fldChar w:fldCharType="begin"/>
      </w:r>
      <w:r>
        <w:instrText xml:space="preserve"> REF _Ref467517745 \w \h </w:instrText>
      </w:r>
      <w:r>
        <w:fldChar w:fldCharType="separate"/>
      </w:r>
      <w:r w:rsidR="00B42799">
        <w:t>20</w:t>
      </w:r>
      <w:r>
        <w:fldChar w:fldCharType="end"/>
      </w:r>
      <w:r>
        <w:t xml:space="preserve"> do not apply to impair, delay or otherwise prejudice the exercise by a party of its rights provided in this agreement (including any right of termination).</w:t>
      </w:r>
      <w:bookmarkEnd w:id="1471"/>
    </w:p>
    <w:p w:rsidR="00D36754" w:rsidP="00E30382" w14:paraId="4EC4B9BB" w14:textId="77777777">
      <w:pPr>
        <w:pStyle w:val="Heading2"/>
        <w:numPr>
          <w:ilvl w:val="1"/>
          <w:numId w:val="50"/>
        </w:numPr>
      </w:pPr>
      <w:bookmarkStart w:id="1472" w:name="_Toc104319331"/>
      <w:bookmarkStart w:id="1473" w:name="_Toc229740709"/>
      <w:bookmarkStart w:id="1474" w:name="_Ref101432269"/>
      <w:r>
        <w:t>Continued performance following a Dispute</w:t>
      </w:r>
      <w:bookmarkEnd w:id="1472"/>
      <w:bookmarkEnd w:id="1473"/>
    </w:p>
    <w:p w:rsidR="00D36754" w:rsidP="00D36754" w14:paraId="6C161778" w14:textId="61AA1704">
      <w:pPr>
        <w:pStyle w:val="Heading3"/>
        <w:numPr>
          <w:ilvl w:val="0"/>
          <w:numId w:val="0"/>
        </w:numPr>
        <w:spacing w:before="120" w:after="120"/>
        <w:ind w:left="737"/>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r w:rsidR="00690FD8">
        <w:t>, other than an obligation to make payment that is in dispute.</w:t>
      </w:r>
    </w:p>
    <w:p w:rsidR="00D36754" w:rsidP="00E30382" w14:paraId="268F3CF3" w14:textId="77777777">
      <w:pPr>
        <w:pStyle w:val="Heading2"/>
        <w:numPr>
          <w:ilvl w:val="1"/>
          <w:numId w:val="50"/>
        </w:numPr>
      </w:pPr>
      <w:bookmarkStart w:id="1475" w:name="_Ref103668697"/>
      <w:bookmarkStart w:id="1476" w:name="_Toc104319332"/>
      <w:bookmarkStart w:id="1477" w:name="_Toc229740710"/>
      <w:r>
        <w:t>Interim relief</w:t>
      </w:r>
      <w:bookmarkEnd w:id="1475"/>
      <w:bookmarkEnd w:id="1476"/>
      <w:bookmarkEnd w:id="1477"/>
    </w:p>
    <w:p w:rsidR="00D36754" w:rsidP="00D36754" w14:paraId="6021EE8C" w14:textId="177F8B5F">
      <w:pPr>
        <w:pStyle w:val="Indent2"/>
      </w:pPr>
      <w:r>
        <w:t>Nothing in this clause </w:t>
      </w:r>
      <w:r>
        <w:rPr>
          <w:highlight w:val="yellow"/>
        </w:rPr>
        <w:fldChar w:fldCharType="begin"/>
      </w:r>
      <w:r>
        <w:instrText xml:space="preserve"> REF _Ref467518367 \n \h </w:instrText>
      </w:r>
      <w:r>
        <w:rPr>
          <w:highlight w:val="yellow"/>
        </w:rPr>
        <w:fldChar w:fldCharType="separate"/>
      </w:r>
      <w:r w:rsidR="00B42799">
        <w:t>20</w:t>
      </w:r>
      <w:r>
        <w:rPr>
          <w:highlight w:val="yellow"/>
        </w:rPr>
        <w:fldChar w:fldCharType="end"/>
      </w:r>
      <w:r>
        <w:t xml:space="preserve"> prevents either party from seeking urgent injunctive or declaratory relief.</w:t>
      </w:r>
      <w:bookmarkEnd w:id="1415"/>
      <w:bookmarkEnd w:id="1416"/>
      <w:bookmarkEnd w:id="1417"/>
      <w:bookmarkEnd w:id="1418"/>
      <w:bookmarkEnd w:id="1474"/>
    </w:p>
    <w:p w:rsidR="008A605F" w:rsidRPr="00A97D57" w:rsidP="008A605F" w14:paraId="10C95A83" w14:textId="4E91CD62">
      <w:pPr>
        <w:pStyle w:val="Heading1"/>
      </w:pPr>
      <w:bookmarkStart w:id="1478" w:name="_Ref103643613"/>
      <w:bookmarkStart w:id="1479" w:name="_Ref103643642"/>
      <w:bookmarkStart w:id="1480" w:name="_Ref103643648"/>
      <w:bookmarkStart w:id="1481" w:name="_Toc229740711"/>
      <w:r w:rsidRPr="00A97D57">
        <w:t>Confidentiality</w:t>
      </w:r>
      <w:bookmarkEnd w:id="1356"/>
      <w:bookmarkEnd w:id="1357"/>
      <w:bookmarkEnd w:id="1358"/>
      <w:bookmarkEnd w:id="1359"/>
      <w:bookmarkEnd w:id="1360"/>
      <w:bookmarkEnd w:id="1361"/>
      <w:bookmarkEnd w:id="1362"/>
      <w:bookmarkEnd w:id="1478"/>
      <w:bookmarkEnd w:id="1479"/>
      <w:bookmarkEnd w:id="1480"/>
      <w:bookmarkEnd w:id="1481"/>
    </w:p>
    <w:p w:rsidR="004D080D" w:rsidP="00E30382" w14:paraId="17A20B6A" w14:textId="77777777">
      <w:pPr>
        <w:pStyle w:val="Heading2"/>
        <w:numPr>
          <w:ilvl w:val="1"/>
          <w:numId w:val="47"/>
        </w:numPr>
      </w:pPr>
      <w:bookmarkStart w:id="1482" w:name="_Toc104305727"/>
      <w:bookmarkStart w:id="1483" w:name="_Toc104319304"/>
      <w:bookmarkStart w:id="1484" w:name="_Toc229740712"/>
      <w:bookmarkStart w:id="1485" w:name="_Toc492504819"/>
      <w:bookmarkStart w:id="1486" w:name="_Toc515359026"/>
      <w:bookmarkStart w:id="1487" w:name="_Toc515470260"/>
      <w:bookmarkStart w:id="1488" w:name="_Ref57884909"/>
      <w:bookmarkStart w:id="1489" w:name="_Toc104238846"/>
      <w:r>
        <w:t xml:space="preserve">Disclosure of </w:t>
      </w:r>
      <w:bookmarkEnd w:id="1482"/>
      <w:r>
        <w:t>information</w:t>
      </w:r>
      <w:bookmarkEnd w:id="1483"/>
      <w:bookmarkEnd w:id="1484"/>
    </w:p>
    <w:p w:rsidR="004D080D" w:rsidP="0053508A" w14:paraId="3E9CA159" w14:textId="76FF129A">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4D080D" w:rsidRPr="00354E1C" w:rsidP="00E30382" w14:paraId="19E6A3E2" w14:textId="4763789F">
      <w:pPr>
        <w:pStyle w:val="Heading3"/>
        <w:numPr>
          <w:ilvl w:val="2"/>
          <w:numId w:val="47"/>
        </w:numPr>
      </w:pPr>
      <w:r>
        <w:t xml:space="preserve">information that is publicly available (other than through a breach of this clause </w:t>
      </w:r>
      <w:r>
        <w:fldChar w:fldCharType="begin"/>
      </w:r>
      <w:r>
        <w:instrText xml:space="preserve"> REF _Ref103643613 \w \h </w:instrText>
      </w:r>
      <w:r>
        <w:fldChar w:fldCharType="separate"/>
      </w:r>
      <w:r w:rsidR="00B42799">
        <w:t>21</w:t>
      </w:r>
      <w:r>
        <w:fldChar w:fldCharType="end"/>
      </w:r>
      <w:r w:rsidR="00690FD8">
        <w:t xml:space="preserve"> or another obligation of confidentiality</w:t>
      </w:r>
      <w:r>
        <w:t>);</w:t>
      </w:r>
    </w:p>
    <w:p w:rsidR="004D080D" w:rsidRPr="00354E1C" w:rsidP="00E30382" w14:paraId="4029D2B1" w14:textId="737BA4D8">
      <w:pPr>
        <w:pStyle w:val="Heading3"/>
        <w:numPr>
          <w:ilvl w:val="2"/>
          <w:numId w:val="47"/>
        </w:numPr>
      </w:pPr>
      <w:r w:rsidRPr="00354E1C">
        <w:t xml:space="preserve">to any person </w:t>
      </w:r>
      <w:r w:rsidR="00690FD8">
        <w:t xml:space="preserve">to the limited extent necessary </w:t>
      </w:r>
      <w:r w:rsidRPr="00354E1C">
        <w:t xml:space="preserve">in connection with an exercise of rights or a dealing, or proposed dealing, with rights or obligations in </w:t>
      </w:r>
      <w:r>
        <w:t>connection with this agreement</w:t>
      </w:r>
      <w:r w:rsidR="000F25DE">
        <w:t xml:space="preserve"> (and provided the recipient is bound by an equivalent obligation of confidentiality</w:t>
      </w:r>
      <w:r w:rsidR="000F25DE">
        <w:t>)</w:t>
      </w:r>
      <w:r>
        <w:t>;</w:t>
      </w:r>
    </w:p>
    <w:p w:rsidR="004D080D" w:rsidP="00E30382" w14:paraId="1F84B5FB" w14:textId="5101BA64">
      <w:pPr>
        <w:pStyle w:val="Heading3"/>
        <w:numPr>
          <w:ilvl w:val="2"/>
          <w:numId w:val="47"/>
        </w:numPr>
      </w:pPr>
      <w:r w:rsidRPr="00354E1C">
        <w:t>to officers, employees, agents, contractors, legal and other advisers</w:t>
      </w:r>
      <w:r w:rsidR="00040490">
        <w:t>, insurers</w:t>
      </w:r>
      <w:r w:rsidRPr="00354E1C">
        <w:t xml:space="preserve"> and auditors of the </w:t>
      </w:r>
      <w:r>
        <w:t>party</w:t>
      </w:r>
      <w:r w:rsidR="00040490">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B443EF" w:rsidP="00E30382" w14:paraId="46DC547D" w14:textId="77777777">
      <w:pPr>
        <w:pStyle w:val="Heading3"/>
        <w:numPr>
          <w:ilvl w:val="2"/>
          <w:numId w:val="47"/>
        </w:numPr>
      </w:pPr>
      <w:r>
        <w:t>to</w:t>
      </w:r>
      <w:r>
        <w:t>:</w:t>
      </w:r>
      <w:r>
        <w:t xml:space="preserve"> </w:t>
      </w:r>
    </w:p>
    <w:p w:rsidR="004D080D" w:rsidP="00B443EF" w14:paraId="41462451" w14:textId="12454E6C">
      <w:pPr>
        <w:pStyle w:val="Heading4"/>
        <w:numPr>
          <w:ilvl w:val="3"/>
          <w:numId w:val="47"/>
        </w:numPr>
      </w:pPr>
      <w:r>
        <w:t xml:space="preserve">a bank or other financial institution (and its professional advisers) in connection with any existing or proposed loan or other financial accommodation of, or sought to be arranged by, the recipient of the </w:t>
      </w:r>
      <w:r>
        <w:t>information;</w:t>
      </w:r>
    </w:p>
    <w:p w:rsidR="00B443EF" w:rsidRPr="00354E1C" w:rsidP="00B443EF" w14:paraId="07DE4C7F" w14:textId="14F957F6">
      <w:pPr>
        <w:pStyle w:val="Heading4"/>
      </w:pPr>
      <w:bookmarkStart w:id="1490" w:name="_Hlk113978051"/>
      <w:r>
        <w:t xml:space="preserve">any person who is </w:t>
      </w:r>
      <w:r w:rsidR="00E16073">
        <w:t>proposing to</w:t>
      </w:r>
      <w:r>
        <w:t xml:space="preserve"> acquir</w:t>
      </w:r>
      <w:r w:rsidR="00E16073">
        <w:t>e</w:t>
      </w:r>
      <w:r>
        <w:t xml:space="preserve"> a direct or indirect interest in the party; or</w:t>
      </w:r>
      <w:bookmarkEnd w:id="1490"/>
    </w:p>
    <w:p w:rsidR="00B443EF" w:rsidP="00B443EF" w14:paraId="346CEA08" w14:textId="086C6CAA">
      <w:pPr>
        <w:pStyle w:val="Heading4"/>
        <w:numPr>
          <w:ilvl w:val="3"/>
          <w:numId w:val="47"/>
        </w:numPr>
      </w:pPr>
      <w:r>
        <w:t>any</w:t>
      </w:r>
      <w:r w:rsidR="004D080D">
        <w:t xml:space="preserve"> Related Bod</w:t>
      </w:r>
      <w:r>
        <w:t>y</w:t>
      </w:r>
      <w:r w:rsidR="004D080D">
        <w:t xml:space="preserve"> Corporate</w:t>
      </w:r>
      <w:r>
        <w:t xml:space="preserve"> </w:t>
      </w:r>
      <w:r w:rsidR="00E16073">
        <w:t>o</w:t>
      </w:r>
      <w:r>
        <w:t>f a party to this agreement</w:t>
      </w:r>
      <w:r w:rsidRPr="00354E1C" w:rsidR="004D080D">
        <w:t xml:space="preserve">, </w:t>
      </w:r>
      <w:r w:rsidR="009D3581">
        <w:t xml:space="preserve">but only to the extent that such a person has a need to know,  </w:t>
      </w:r>
    </w:p>
    <w:p w:rsidR="004D080D" w:rsidRPr="00354E1C" w:rsidP="00B443EF" w14:paraId="3AEC11DD" w14:textId="333CE0DD">
      <w:pPr>
        <w:pStyle w:val="Heading4"/>
        <w:numPr>
          <w:ilvl w:val="0"/>
          <w:numId w:val="0"/>
        </w:numPr>
        <w:ind w:left="1474"/>
      </w:pPr>
      <w:r>
        <w:t xml:space="preserve">and in each case </w:t>
      </w:r>
      <w:r w:rsidRPr="00354E1C">
        <w:t>provided the recipient</w:t>
      </w:r>
      <w:r>
        <w:t xml:space="preserve"> is bound</w:t>
      </w:r>
      <w:r w:rsidR="00D90282">
        <w:t xml:space="preserve"> by an equivalent obligation of </w:t>
      </w:r>
      <w:r w:rsidR="00D90282">
        <w:t>confidentiality</w:t>
      </w:r>
      <w:r w:rsidRPr="00354E1C">
        <w:t>;</w:t>
      </w:r>
    </w:p>
    <w:p w:rsidR="004D080D" w:rsidRPr="00354E1C" w:rsidP="00E30382" w14:paraId="0D762E58" w14:textId="77777777">
      <w:pPr>
        <w:pStyle w:val="Heading3"/>
        <w:numPr>
          <w:ilvl w:val="2"/>
          <w:numId w:val="47"/>
        </w:numPr>
      </w:pPr>
      <w:r w:rsidRPr="00354E1C">
        <w:t>with the consent of the party who provided the information (such consent not to be unreasonably withheld</w:t>
      </w:r>
      <w:r w:rsidRPr="00354E1C">
        <w:t>);</w:t>
      </w:r>
    </w:p>
    <w:p w:rsidR="004D080D" w:rsidP="00E30382" w14:paraId="09DC9E65" w14:textId="418B3F40">
      <w:pPr>
        <w:pStyle w:val="Heading3"/>
        <w:numPr>
          <w:ilvl w:val="2"/>
          <w:numId w:val="47"/>
        </w:numPr>
        <w:tabs>
          <w:tab w:val="clear" w:pos="1447"/>
        </w:tabs>
      </w:pPr>
      <w:r>
        <w:t>whe</w:t>
      </w:r>
      <w:r w:rsidR="00D90282">
        <w:t>n</w:t>
      </w:r>
      <w:r>
        <w:t xml:space="preserve"> the disclosure is required by an order of a court of competent jurisdiction for the purposes of any litigation or arbitration arising from this agreement</w:t>
      </w:r>
      <w:r w:rsidR="00D90282">
        <w:t xml:space="preserve">, </w:t>
      </w:r>
      <w:r w:rsidR="00D56DDE">
        <w:t xml:space="preserve">and then only in accordance with the terms of that </w:t>
      </w:r>
      <w:r w:rsidR="00D56DDE">
        <w:t>order</w:t>
      </w:r>
      <w:r>
        <w:t>;</w:t>
      </w:r>
    </w:p>
    <w:p w:rsidR="004D080D" w:rsidP="00E30382" w14:paraId="6FB5338C" w14:textId="2D98CBC9">
      <w:pPr>
        <w:pStyle w:val="Heading3"/>
        <w:numPr>
          <w:ilvl w:val="2"/>
          <w:numId w:val="47"/>
        </w:numPr>
        <w:tabs>
          <w:tab w:val="clear" w:pos="1447"/>
        </w:tabs>
      </w:pPr>
      <w:r w:rsidRPr="00354E1C">
        <w:t>any disclosure</w:t>
      </w:r>
      <w:r>
        <w:t xml:space="preserve"> that</w:t>
      </w:r>
      <w:r w:rsidRPr="00354E1C">
        <w:t xml:space="preserve"> the </w:t>
      </w:r>
      <w:r>
        <w:t>recipient</w:t>
      </w:r>
      <w:r w:rsidRPr="00354E1C">
        <w:t xml:space="preserve"> reasonably believes is required by any </w:t>
      </w:r>
      <w:r w:rsidR="00BE3E7E">
        <w:t>L</w:t>
      </w:r>
      <w:r w:rsidRPr="00354E1C">
        <w:t>aw</w:t>
      </w:r>
      <w:r>
        <w:t xml:space="preserve"> or</w:t>
      </w:r>
      <w:r w:rsidRPr="00354E1C">
        <w:t xml:space="preserve"> securities exchange</w:t>
      </w:r>
      <w:r w:rsidR="00F718F6">
        <w:t xml:space="preserve">, and then only to the extent reasonably </w:t>
      </w:r>
      <w:r w:rsidR="00F718F6">
        <w:t>required</w:t>
      </w:r>
      <w:r>
        <w:t>;</w:t>
      </w:r>
    </w:p>
    <w:p w:rsidR="004D080D" w:rsidP="00E30382" w14:paraId="15877E2B" w14:textId="7AA91D5C">
      <w:pPr>
        <w:pStyle w:val="Heading3"/>
        <w:numPr>
          <w:ilvl w:val="2"/>
          <w:numId w:val="47"/>
        </w:numPr>
        <w:tabs>
          <w:tab w:val="clear" w:pos="1447"/>
        </w:tabs>
      </w:pPr>
      <w:r>
        <w:t xml:space="preserve">to a </w:t>
      </w:r>
      <w:r w:rsidRPr="00354E1C">
        <w:t xml:space="preserve">rating </w:t>
      </w:r>
      <w:r w:rsidRPr="00354E1C">
        <w:t>agency</w:t>
      </w:r>
      <w:r>
        <w:t>;</w:t>
      </w:r>
      <w:r>
        <w:t xml:space="preserve"> </w:t>
      </w:r>
    </w:p>
    <w:p w:rsidR="004D080D" w:rsidP="00E30382" w14:paraId="09FFF84A" w14:textId="77777777">
      <w:pPr>
        <w:pStyle w:val="Heading3"/>
        <w:numPr>
          <w:ilvl w:val="2"/>
          <w:numId w:val="47"/>
        </w:numPr>
        <w:tabs>
          <w:tab w:val="clear" w:pos="1447"/>
        </w:tabs>
      </w:pPr>
      <w:r>
        <w:t xml:space="preserve">in the case of </w:t>
      </w:r>
      <w:r w:rsidR="00F554C1">
        <w:t xml:space="preserve">disclosure by </w:t>
      </w:r>
      <w:r>
        <w:t xml:space="preserve">SFV, to: </w:t>
      </w:r>
    </w:p>
    <w:p w:rsidR="004D080D" w:rsidP="00E30382" w14:paraId="3BE4D8FE" w14:textId="77777777">
      <w:pPr>
        <w:pStyle w:val="Heading4"/>
        <w:numPr>
          <w:ilvl w:val="3"/>
          <w:numId w:val="47"/>
        </w:numPr>
      </w:pPr>
      <w:bookmarkStart w:id="1491" w:name="_Ref108183297"/>
      <w:r>
        <w:t xml:space="preserve">Consumer </w:t>
      </w:r>
      <w:r>
        <w:t>Trustee;</w:t>
      </w:r>
      <w:bookmarkEnd w:id="1491"/>
      <w:r>
        <w:t xml:space="preserve"> </w:t>
      </w:r>
    </w:p>
    <w:p w:rsidR="005E3575" w:rsidP="00E30382" w14:paraId="55656542" w14:textId="515B0827">
      <w:pPr>
        <w:pStyle w:val="Heading4"/>
        <w:numPr>
          <w:ilvl w:val="3"/>
          <w:numId w:val="47"/>
        </w:numPr>
      </w:pPr>
      <w:r>
        <w:t xml:space="preserve">Financial </w:t>
      </w:r>
      <w:r>
        <w:t>Trustee</w:t>
      </w:r>
      <w:r w:rsidR="00B443EF">
        <w:t>;</w:t>
      </w:r>
    </w:p>
    <w:p w:rsidR="00602E3C" w:rsidP="00E30382" w14:paraId="2DEA7EC7" w14:textId="5C2A5851">
      <w:pPr>
        <w:pStyle w:val="Heading4"/>
        <w:numPr>
          <w:ilvl w:val="3"/>
          <w:numId w:val="47"/>
        </w:numPr>
      </w:pPr>
      <w:r>
        <w:t>AEMO</w:t>
      </w:r>
      <w:r w:rsidR="00F718F6">
        <w:t xml:space="preserve"> or its Related Bodies </w:t>
      </w:r>
      <w:r w:rsidR="00F718F6">
        <w:t>Corporate</w:t>
      </w:r>
      <w:r>
        <w:t>;</w:t>
      </w:r>
    </w:p>
    <w:p w:rsidR="004D080D" w:rsidP="00E30382" w14:paraId="180E5E0E" w14:textId="77777777">
      <w:pPr>
        <w:pStyle w:val="Heading4"/>
        <w:numPr>
          <w:ilvl w:val="3"/>
          <w:numId w:val="47"/>
        </w:numPr>
      </w:pPr>
      <w:bookmarkStart w:id="1492" w:name="_Ref108183304"/>
      <w:r>
        <w:t xml:space="preserve">Infrastructure </w:t>
      </w:r>
      <w:r>
        <w:t>Planner;</w:t>
      </w:r>
      <w:bookmarkEnd w:id="1492"/>
      <w:r>
        <w:t xml:space="preserve"> </w:t>
      </w:r>
    </w:p>
    <w:p w:rsidR="00F56A20" w:rsidP="00E30382" w14:paraId="7A3AF6AE" w14:textId="77777777">
      <w:pPr>
        <w:pStyle w:val="Heading4"/>
        <w:numPr>
          <w:ilvl w:val="3"/>
          <w:numId w:val="47"/>
        </w:numPr>
      </w:pPr>
      <w:bookmarkStart w:id="1493" w:name="_Ref228555697"/>
      <w:r>
        <w:t xml:space="preserve">any </w:t>
      </w:r>
      <w:r w:rsidR="00255910">
        <w:t xml:space="preserve">government department, </w:t>
      </w:r>
      <w:r>
        <w:t>agency, authority, instrumentality, Minister or officer of the State or to Cabinet, Parliament or a Parliamentary committee of the State</w:t>
      </w:r>
      <w:r w:rsidR="00A64E0D">
        <w:t xml:space="preserve">; </w:t>
      </w:r>
      <w:r w:rsidR="0072413B">
        <w:t>and</w:t>
      </w:r>
      <w:bookmarkEnd w:id="1493"/>
    </w:p>
    <w:p w:rsidR="00F56A20" w:rsidP="00E30382" w14:paraId="431668DF" w14:textId="50FCF22B">
      <w:pPr>
        <w:pStyle w:val="Heading4"/>
        <w:numPr>
          <w:ilvl w:val="3"/>
          <w:numId w:val="47"/>
        </w:numPr>
        <w:tabs>
          <w:tab w:val="left" w:pos="2211"/>
        </w:tabs>
        <w:rPr>
          <w:rFonts w:ascii="Trebuchet MS" w:eastAsia="STKaiti" w:hAnsi="Trebuchet MS" w:cs="Times New Roman"/>
          <w:lang w:eastAsia="zh-CN"/>
        </w:rPr>
      </w:pPr>
      <w:r>
        <w:rPr>
          <w:rFonts w:eastAsia="STKaiti"/>
        </w:rPr>
        <w:t xml:space="preserve">to officers, employees, agents, contractors, legal and other advisers and auditors (as applicable) of the entities set out in </w:t>
      </w:r>
      <w:r w:rsidR="0082225E">
        <w:rPr>
          <w:rFonts w:eastAsia="STKaiti"/>
        </w:rPr>
        <w:t>sub</w:t>
      </w:r>
      <w:r>
        <w:rPr>
          <w:rFonts w:eastAsia="STKaiti"/>
        </w:rPr>
        <w:t xml:space="preserve">paragraphs </w:t>
      </w:r>
      <w:r w:rsidR="0082225E">
        <w:rPr>
          <w:rFonts w:eastAsia="STKaiti"/>
        </w:rPr>
        <w:fldChar w:fldCharType="begin"/>
      </w:r>
      <w:r w:rsidR="0082225E">
        <w:rPr>
          <w:rFonts w:eastAsia="STKaiti"/>
        </w:rPr>
        <w:instrText xml:space="preserve"> REF _Ref108183297 \n \h </w:instrText>
      </w:r>
      <w:r w:rsidR="0082225E">
        <w:rPr>
          <w:rFonts w:eastAsia="STKaiti"/>
        </w:rPr>
        <w:fldChar w:fldCharType="separate"/>
      </w:r>
      <w:r w:rsidR="00B42799">
        <w:rPr>
          <w:rFonts w:eastAsia="STKaiti"/>
        </w:rPr>
        <w:t>(</w:t>
      </w:r>
      <w:r w:rsidR="00B42799">
        <w:rPr>
          <w:rFonts w:eastAsia="STKaiti"/>
        </w:rPr>
        <w:t>i</w:t>
      </w:r>
      <w:r w:rsidR="00B42799">
        <w:rPr>
          <w:rFonts w:eastAsia="STKaiti"/>
        </w:rPr>
        <w:t>)</w:t>
      </w:r>
      <w:r w:rsidR="0082225E">
        <w:rPr>
          <w:rFonts w:eastAsia="STKaiti"/>
        </w:rPr>
        <w:fldChar w:fldCharType="end"/>
      </w:r>
      <w:r>
        <w:rPr>
          <w:rFonts w:eastAsia="STKaiti"/>
        </w:rPr>
        <w:t xml:space="preserve"> to</w:t>
      </w:r>
      <w:r w:rsidR="00C10FAE">
        <w:rPr>
          <w:rFonts w:eastAsia="STKaiti"/>
        </w:rPr>
        <w:t xml:space="preserve"> </w:t>
      </w:r>
      <w:r w:rsidR="00832598">
        <w:rPr>
          <w:rFonts w:eastAsia="STKaiti"/>
        </w:rPr>
        <w:fldChar w:fldCharType="begin"/>
      </w:r>
      <w:r w:rsidR="00832598">
        <w:rPr>
          <w:rFonts w:eastAsia="STKaiti"/>
        </w:rPr>
        <w:instrText xml:space="preserve"> REF _Ref228555697 \n \h </w:instrText>
      </w:r>
      <w:r w:rsidR="00832598">
        <w:rPr>
          <w:rFonts w:eastAsia="STKaiti"/>
        </w:rPr>
        <w:fldChar w:fldCharType="separate"/>
      </w:r>
      <w:r w:rsidR="00B42799">
        <w:rPr>
          <w:rFonts w:eastAsia="STKaiti"/>
        </w:rPr>
        <w:t>(v)</w:t>
      </w:r>
      <w:r w:rsidR="00832598">
        <w:rPr>
          <w:rFonts w:eastAsia="STKaiti"/>
        </w:rPr>
        <w:fldChar w:fldCharType="end"/>
      </w:r>
      <w:r w:rsidR="00C10FAE">
        <w:rPr>
          <w:rFonts w:eastAsia="STKaiti"/>
        </w:rPr>
        <w:t>,</w:t>
      </w:r>
      <w:r>
        <w:rPr>
          <w:rFonts w:eastAsia="STKaiti"/>
        </w:rPr>
        <w:t xml:space="preserve"> </w:t>
      </w:r>
    </w:p>
    <w:p w:rsidR="004D080D" w:rsidP="00F56A20" w14:paraId="4DC20FFF" w14:textId="44D84A3B">
      <w:pPr>
        <w:ind w:left="1474"/>
      </w:pPr>
      <w:r>
        <w:t>provided that SFV uses reasonable endeavours to ensure that any such person does not disclose such information to a person to whom disclosure is not otherwise permitted under this agreement</w:t>
      </w:r>
      <w:r w:rsidR="000B3CB5">
        <w:t>; or</w:t>
      </w:r>
    </w:p>
    <w:p w:rsidR="002349FD" w:rsidP="00F56A20" w14:paraId="1CF15069" w14:textId="77777777">
      <w:pPr>
        <w:ind w:left="1474"/>
      </w:pPr>
    </w:p>
    <w:p w:rsidR="007729EE" w:rsidP="00B45FEC" w14:paraId="67C8A972" w14:textId="3504B952">
      <w:pPr>
        <w:pStyle w:val="Heading3"/>
      </w:pPr>
      <w:bookmarkStart w:id="1494" w:name="_Ref_ContractCompanion_9kb9Ur9CD"/>
      <w:r>
        <w:t>in the case of disclosure by SFV or any entity listed under paragraph (</w:t>
      </w:r>
      <w:r>
        <w:t>i</w:t>
      </w:r>
      <w:r>
        <w:t xml:space="preserve">), for the purpose of providing and publishing information published in connection with the exercise of functions as required under the EII Act, provided that information disclosed under this paragraph </w:t>
      </w:r>
      <w:r w:rsidR="005D3D20">
        <w:fldChar w:fldCharType="begin"/>
      </w:r>
      <w:r w:rsidR="005D3D20">
        <w:instrText xml:space="preserve"> REF _Ref_ContractCompanion_9kb9Ur9CD \w \n \h \t \* MERGEFORMAT </w:instrText>
      </w:r>
      <w:r w:rsidR="005D3D20">
        <w:fldChar w:fldCharType="separate"/>
      </w:r>
      <w:r w:rsidR="00B42799">
        <w:t>(j)</w:t>
      </w:r>
      <w:r w:rsidR="005D3D20">
        <w:fldChar w:fldCharType="end"/>
      </w:r>
      <w:r>
        <w:t xml:space="preserve"> is done so on a de-identified basis.   </w:t>
      </w:r>
      <w:bookmarkEnd w:id="1494"/>
    </w:p>
    <w:p w:rsidR="004D080D" w:rsidP="00E30382" w14:paraId="28EC9370" w14:textId="1914DC95">
      <w:pPr>
        <w:pStyle w:val="Heading2"/>
        <w:numPr>
          <w:ilvl w:val="1"/>
          <w:numId w:val="47"/>
        </w:numPr>
      </w:pPr>
      <w:bookmarkStart w:id="1495" w:name="_Toc104305728"/>
      <w:bookmarkStart w:id="1496" w:name="_Toc104319305"/>
      <w:bookmarkStart w:id="1497" w:name="_Ref155866241"/>
      <w:bookmarkStart w:id="1498" w:name="_Toc229740713"/>
      <w:r>
        <w:t>Publicity</w:t>
      </w:r>
      <w:bookmarkEnd w:id="1485"/>
      <w:bookmarkEnd w:id="1486"/>
      <w:bookmarkEnd w:id="1487"/>
      <w:bookmarkEnd w:id="1488"/>
      <w:bookmarkEnd w:id="1489"/>
      <w:bookmarkEnd w:id="1495"/>
      <w:bookmarkEnd w:id="1496"/>
      <w:bookmarkEnd w:id="1497"/>
      <w:bookmarkEnd w:id="1498"/>
    </w:p>
    <w:p w:rsidR="004D080D" w:rsidP="00E30382" w14:paraId="16E0F573" w14:textId="77777777">
      <w:pPr>
        <w:pStyle w:val="Heading3"/>
        <w:numPr>
          <w:ilvl w:val="2"/>
          <w:numId w:val="47"/>
        </w:numPr>
        <w:tabs>
          <w:tab w:val="clear" w:pos="1447"/>
        </w:tabs>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4D080D" w:rsidP="00E30382" w14:paraId="4F34F460" w14:textId="6E0C9E86">
      <w:pPr>
        <w:pStyle w:val="Heading3"/>
        <w:numPr>
          <w:ilvl w:val="2"/>
          <w:numId w:val="47"/>
        </w:numPr>
        <w:tabs>
          <w:tab w:val="clear" w:pos="1447"/>
        </w:tabs>
      </w:pPr>
      <w:r>
        <w:t xml:space="preserve">SFV and Consumer Trustee may make public announcements relating to the subject matter of this agreement </w:t>
      </w:r>
      <w:r w:rsidR="00CD00B0">
        <w:t xml:space="preserve">(including in respect of the Project’s expected </w:t>
      </w:r>
      <w:r w:rsidR="008956AD">
        <w:t>import and export of electricity</w:t>
      </w:r>
      <w:r w:rsidR="00661A62">
        <w:t xml:space="preserve"> </w:t>
      </w:r>
      <w:r w:rsidR="00CD00B0">
        <w:t xml:space="preserve">and LTES Operator’s Social Licence Commitments) </w:t>
      </w:r>
      <w:r>
        <w:t>without LTES Operator’s prior written consent, provided that SFV must (or must procure that Consumer Trustee, as applicable):</w:t>
      </w:r>
    </w:p>
    <w:p w:rsidR="004D080D" w:rsidP="00E30382" w14:paraId="3D8FD82C" w14:textId="38806419">
      <w:pPr>
        <w:pStyle w:val="Heading4"/>
        <w:numPr>
          <w:ilvl w:val="3"/>
          <w:numId w:val="47"/>
        </w:numPr>
      </w:pPr>
      <w:r>
        <w:t>consult with LTES Operator before making a public announcement that contains commercially sensitive information set out in this agreement</w:t>
      </w:r>
      <w:r w:rsidR="00BE4A39">
        <w:t xml:space="preserve"> (and, for the avoidance of doubt, the amount of support SFV is providing LTES Operator under this agreement, the Project details set out in the Reference Details and LTES Operator’s Social Licence Commitments are not commercially sensitive information)</w:t>
      </w:r>
      <w:r>
        <w:t>; and</w:t>
      </w:r>
    </w:p>
    <w:p w:rsidR="004D080D" w:rsidP="00E30382" w14:paraId="5264ECE5" w14:textId="581D6174">
      <w:pPr>
        <w:pStyle w:val="Heading4"/>
        <w:numPr>
          <w:ilvl w:val="3"/>
          <w:numId w:val="47"/>
        </w:numPr>
      </w:pPr>
      <w:r>
        <w:t>reasonably consider any request from LTES Operator to not include that commercially sensitive information</w:t>
      </w:r>
      <w:bookmarkStart w:id="1499" w:name="_Hlk108176117"/>
      <w:r w:rsidR="00CD00B0">
        <w:t xml:space="preserve">, or to only include that commercially sensitive information on an </w:t>
      </w:r>
      <w:r w:rsidR="009B0B53">
        <w:t xml:space="preserve">anonymised and </w:t>
      </w:r>
      <w:r w:rsidR="00CD00B0">
        <w:t>aggregated basis,</w:t>
      </w:r>
      <w:bookmarkEnd w:id="1499"/>
      <w:r>
        <w:t xml:space="preserve"> in the relevant public announcement.</w:t>
      </w:r>
    </w:p>
    <w:p w:rsidR="00B268EA" w:rsidP="00D71D58" w14:paraId="251C4288" w14:textId="140AFB48">
      <w:pPr>
        <w:pStyle w:val="Heading1"/>
        <w:numPr>
          <w:ilvl w:val="0"/>
          <w:numId w:val="58"/>
        </w:numPr>
      </w:pPr>
      <w:bookmarkStart w:id="1500" w:name="_Toc108022388"/>
      <w:bookmarkStart w:id="1501" w:name="_Toc229740714"/>
      <w:bookmarkStart w:id="1502" w:name="_Ref107931857"/>
      <w:bookmarkEnd w:id="1500"/>
      <w:r>
        <w:t>Costs</w:t>
      </w:r>
      <w:bookmarkEnd w:id="1501"/>
      <w:r>
        <w:t xml:space="preserve"> </w:t>
      </w:r>
    </w:p>
    <w:p w:rsidR="004F1266" w:rsidP="00863A48" w14:paraId="24A0A53F" w14:textId="5BFB9E70">
      <w:pPr>
        <w:pStyle w:val="BodyText"/>
        <w:ind w:left="737"/>
      </w:pPr>
      <w:r>
        <w:t xml:space="preserve">LTES Operator will pay in advance or reimburse on demand (as required by SFV) any external costs incurred by SFV associated with: </w:t>
      </w:r>
    </w:p>
    <w:p w:rsidR="00B268EA" w:rsidP="004F1266" w14:paraId="428E7854" w14:textId="215D3E6F">
      <w:pPr>
        <w:pStyle w:val="Heading3"/>
      </w:pPr>
      <w:r>
        <w:t xml:space="preserve">any extensions of time requested or proposed by LTES Operator, including to the Milestone Dates, FC Sunset Date or COD Sunset </w:t>
      </w:r>
      <w:r>
        <w:t>Date;</w:t>
      </w:r>
    </w:p>
    <w:p w:rsidR="00625C4D" w:rsidP="004F1266" w14:paraId="419C7AD4" w14:textId="461E3A32">
      <w:pPr>
        <w:pStyle w:val="Heading3"/>
      </w:pPr>
      <w:r>
        <w:t xml:space="preserve">any cure plans or remedial actions proposed by LTES Operator, including any Draft Milestone Cure Plan, Draft COD Cure Plan, Draft SLC Cure Plan and Proposed Reinstatement </w:t>
      </w:r>
      <w:r>
        <w:t>Plan;</w:t>
      </w:r>
    </w:p>
    <w:p w:rsidR="0091551C" w:rsidP="004F1266" w14:paraId="466A7E92" w14:textId="71A30418">
      <w:pPr>
        <w:pStyle w:val="Heading3"/>
      </w:pPr>
      <w:r>
        <w:t xml:space="preserve">any request by LTES Operator to amend this </w:t>
      </w:r>
      <w:r>
        <w:t>document;</w:t>
      </w:r>
      <w:r>
        <w:t xml:space="preserve">  </w:t>
      </w:r>
    </w:p>
    <w:p w:rsidR="00C77A62" w:rsidP="004F1266" w14:paraId="7C5EB8BF" w14:textId="0D709426">
      <w:pPr>
        <w:pStyle w:val="Heading3"/>
      </w:pPr>
      <w:r>
        <w:t xml:space="preserve">any proposed Material </w:t>
      </w:r>
      <w:r>
        <w:t>Alteration;</w:t>
      </w:r>
      <w:r>
        <w:t xml:space="preserve"> </w:t>
      </w:r>
    </w:p>
    <w:p w:rsidR="002A1000" w:rsidP="002A1000" w14:paraId="5DDA2A89" w14:textId="77777777">
      <w:pPr>
        <w:pStyle w:val="Heading3"/>
      </w:pPr>
      <w:r>
        <w:t xml:space="preserve">any request by LTES Operator to assign, novate or otherwise transfer its rights or obligations under, title to or interest in this agreement or the Project, or to undergo a Change in Control; or </w:t>
      </w:r>
    </w:p>
    <w:p w:rsidR="002A1000" w:rsidP="002A1000" w14:paraId="5A2AF226" w14:textId="42DAA4A2">
      <w:pPr>
        <w:pStyle w:val="Heading3"/>
      </w:pPr>
      <w:r>
        <w:t xml:space="preserve">any other request by LTES Operator for SFV’s consent or approval in connection with this agreement.  </w:t>
      </w:r>
    </w:p>
    <w:p w:rsidR="0018514A" w:rsidP="0018514A" w14:paraId="5658FDB5" w14:textId="77777777">
      <w:pPr>
        <w:pStyle w:val="Heading1"/>
        <w:numPr>
          <w:ilvl w:val="0"/>
          <w:numId w:val="45"/>
        </w:numPr>
        <w:tabs>
          <w:tab w:val="clear" w:pos="737"/>
        </w:tabs>
        <w:ind w:left="0" w:firstLine="0"/>
      </w:pPr>
      <w:bookmarkStart w:id="1503" w:name="_Ref104316847"/>
      <w:bookmarkStart w:id="1504" w:name="_Toc226039549"/>
      <w:bookmarkStart w:id="1505" w:name="_Toc229740715"/>
      <w:bookmarkStart w:id="1506" w:name="_Ref467706931"/>
      <w:bookmarkStart w:id="1507" w:name="_Toc492504805"/>
      <w:bookmarkStart w:id="1508" w:name="_Toc515358981"/>
      <w:bookmarkStart w:id="1509" w:name="_Toc515470246"/>
      <w:r>
        <w:t>GST</w:t>
      </w:r>
      <w:bookmarkEnd w:id="1503"/>
      <w:bookmarkEnd w:id="1504"/>
      <w:bookmarkEnd w:id="1505"/>
    </w:p>
    <w:p w:rsidR="0018514A" w:rsidRPr="00210E9C" w:rsidP="0018514A" w14:paraId="2F09F121" w14:textId="77777777">
      <w:pPr>
        <w:pStyle w:val="Heading2"/>
        <w:numPr>
          <w:ilvl w:val="1"/>
          <w:numId w:val="49"/>
        </w:numPr>
        <w:ind w:left="0" w:firstLine="0"/>
      </w:pPr>
      <w:bookmarkStart w:id="1510" w:name="_Toc104305690"/>
      <w:bookmarkStart w:id="1511" w:name="_Toc226039550"/>
      <w:bookmarkStart w:id="1512" w:name="_Toc229740716"/>
      <w:bookmarkEnd w:id="1506"/>
      <w:bookmarkEnd w:id="1507"/>
      <w:bookmarkEnd w:id="1508"/>
      <w:bookmarkEnd w:id="1509"/>
      <w:r>
        <w:t>Definitions and interpretation</w:t>
      </w:r>
      <w:bookmarkEnd w:id="1510"/>
      <w:bookmarkEnd w:id="1511"/>
      <w:bookmarkEnd w:id="1512"/>
    </w:p>
    <w:p w:rsidR="0018514A" w:rsidP="0018514A" w14:paraId="2B7459CE" w14:textId="5166327E">
      <w:pPr>
        <w:pStyle w:val="Indent2"/>
      </w:pPr>
      <w:r>
        <w:t xml:space="preserve">For the purposes of this clause </w:t>
      </w:r>
      <w:r>
        <w:fldChar w:fldCharType="begin"/>
      </w:r>
      <w:r>
        <w:instrText xml:space="preserve"> REF _Ref104316847 \r \h </w:instrText>
      </w:r>
      <w:r>
        <w:fldChar w:fldCharType="separate"/>
      </w:r>
      <w:r w:rsidR="00B42799">
        <w:t>23</w:t>
      </w:r>
      <w:r>
        <w:fldChar w:fldCharType="end"/>
      </w:r>
      <w:r>
        <w:t>:</w:t>
      </w:r>
    </w:p>
    <w:p w:rsidR="0018514A" w:rsidP="0018514A" w14:paraId="29A5ED02" w14:textId="54979516">
      <w:pPr>
        <w:pStyle w:val="Heading3"/>
        <w:tabs>
          <w:tab w:val="num" w:pos="737"/>
          <w:tab w:val="clear" w:pos="1474"/>
        </w:tabs>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B42799">
        <w:t>23</w:t>
      </w:r>
      <w:r>
        <w:fldChar w:fldCharType="end"/>
      </w:r>
      <w:r>
        <w:t>, unless the contrary intention appears; and</w:t>
      </w:r>
    </w:p>
    <w:p w:rsidR="0018514A" w:rsidP="0018514A" w14:paraId="5D822FE7" w14:textId="77777777">
      <w:pPr>
        <w:pStyle w:val="Heading3"/>
        <w:tabs>
          <w:tab w:val="num" w:pos="737"/>
          <w:tab w:val="clear" w:pos="1474"/>
        </w:tabs>
      </w:pPr>
      <w:r>
        <w:t>each periodic or progressive component of a supply to which section 156-5(1) of the GST Law applies is to be treated as if it were a separate supply.</w:t>
      </w:r>
    </w:p>
    <w:p w:rsidR="0018514A" w:rsidP="0018514A" w14:paraId="6674AA60" w14:textId="77777777">
      <w:pPr>
        <w:pStyle w:val="Heading2"/>
        <w:numPr>
          <w:ilvl w:val="1"/>
          <w:numId w:val="49"/>
        </w:numPr>
        <w:ind w:left="0" w:firstLine="0"/>
      </w:pPr>
      <w:bookmarkStart w:id="1513" w:name="_Toc104305691"/>
      <w:bookmarkStart w:id="1514" w:name="_Toc226039551"/>
      <w:bookmarkStart w:id="1515" w:name="_Toc229740717"/>
      <w:r>
        <w:t>GST exclusive</w:t>
      </w:r>
      <w:bookmarkEnd w:id="1513"/>
      <w:bookmarkEnd w:id="1514"/>
      <w:bookmarkEnd w:id="1515"/>
    </w:p>
    <w:p w:rsidR="0018514A" w:rsidP="0018514A" w14:paraId="24B90F93" w14:textId="77777777">
      <w:pPr>
        <w:pStyle w:val="Indent2"/>
      </w:pPr>
      <w:r>
        <w:t>Unless this agreement expressly states otherwise, all consideration to be provided under this agreement is exclusive of GST.</w:t>
      </w:r>
    </w:p>
    <w:p w:rsidR="0018514A" w:rsidP="0018514A" w14:paraId="6A97470D" w14:textId="77777777">
      <w:pPr>
        <w:pStyle w:val="Heading2"/>
        <w:numPr>
          <w:ilvl w:val="1"/>
          <w:numId w:val="49"/>
        </w:numPr>
        <w:ind w:left="0" w:firstLine="0"/>
      </w:pPr>
      <w:bookmarkStart w:id="1516" w:name="_Toc104305692"/>
      <w:bookmarkStart w:id="1517" w:name="_Ref104316872"/>
      <w:bookmarkStart w:id="1518" w:name="_Ref104316890"/>
      <w:bookmarkStart w:id="1519" w:name="_Ref104318853"/>
      <w:bookmarkStart w:id="1520" w:name="_Ref104318865"/>
      <w:bookmarkStart w:id="1521" w:name="_Ref105603843"/>
      <w:bookmarkStart w:id="1522" w:name="_Toc226039552"/>
      <w:bookmarkStart w:id="1523" w:name="_Toc229740718"/>
      <w:r>
        <w:t>Payment of GST</w:t>
      </w:r>
      <w:bookmarkEnd w:id="1516"/>
      <w:bookmarkEnd w:id="1517"/>
      <w:bookmarkEnd w:id="1518"/>
      <w:bookmarkEnd w:id="1519"/>
      <w:bookmarkEnd w:id="1520"/>
      <w:bookmarkEnd w:id="1521"/>
      <w:bookmarkEnd w:id="1522"/>
      <w:bookmarkEnd w:id="1523"/>
    </w:p>
    <w:p w:rsidR="0018514A" w:rsidP="0018514A" w14:paraId="488DB6F5" w14:textId="77777777">
      <w:pPr>
        <w:pStyle w:val="Heading3"/>
        <w:tabs>
          <w:tab w:val="num" w:pos="737"/>
          <w:tab w:val="clear" w:pos="1474"/>
        </w:tabs>
        <w:rPr>
          <w:bCs/>
        </w:rPr>
      </w:pPr>
      <w:r>
        <w:t xml:space="preserve">If GST is payable, or notionally payable, on a supply made </w:t>
      </w:r>
      <w:r w:rsidRPr="00EE414C">
        <w:t>in connection with</w:t>
      </w:r>
      <w:r>
        <w:t xml:space="preserve"> this agreement, then the party providing the consideration for the supply agrees to pay to the supplier an additional amount equal to the amount of GST payable on that supply (“</w:t>
      </w:r>
      <w:r w:rsidRPr="007432C8">
        <w:rPr>
          <w:b/>
        </w:rPr>
        <w:t>GST Amount</w:t>
      </w:r>
      <w:r>
        <w:rPr>
          <w:bCs/>
        </w:rPr>
        <w:t>”).</w:t>
      </w:r>
    </w:p>
    <w:p w:rsidR="0018514A" w:rsidRPr="0018514A" w:rsidP="0018514A" w14:paraId="7FB0AACB" w14:textId="77777777">
      <w:pPr>
        <w:pStyle w:val="Heading3"/>
        <w:tabs>
          <w:tab w:val="num" w:pos="737"/>
          <w:tab w:val="clear" w:pos="1474"/>
        </w:tabs>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18514A" w:rsidRPr="0018514A" w:rsidP="0018514A" w14:paraId="37952D20" w14:textId="77777777">
      <w:pPr>
        <w:pStyle w:val="Heading3"/>
        <w:tabs>
          <w:tab w:val="num" w:pos="737"/>
          <w:tab w:val="clear" w:pos="1474"/>
        </w:tabs>
      </w:pPr>
      <w:r>
        <w:t xml:space="preserve">This clause does not apply to the extent that the consideration for the supply is expressly stated to include </w:t>
      </w:r>
      <w:r>
        <w:t>GST</w:t>
      </w:r>
      <w:r>
        <w:t xml:space="preserve"> or the supply is subject to a reverse-charge.</w:t>
      </w:r>
    </w:p>
    <w:p w:rsidR="0018514A" w:rsidP="0018514A" w14:paraId="16FE8745" w14:textId="77777777">
      <w:pPr>
        <w:pStyle w:val="Heading2"/>
        <w:numPr>
          <w:ilvl w:val="1"/>
          <w:numId w:val="49"/>
        </w:numPr>
        <w:ind w:left="0" w:firstLine="0"/>
        <w:rPr>
          <w:bCs/>
        </w:rPr>
      </w:pPr>
      <w:bookmarkStart w:id="1524" w:name="_Toc104305693"/>
      <w:bookmarkStart w:id="1525" w:name="_Toc226039553"/>
      <w:bookmarkStart w:id="1526" w:name="_Toc229740719"/>
      <w:r>
        <w:rPr>
          <w:bCs/>
        </w:rPr>
        <w:t>Adjustment events</w:t>
      </w:r>
      <w:bookmarkEnd w:id="1524"/>
      <w:bookmarkEnd w:id="1525"/>
      <w:bookmarkEnd w:id="1526"/>
    </w:p>
    <w:p w:rsidR="0018514A" w:rsidP="0018514A" w14:paraId="3D9815C4" w14:textId="1398F567">
      <w:pPr>
        <w:pStyle w:val="Indent2"/>
      </w:pPr>
      <w:r>
        <w:t xml:space="preserve">If an adjustment event arises for a supply made </w:t>
      </w:r>
      <w:r w:rsidRPr="00656BEB">
        <w:t>in connection with</w:t>
      </w:r>
      <w:r>
        <w:t xml:space="preserve"> this agreement, then the GST Amount must be recalculated to reflect that adjustment. The supplier or the recipient (as the case may be) agrees to make any payments necessary to reflect the adjustment and the supplier agrees to issue an adjustment note.</w:t>
      </w:r>
    </w:p>
    <w:p w:rsidR="0018514A" w:rsidP="0018514A" w14:paraId="0E87E6C9" w14:textId="77777777">
      <w:pPr>
        <w:pStyle w:val="Heading2"/>
        <w:numPr>
          <w:ilvl w:val="1"/>
          <w:numId w:val="49"/>
        </w:numPr>
        <w:ind w:left="0" w:firstLine="0"/>
      </w:pPr>
      <w:bookmarkStart w:id="1527" w:name="_Toc104305694"/>
      <w:bookmarkStart w:id="1528" w:name="_Toc226039554"/>
      <w:bookmarkStart w:id="1529" w:name="_Toc229740720"/>
      <w:r>
        <w:t>Reimbursements</w:t>
      </w:r>
      <w:bookmarkEnd w:id="1527"/>
      <w:bookmarkEnd w:id="1528"/>
      <w:bookmarkEnd w:id="1529"/>
    </w:p>
    <w:p w:rsidR="0018514A" w:rsidRPr="00B268EA" w:rsidP="0018514A" w14:paraId="08C5A6E7" w14:textId="6E0B349A">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B42799">
        <w:t>23.3</w:t>
      </w:r>
      <w:r>
        <w:fldChar w:fldCharType="end"/>
      </w:r>
      <w:r>
        <w:t xml:space="preserve"> (“</w:t>
      </w:r>
      <w:r>
        <w:fldChar w:fldCharType="begin"/>
      </w:r>
      <w:r>
        <w:instrText xml:space="preserve"> REF _Ref104316890 \h </w:instrText>
      </w:r>
      <w:r>
        <w:fldChar w:fldCharType="separate"/>
      </w:r>
      <w:r w:rsidR="00B42799">
        <w:t>Payment of GST</w:t>
      </w:r>
      <w:r>
        <w:fldChar w:fldCharType="end"/>
      </w:r>
      <w:r>
        <w:t>”) applies to the reduced payment.</w:t>
      </w:r>
    </w:p>
    <w:p w:rsidR="00D71D58" w:rsidP="00D71D58" w14:paraId="04E0F007" w14:textId="31870D76">
      <w:pPr>
        <w:pStyle w:val="Heading1"/>
        <w:numPr>
          <w:ilvl w:val="0"/>
          <w:numId w:val="58"/>
        </w:numPr>
      </w:pPr>
      <w:bookmarkStart w:id="1530" w:name="_Ref222474608"/>
      <w:bookmarkStart w:id="1531" w:name="_Toc229740721"/>
      <w:r>
        <w:t>Contract Representative</w:t>
      </w:r>
      <w:bookmarkEnd w:id="1502"/>
      <w:bookmarkEnd w:id="1530"/>
      <w:bookmarkEnd w:id="1531"/>
      <w:r>
        <w:t xml:space="preserve"> </w:t>
      </w:r>
    </w:p>
    <w:p w:rsidR="00D71D58" w:rsidP="00D71D58" w14:paraId="4464E00F" w14:textId="77777777">
      <w:pPr>
        <w:pStyle w:val="Heading3"/>
        <w:numPr>
          <w:ilvl w:val="2"/>
          <w:numId w:val="57"/>
        </w:numPr>
        <w:tabs>
          <w:tab w:val="num" w:pos="1447"/>
          <w:tab w:val="clear" w:pos="1474"/>
        </w:tabs>
        <w:ind w:left="1447"/>
      </w:pPr>
      <w:r>
        <w:t xml:space="preserve">At all times, LTES Operator must appoint </w:t>
      </w:r>
      <w:r w:rsidR="0024161B">
        <w:t xml:space="preserve">and maintain the appointment of </w:t>
      </w:r>
      <w:r>
        <w:t xml:space="preserve">a natural person who is involved with the day-to-day operation and administration of the Project and this agreement as its Contract Representative. </w:t>
      </w:r>
    </w:p>
    <w:p w:rsidR="00D71D58" w:rsidP="00D71D58" w14:paraId="6CF47D08" w14:textId="77777777">
      <w:pPr>
        <w:pStyle w:val="Heading3"/>
        <w:numPr>
          <w:ilvl w:val="2"/>
          <w:numId w:val="57"/>
        </w:numPr>
        <w:tabs>
          <w:tab w:val="num" w:pos="1447"/>
          <w:tab w:val="clear" w:pos="1474"/>
        </w:tabs>
        <w:ind w:left="1447"/>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67032A" w:rsidP="00D71D58" w14:paraId="7A6D9716" w14:textId="77777777">
      <w:pPr>
        <w:pStyle w:val="Heading3"/>
        <w:numPr>
          <w:ilvl w:val="2"/>
          <w:numId w:val="57"/>
        </w:numPr>
        <w:tabs>
          <w:tab w:val="num" w:pos="1447"/>
          <w:tab w:val="clear" w:pos="1474"/>
        </w:tabs>
        <w:ind w:left="1447"/>
      </w:pPr>
      <w:bookmarkStart w:id="1532" w:name="_Ref108096480"/>
      <w:r>
        <w:t>SFV may contact the Contract Representative at all reasonable times in respect of any matter in connection with the day-to-day operation or administration of the Project or this agreement</w:t>
      </w:r>
      <w:r>
        <w:t>.</w:t>
      </w:r>
      <w:bookmarkEnd w:id="1532"/>
      <w:r>
        <w:t xml:space="preserve"> </w:t>
      </w:r>
    </w:p>
    <w:p w:rsidR="00D71D58" w:rsidRPr="00DE3E61" w:rsidP="00D71D58" w14:paraId="594A1882" w14:textId="7AFA811B">
      <w:pPr>
        <w:pStyle w:val="Heading3"/>
        <w:numPr>
          <w:ilvl w:val="2"/>
          <w:numId w:val="57"/>
        </w:numPr>
        <w:tabs>
          <w:tab w:val="num" w:pos="1447"/>
          <w:tab w:val="clear" w:pos="1474"/>
        </w:tabs>
        <w:ind w:left="1447"/>
      </w:pPr>
      <w:r>
        <w:t xml:space="preserve">Despite paragraph </w:t>
      </w:r>
      <w:r>
        <w:fldChar w:fldCharType="begin"/>
      </w:r>
      <w:r>
        <w:instrText xml:space="preserve"> REF _Ref108096480 \n \h </w:instrText>
      </w:r>
      <w:r>
        <w:fldChar w:fldCharType="separate"/>
      </w:r>
      <w:r w:rsidR="00B42799">
        <w:t>(c)</w:t>
      </w:r>
      <w:r>
        <w:fldChar w:fldCharType="end"/>
      </w:r>
      <w:r>
        <w:t xml:space="preserve">, </w:t>
      </w:r>
      <w:r>
        <w:t xml:space="preserve">any notices and other communications that SFV is required to give under this agreement will be given to LTES Operator in accordance with clause </w:t>
      </w:r>
      <w:r>
        <w:fldChar w:fldCharType="begin"/>
      </w:r>
      <w:r>
        <w:instrText xml:space="preserve"> REF _Ref104377031 \w \h </w:instrText>
      </w:r>
      <w:r>
        <w:fldChar w:fldCharType="separate"/>
      </w:r>
      <w:r w:rsidR="00B42799">
        <w:t>25</w:t>
      </w:r>
      <w:r>
        <w:fldChar w:fldCharType="end"/>
      </w:r>
      <w:r>
        <w:t xml:space="preserve"> (“</w:t>
      </w:r>
      <w:r>
        <w:fldChar w:fldCharType="begin"/>
      </w:r>
      <w:r>
        <w:instrText xml:space="preserve">  REF _Ref104377031 \h </w:instrText>
      </w:r>
      <w:r>
        <w:fldChar w:fldCharType="separate"/>
      </w:r>
      <w:r w:rsidRPr="00942B9F" w:rsidR="00B42799">
        <w:t>Notices</w:t>
      </w:r>
      <w:r>
        <w:fldChar w:fldCharType="end"/>
      </w:r>
      <w:r>
        <w:t>”).</w:t>
      </w:r>
    </w:p>
    <w:p w:rsidR="008A605F" w:rsidRPr="00942B9F" w:rsidP="008A605F" w14:paraId="0A9B1443" w14:textId="77777777">
      <w:pPr>
        <w:pStyle w:val="Heading1"/>
      </w:pPr>
      <w:bookmarkStart w:id="1533" w:name="_Toc103248551"/>
      <w:bookmarkStart w:id="1534" w:name="_Toc103258208"/>
      <w:bookmarkStart w:id="1535" w:name="_Toc103258508"/>
      <w:bookmarkStart w:id="1536" w:name="_Toc103258992"/>
      <w:bookmarkStart w:id="1537" w:name="_Toc103260030"/>
      <w:bookmarkStart w:id="1538" w:name="_Toc103271345"/>
      <w:bookmarkStart w:id="1539" w:name="_BPDC_LN_INS_1055"/>
      <w:bookmarkStart w:id="1540" w:name="_BPDC_PR_INS_1056"/>
      <w:bookmarkStart w:id="1541" w:name="_BPDC_LN_INS_1053"/>
      <w:bookmarkStart w:id="1542" w:name="_BPDC_PR_INS_1054"/>
      <w:bookmarkStart w:id="1543" w:name="_BPDC_LN_INS_1051"/>
      <w:bookmarkStart w:id="1544" w:name="_BPDC_PR_INS_1052"/>
      <w:bookmarkStart w:id="1545" w:name="_BPDC_LN_INS_1049"/>
      <w:bookmarkStart w:id="1546" w:name="_BPDC_PR_INS_1050"/>
      <w:bookmarkStart w:id="1547" w:name="_BPDC_LN_INS_1047"/>
      <w:bookmarkStart w:id="1548" w:name="_BPDC_PR_INS_1048"/>
      <w:bookmarkStart w:id="1549" w:name="_BPDC_LN_INS_1045"/>
      <w:bookmarkStart w:id="1550" w:name="_BPDC_PR_INS_1046"/>
      <w:bookmarkStart w:id="1551" w:name="_BPDC_LN_INS_1043"/>
      <w:bookmarkStart w:id="1552" w:name="_BPDC_PR_INS_1044"/>
      <w:bookmarkStart w:id="1553" w:name="_BPDC_LN_INS_1041"/>
      <w:bookmarkStart w:id="1554" w:name="_BPDC_PR_INS_1042"/>
      <w:bookmarkStart w:id="1555" w:name="_BPDC_LN_INS_1039"/>
      <w:bookmarkStart w:id="1556" w:name="_BPDC_PR_INS_1040"/>
      <w:bookmarkStart w:id="1557" w:name="_BPDC_LN_INS_1037"/>
      <w:bookmarkStart w:id="1558" w:name="_BPDC_PR_INS_1038"/>
      <w:bookmarkStart w:id="1559" w:name="_Ref104377031"/>
      <w:bookmarkStart w:id="1560" w:name="_Toc22974072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942B9F">
        <w:t>Notices</w:t>
      </w:r>
      <w:bookmarkEnd w:id="1559"/>
      <w:bookmarkEnd w:id="1560"/>
      <w:r w:rsidRPr="00942B9F">
        <w:t xml:space="preserve"> </w:t>
      </w:r>
    </w:p>
    <w:p w:rsidR="008A605F" w:rsidP="008A605F" w14:paraId="7A650A6E" w14:textId="77777777">
      <w:pPr>
        <w:pStyle w:val="Heading2"/>
      </w:pPr>
      <w:bookmarkStart w:id="1561" w:name="_Toc229740723"/>
      <w:r>
        <w:t>Form</w:t>
      </w:r>
      <w:bookmarkEnd w:id="1561"/>
    </w:p>
    <w:p w:rsidR="00062C15" w:rsidP="00062C15" w14:paraId="114E11BA" w14:textId="77777777">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062C15" w:rsidP="00062C15" w14:paraId="7B0AD878" w14:textId="77777777">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806DC6" w:rsidP="00062C15" w14:paraId="6A1F73DE" w14:textId="77777777">
      <w:pPr>
        <w:pStyle w:val="Heading3"/>
      </w:pPr>
      <w:r>
        <w:t>Email c</w:t>
      </w:r>
      <w:r w:rsidRPr="00880621">
        <w:t>ommunications must state the first and last name of the sender</w:t>
      </w:r>
      <w:r>
        <w:t xml:space="preserve"> and </w:t>
      </w:r>
      <w:r w:rsidRPr="00880621">
        <w:t>are taken to be signed by the named sender</w:t>
      </w:r>
      <w:r>
        <w:t xml:space="preserve">. </w:t>
      </w:r>
    </w:p>
    <w:p w:rsidR="00806DC6" w:rsidP="00806DC6" w14:paraId="53AD0AA7" w14:textId="77777777">
      <w:pPr>
        <w:pStyle w:val="Heading2"/>
      </w:pPr>
      <w:bookmarkStart w:id="1562" w:name="_Toc100220620"/>
      <w:bookmarkStart w:id="1563" w:name="_Toc103095015"/>
      <w:bookmarkStart w:id="1564" w:name="_Toc229740724"/>
      <w:r>
        <w:t>Delivery</w:t>
      </w:r>
      <w:bookmarkEnd w:id="1562"/>
      <w:bookmarkEnd w:id="1563"/>
      <w:bookmarkEnd w:id="1564"/>
    </w:p>
    <w:p w:rsidR="00062C15" w:rsidP="00062C15" w14:paraId="307E7DF0" w14:textId="77777777">
      <w:pPr>
        <w:pStyle w:val="Heading3"/>
      </w:pPr>
      <w:r>
        <w:t>Communications must be:</w:t>
      </w:r>
    </w:p>
    <w:p w:rsidR="00062C15" w:rsidP="00062C15" w14:paraId="7FB22EC9" w14:textId="77777777">
      <w:pPr>
        <w:pStyle w:val="Heading4"/>
      </w:pPr>
      <w:r>
        <w:t xml:space="preserve">left at the address referred to in the </w:t>
      </w:r>
      <w:r>
        <w:t>Details;</w:t>
      </w:r>
    </w:p>
    <w:p w:rsidR="00062C15" w:rsidP="00062C15" w14:paraId="71B9C39C" w14:textId="77777777">
      <w:pPr>
        <w:pStyle w:val="Heading4"/>
      </w:pPr>
      <w:r w:rsidRPr="00880621">
        <w:t xml:space="preserve">sent by </w:t>
      </w:r>
      <w:r>
        <w:t>regular</w:t>
      </w:r>
      <w:r w:rsidRPr="00880621">
        <w:t xml:space="preserve"> ordinary post (airmail if appropriate) to the address referred to in the Details</w:t>
      </w:r>
      <w:r>
        <w:t>; or</w:t>
      </w:r>
    </w:p>
    <w:p w:rsidR="00062C15" w:rsidP="00062C15" w14:paraId="7E923BC4" w14:textId="554D78FE">
      <w:pPr>
        <w:pStyle w:val="Heading4"/>
      </w:pPr>
      <w:r>
        <w:t>sent by email to the address referred to in the Details</w:t>
      </w:r>
      <w:r w:rsidR="009E340C">
        <w:t>,</w:t>
      </w:r>
      <w:r w:rsidRPr="009E340C" w:rsidR="009E340C">
        <w:t xml:space="preserve"> </w:t>
      </w:r>
      <w:r w:rsidR="009E340C">
        <w:t>provided that</w:t>
      </w:r>
      <w:r w:rsidR="009E340C">
        <w:t xml:space="preserve"> email must not be used for any termination notice issued pursuant to this agreement</w:t>
      </w:r>
      <w:r>
        <w:t>.</w:t>
      </w:r>
    </w:p>
    <w:p w:rsidR="00806DC6" w:rsidP="00D3269C" w14:paraId="4B0BD765" w14:textId="77777777">
      <w:pPr>
        <w:pStyle w:val="Heading3"/>
      </w:pPr>
      <w:r>
        <w:t>If the intended recipient has notified changed contact details, then communications must be sent to the changed contact details</w:t>
      </w:r>
      <w:r>
        <w:t>.</w:t>
      </w:r>
    </w:p>
    <w:p w:rsidR="00806DC6" w:rsidP="00806DC6" w14:paraId="20532E03" w14:textId="77777777">
      <w:pPr>
        <w:pStyle w:val="Heading2"/>
      </w:pPr>
      <w:bookmarkStart w:id="1565" w:name="_Toc100220621"/>
      <w:bookmarkStart w:id="1566" w:name="_Toc103095016"/>
      <w:bookmarkStart w:id="1567" w:name="_Toc229740725"/>
      <w:r>
        <w:t>When effective</w:t>
      </w:r>
      <w:bookmarkEnd w:id="1565"/>
      <w:bookmarkEnd w:id="1566"/>
      <w:bookmarkEnd w:id="1567"/>
    </w:p>
    <w:p w:rsidR="00806DC6" w:rsidP="00806DC6" w14:paraId="3218E748" w14:textId="0B6093DE">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B42799">
        <w:t>25.4</w:t>
      </w:r>
      <w:r>
        <w:fldChar w:fldCharType="end"/>
      </w:r>
      <w:r>
        <w:t xml:space="preserve"> (“</w:t>
      </w:r>
      <w:r>
        <w:fldChar w:fldCharType="begin"/>
      </w:r>
      <w:r>
        <w:instrText xml:space="preserve">  REF _Ref100137093 \h </w:instrText>
      </w:r>
      <w:r>
        <w:fldChar w:fldCharType="separate"/>
      </w:r>
      <w:r w:rsidR="00B42799">
        <w:t>When taken to be received</w:t>
      </w:r>
      <w:r>
        <w:fldChar w:fldCharType="end"/>
      </w:r>
      <w:r>
        <w:t>”) (whichever happens first) unless a later time is specified in the communication.</w:t>
      </w:r>
    </w:p>
    <w:p w:rsidR="00806DC6" w:rsidP="00806DC6" w14:paraId="006D85DC" w14:textId="77777777">
      <w:pPr>
        <w:pStyle w:val="Heading2"/>
      </w:pPr>
      <w:bookmarkStart w:id="1568" w:name="_Ref100137093"/>
      <w:bookmarkStart w:id="1569" w:name="_Toc100220622"/>
      <w:bookmarkStart w:id="1570" w:name="_Toc103095017"/>
      <w:bookmarkStart w:id="1571" w:name="_Toc229740726"/>
      <w:r>
        <w:t>When taken to be received</w:t>
      </w:r>
      <w:bookmarkEnd w:id="1568"/>
      <w:bookmarkEnd w:id="1569"/>
      <w:bookmarkEnd w:id="1570"/>
      <w:bookmarkEnd w:id="1571"/>
    </w:p>
    <w:p w:rsidR="00062C15" w:rsidP="00062C15" w14:paraId="04B4EE17" w14:textId="77777777">
      <w:pPr>
        <w:pStyle w:val="BodyText"/>
        <w:ind w:left="737"/>
      </w:pPr>
      <w:r>
        <w:t>Communications are taken to be received:</w:t>
      </w:r>
    </w:p>
    <w:p w:rsidR="00062C15" w:rsidP="00062C15" w14:paraId="2C1E9F6E" w14:textId="4382BD76">
      <w:pPr>
        <w:pStyle w:val="Heading3"/>
      </w:pPr>
      <w:r>
        <w:t xml:space="preserve">if </w:t>
      </w:r>
      <w:r w:rsidRPr="00880621">
        <w:t xml:space="preserve">sent by post, </w:t>
      </w:r>
      <w:r>
        <w:t>6 Business Days</w:t>
      </w:r>
      <w:r w:rsidRPr="00880621">
        <w:t xml:space="preserve"> </w:t>
      </w:r>
      <w:r w:rsidR="00E856E4">
        <w:t>after</w:t>
      </w:r>
      <w:r w:rsidRPr="00880621">
        <w:t xml:space="preserve"> posting (or </w:t>
      </w:r>
      <w:r>
        <w:t xml:space="preserve">10 </w:t>
      </w:r>
      <w:r w:rsidRPr="00880621">
        <w:t xml:space="preserve">days </w:t>
      </w:r>
      <w:r w:rsidR="00E856E4">
        <w:t>after</w:t>
      </w:r>
      <w:r w:rsidRPr="00880621">
        <w:t xml:space="preserve"> posting if sent from one country to another</w:t>
      </w:r>
      <w:r>
        <w:t>);</w:t>
      </w:r>
      <w:r w:rsidR="005747BF">
        <w:t xml:space="preserve"> and</w:t>
      </w:r>
    </w:p>
    <w:p w:rsidR="00062C15" w:rsidP="00062C15" w14:paraId="2DD71157" w14:textId="77777777">
      <w:pPr>
        <w:pStyle w:val="Heading3"/>
      </w:pPr>
      <w:r>
        <w:t xml:space="preserve">if sent by email: </w:t>
      </w:r>
    </w:p>
    <w:p w:rsidR="00062C15" w:rsidP="00062C15" w14:paraId="2EC11102" w14:textId="77777777">
      <w:pPr>
        <w:pStyle w:val="Heading4"/>
      </w:pPr>
      <w:r w:rsidRPr="00880621">
        <w:t>when the sender receives an automated message confirming delivery</w:t>
      </w:r>
      <w:r>
        <w:t xml:space="preserve">; </w:t>
      </w:r>
      <w:r w:rsidR="00A254E9">
        <w:t>or</w:t>
      </w:r>
    </w:p>
    <w:p w:rsidR="00062C15" w:rsidP="00062C15" w14:paraId="3FB6461E" w14:textId="77777777">
      <w:pPr>
        <w:pStyle w:val="Heading4"/>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8A605F" w:rsidP="00062C15" w14:paraId="4EACBA90" w14:textId="77777777">
      <w:pPr>
        <w:pStyle w:val="BodyText"/>
        <w:ind w:left="1474"/>
      </w:pPr>
      <w:r>
        <w:t>whichever happens first</w:t>
      </w:r>
      <w:r>
        <w:t>.</w:t>
      </w:r>
    </w:p>
    <w:p w:rsidR="00062C15" w:rsidP="00062C15" w14:paraId="537DF762" w14:textId="77777777">
      <w:pPr>
        <w:pStyle w:val="Heading2"/>
      </w:pPr>
      <w:bookmarkStart w:id="1572" w:name="_Toc229740727"/>
      <w:r>
        <w:t>Receipt outside business hours</w:t>
      </w:r>
      <w:bookmarkEnd w:id="1572"/>
    </w:p>
    <w:p w:rsidR="00062C15" w:rsidRPr="00062C15" w:rsidP="00062C15" w14:paraId="228858F9" w14:textId="6CF7DB89">
      <w:pPr>
        <w:pStyle w:val="Indent2"/>
      </w:pPr>
      <w:r>
        <w:rPr>
          <w:color w:val="000000"/>
        </w:rPr>
        <w:t xml:space="preserve">Despite anything else in this clause </w:t>
      </w:r>
      <w:r w:rsidR="00073B24">
        <w:rPr>
          <w:color w:val="000000"/>
        </w:rPr>
        <w:fldChar w:fldCharType="begin"/>
      </w:r>
      <w:r w:rsidR="00073B24">
        <w:rPr>
          <w:color w:val="000000"/>
        </w:rPr>
        <w:instrText xml:space="preserve"> REF _Ref104377031 \w \h </w:instrText>
      </w:r>
      <w:r w:rsidR="00073B24">
        <w:rPr>
          <w:color w:val="000000"/>
        </w:rPr>
        <w:fldChar w:fldCharType="separate"/>
      </w:r>
      <w:r w:rsidR="00B42799">
        <w:rPr>
          <w:color w:val="000000"/>
        </w:rPr>
        <w:t>25</w:t>
      </w:r>
      <w:r w:rsidR="00073B24">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B42799">
        <w:rPr>
          <w:color w:val="000000"/>
        </w:rPr>
        <w:t>25.4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B42799">
        <w:t>When taken to be received</w:t>
      </w:r>
      <w:r>
        <w:rPr>
          <w:color w:val="000000"/>
        </w:rPr>
        <w:fldChar w:fldCharType="end"/>
      </w:r>
      <w:r>
        <w:rPr>
          <w:color w:val="000000"/>
        </w:rPr>
        <w:t xml:space="preserve">”) after 5.00pm on a Business Day or on a non-Business Day, </w:t>
      </w:r>
      <w:r w:rsidR="003178A5">
        <w:rPr>
          <w:color w:val="000000"/>
        </w:rPr>
        <w:t xml:space="preserve">then </w:t>
      </w:r>
      <w:r>
        <w:rPr>
          <w:color w:val="000000"/>
        </w:rPr>
        <w:t>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9C3B28" w:rsidRPr="00942B9F" w:rsidP="009C3B28" w14:paraId="63CA1149" w14:textId="77777777">
      <w:pPr>
        <w:pStyle w:val="Heading1"/>
      </w:pPr>
      <w:bookmarkStart w:id="1573" w:name="_Toc229740728"/>
      <w:r w:rsidRPr="00942B9F">
        <w:t>General</w:t>
      </w:r>
      <w:bookmarkEnd w:id="1573"/>
      <w:r w:rsidRPr="00942B9F">
        <w:t xml:space="preserve"> </w:t>
      </w:r>
    </w:p>
    <w:p w:rsidR="00062C15" w:rsidP="00E30382" w14:paraId="5A060CA3" w14:textId="77777777">
      <w:pPr>
        <w:pStyle w:val="Heading2"/>
        <w:numPr>
          <w:ilvl w:val="1"/>
          <w:numId w:val="47"/>
        </w:numPr>
      </w:pPr>
      <w:bookmarkStart w:id="1574" w:name="_Toc104305771"/>
      <w:bookmarkStart w:id="1575" w:name="_Toc104319348"/>
      <w:bookmarkStart w:id="1576" w:name="_Toc229740729"/>
      <w:bookmarkStart w:id="1577" w:name="_Toc104238890"/>
      <w:bookmarkStart w:id="1578" w:name="_Toc492504904"/>
      <w:bookmarkStart w:id="1579" w:name="_Toc515359160"/>
      <w:bookmarkStart w:id="1580" w:name="_Toc515470315"/>
      <w:bookmarkStart w:id="1581" w:name="_Toc103095033"/>
      <w:r>
        <w:t>Variation and waiver</w:t>
      </w:r>
      <w:bookmarkEnd w:id="1574"/>
      <w:bookmarkEnd w:id="1575"/>
      <w:bookmarkEnd w:id="1576"/>
    </w:p>
    <w:p w:rsidR="00062C15" w:rsidRPr="00F55617" w:rsidP="00062C15" w14:paraId="351FB15E"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062C15" w:rsidP="00E30382" w14:paraId="1BE4290F" w14:textId="77777777">
      <w:pPr>
        <w:pStyle w:val="Heading2"/>
        <w:numPr>
          <w:ilvl w:val="1"/>
          <w:numId w:val="47"/>
        </w:numPr>
      </w:pPr>
      <w:bookmarkStart w:id="1582" w:name="_Toc104305772"/>
      <w:bookmarkStart w:id="1583" w:name="_Toc104319349"/>
      <w:bookmarkStart w:id="1584" w:name="_Toc229740730"/>
      <w:r>
        <w:t>Consents, approvals or waivers</w:t>
      </w:r>
      <w:bookmarkEnd w:id="1582"/>
      <w:bookmarkEnd w:id="1583"/>
      <w:bookmarkEnd w:id="1584"/>
    </w:p>
    <w:p w:rsidR="00062C15" w:rsidRPr="00F55617" w:rsidP="00062C15" w14:paraId="1B07E9FC"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062C15" w:rsidP="00E30382" w14:paraId="19A8319B" w14:textId="77777777">
      <w:pPr>
        <w:pStyle w:val="Heading2"/>
        <w:numPr>
          <w:ilvl w:val="1"/>
          <w:numId w:val="47"/>
        </w:numPr>
      </w:pPr>
      <w:bookmarkStart w:id="1585" w:name="_Toc104305773"/>
      <w:bookmarkStart w:id="1586" w:name="_Toc104319350"/>
      <w:bookmarkStart w:id="1587" w:name="_Toc229740731"/>
      <w:r>
        <w:t>Discretion in exercising rights</w:t>
      </w:r>
      <w:bookmarkEnd w:id="1585"/>
      <w:bookmarkEnd w:id="1586"/>
      <w:bookmarkEnd w:id="1587"/>
    </w:p>
    <w:p w:rsidR="00062C15" w:rsidRPr="00874C6C" w:rsidP="00062C15" w14:paraId="6483BE9B" w14:textId="7ACEEA96">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4C46ED">
        <w:t>at</w:t>
      </w:r>
      <w:r w:rsidRPr="00FE230B" w:rsidR="004C46ED">
        <w:t xml:space="preserve"> </w:t>
      </w:r>
      <w:r w:rsidRPr="00FE230B">
        <w:t>its discretion (including by imposing conditions).</w:t>
      </w:r>
    </w:p>
    <w:p w:rsidR="00062C15" w:rsidP="00E30382" w14:paraId="2D341C19" w14:textId="77777777">
      <w:pPr>
        <w:pStyle w:val="Heading2"/>
        <w:numPr>
          <w:ilvl w:val="1"/>
          <w:numId w:val="47"/>
        </w:numPr>
      </w:pPr>
      <w:bookmarkStart w:id="1588" w:name="_Toc104305774"/>
      <w:bookmarkStart w:id="1589" w:name="_Toc104319351"/>
      <w:bookmarkStart w:id="1590" w:name="_Toc229740732"/>
      <w:r>
        <w:t>Partial exercising of rights</w:t>
      </w:r>
      <w:bookmarkEnd w:id="1588"/>
      <w:bookmarkEnd w:id="1589"/>
      <w:bookmarkEnd w:id="1590"/>
    </w:p>
    <w:p w:rsidR="00062C15" w:rsidRPr="00874C6C" w:rsidP="00062C15" w14:paraId="4326B21D"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062C15" w:rsidP="00E30382" w14:paraId="3E8BE3DE" w14:textId="77777777">
      <w:pPr>
        <w:pStyle w:val="Heading2"/>
        <w:numPr>
          <w:ilvl w:val="1"/>
          <w:numId w:val="47"/>
        </w:numPr>
      </w:pPr>
      <w:bookmarkStart w:id="1591" w:name="_Toc104305775"/>
      <w:bookmarkStart w:id="1592" w:name="_Toc104319352"/>
      <w:bookmarkStart w:id="1593" w:name="_Toc229740733"/>
      <w:r>
        <w:t>Conflict of interest</w:t>
      </w:r>
      <w:bookmarkEnd w:id="1591"/>
      <w:bookmarkEnd w:id="1592"/>
      <w:bookmarkEnd w:id="1593"/>
    </w:p>
    <w:p w:rsidR="00062C15" w:rsidRPr="00874C6C" w:rsidP="00062C15" w14:paraId="17B1939E"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062C15" w:rsidP="00E30382" w14:paraId="1278D151" w14:textId="77777777">
      <w:pPr>
        <w:pStyle w:val="Heading2"/>
        <w:numPr>
          <w:ilvl w:val="1"/>
          <w:numId w:val="47"/>
        </w:numPr>
      </w:pPr>
      <w:bookmarkStart w:id="1594" w:name="_Toc104305776"/>
      <w:bookmarkStart w:id="1595" w:name="_Toc104319353"/>
      <w:bookmarkStart w:id="1596" w:name="_Toc229740734"/>
      <w:r>
        <w:t>Remedies cumulative</w:t>
      </w:r>
      <w:bookmarkEnd w:id="1594"/>
      <w:bookmarkEnd w:id="1595"/>
      <w:bookmarkEnd w:id="1596"/>
    </w:p>
    <w:p w:rsidR="00062C15" w:rsidRPr="00874C6C" w:rsidP="00062C15" w14:paraId="4002DDC1"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rsidR="00062C15" w:rsidP="00E30382" w14:paraId="4901F9F9" w14:textId="77777777">
      <w:pPr>
        <w:pStyle w:val="Heading2"/>
        <w:numPr>
          <w:ilvl w:val="1"/>
          <w:numId w:val="47"/>
        </w:numPr>
      </w:pPr>
      <w:bookmarkStart w:id="1597" w:name="_Toc104305777"/>
      <w:bookmarkStart w:id="1598" w:name="_Toc104319354"/>
      <w:bookmarkStart w:id="1599" w:name="_Toc229740735"/>
      <w:bookmarkEnd w:id="1577"/>
      <w:r>
        <w:t>Indemnities and reimbursement obligations</w:t>
      </w:r>
      <w:bookmarkEnd w:id="1597"/>
      <w:bookmarkEnd w:id="1598"/>
      <w:bookmarkEnd w:id="1599"/>
    </w:p>
    <w:p w:rsidR="00062C15" w:rsidRPr="00354E1C" w:rsidP="00062C15" w14:paraId="6BDF9C85" w14:textId="77777777">
      <w:pPr>
        <w:pStyle w:val="Indent2"/>
      </w:pPr>
      <w:r w:rsidRPr="00354E1C">
        <w:t>Any indemnity, reimbursement</w:t>
      </w:r>
      <w:r>
        <w:t>, payment</w:t>
      </w:r>
      <w:r w:rsidRPr="00354E1C">
        <w:t xml:space="preserve"> or similar obligation in this </w:t>
      </w:r>
      <w:r>
        <w:t>agreement:</w:t>
      </w:r>
    </w:p>
    <w:p w:rsidR="00062C15" w:rsidRPr="00354E1C" w:rsidP="00E30382" w14:paraId="7C849D10" w14:textId="77777777">
      <w:pPr>
        <w:pStyle w:val="Heading3"/>
        <w:numPr>
          <w:ilvl w:val="2"/>
          <w:numId w:val="4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 xml:space="preserve">other </w:t>
      </w:r>
      <w:r w:rsidRPr="00354E1C">
        <w:t>thing</w:t>
      </w:r>
      <w:r>
        <w:t>;</w:t>
      </w:r>
    </w:p>
    <w:p w:rsidR="00062C15" w:rsidRPr="00354E1C" w:rsidP="00E30382" w14:paraId="068A6DAC" w14:textId="77777777">
      <w:pPr>
        <w:pStyle w:val="Heading3"/>
        <w:numPr>
          <w:ilvl w:val="2"/>
          <w:numId w:val="47"/>
        </w:numPr>
      </w:pPr>
      <w:r w:rsidRPr="00354E1C">
        <w:t xml:space="preserve">is independent of any other obligations under this </w:t>
      </w:r>
      <w:r>
        <w:t>agreement or any other agreement</w:t>
      </w:r>
      <w:r w:rsidRPr="00354E1C">
        <w:t>; and</w:t>
      </w:r>
    </w:p>
    <w:p w:rsidR="00062C15" w:rsidRPr="00354E1C" w:rsidP="00E30382" w14:paraId="079E0088" w14:textId="77777777">
      <w:pPr>
        <w:pStyle w:val="Heading3"/>
        <w:numPr>
          <w:ilvl w:val="2"/>
          <w:numId w:val="47"/>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062C15" w:rsidRPr="00896225" w:rsidP="00062C15" w14:paraId="538718DA" w14:textId="77777777">
      <w:pPr>
        <w:pStyle w:val="Indent2"/>
      </w:pPr>
      <w:r w:rsidRPr="00354E1C">
        <w:t xml:space="preserve">It is not necessary for a party to incur expense or make payment before enforcing a right of indemnity in connection with this </w:t>
      </w:r>
      <w:r>
        <w:t>agreement.</w:t>
      </w:r>
    </w:p>
    <w:p w:rsidR="00062C15" w:rsidRPr="00354E1C" w:rsidP="00E30382" w14:paraId="00D14CEC" w14:textId="77777777">
      <w:pPr>
        <w:pStyle w:val="Heading2"/>
        <w:numPr>
          <w:ilvl w:val="1"/>
          <w:numId w:val="47"/>
        </w:numPr>
      </w:pPr>
      <w:bookmarkStart w:id="1600" w:name="_Toc417717431"/>
      <w:bookmarkStart w:id="1601" w:name="_Toc421606264"/>
      <w:bookmarkStart w:id="1602" w:name="_Toc422279410"/>
      <w:bookmarkStart w:id="1603" w:name="_Toc426882956"/>
      <w:bookmarkStart w:id="1604" w:name="_Toc431966565"/>
      <w:bookmarkStart w:id="1605" w:name="_Toc436040685"/>
      <w:bookmarkStart w:id="1606" w:name="_Toc444928164"/>
      <w:bookmarkStart w:id="1607" w:name="_Toc444937674"/>
      <w:bookmarkStart w:id="1608" w:name="_Toc457616926"/>
      <w:bookmarkStart w:id="1609" w:name="_Toc498225310"/>
      <w:bookmarkStart w:id="1610" w:name="_Toc498234515"/>
      <w:bookmarkStart w:id="1611" w:name="_Toc15629671"/>
      <w:bookmarkStart w:id="1612" w:name="_Toc353291890"/>
      <w:bookmarkStart w:id="1613" w:name="_Toc369022532"/>
      <w:bookmarkStart w:id="1614" w:name="_Toc428545405"/>
      <w:bookmarkStart w:id="1615" w:name="_Toc492504895"/>
      <w:bookmarkStart w:id="1616" w:name="_Toc515359148"/>
      <w:bookmarkStart w:id="1617" w:name="_Toc515470306"/>
      <w:bookmarkStart w:id="1618" w:name="_Toc104238892"/>
      <w:bookmarkStart w:id="1619" w:name="_Toc104305778"/>
      <w:bookmarkStart w:id="1620" w:name="_Toc104319355"/>
      <w:bookmarkStart w:id="1621" w:name="_Toc229740736"/>
      <w:r w:rsidRPr="00354E1C">
        <w:t xml:space="preserve">Supervening </w:t>
      </w:r>
      <w:bookmarkEnd w:id="1600"/>
      <w:bookmarkEnd w:id="1601"/>
      <w:bookmarkEnd w:id="1602"/>
      <w:bookmarkEnd w:id="1603"/>
      <w:bookmarkEnd w:id="1604"/>
      <w:bookmarkEnd w:id="1605"/>
      <w:bookmarkEnd w:id="1606"/>
      <w:bookmarkEnd w:id="1607"/>
      <w:bookmarkEnd w:id="1608"/>
      <w:bookmarkEnd w:id="1609"/>
      <w:bookmarkEnd w:id="1610"/>
      <w:bookmarkEnd w:id="1611"/>
      <w:r>
        <w:t>L</w:t>
      </w:r>
      <w:r w:rsidRPr="00354E1C">
        <w:t>aw</w:t>
      </w:r>
      <w:bookmarkEnd w:id="1612"/>
      <w:bookmarkEnd w:id="1613"/>
      <w:bookmarkEnd w:id="1614"/>
      <w:bookmarkEnd w:id="1615"/>
      <w:bookmarkEnd w:id="1616"/>
      <w:bookmarkEnd w:id="1617"/>
      <w:bookmarkEnd w:id="1618"/>
      <w:bookmarkEnd w:id="1619"/>
      <w:bookmarkEnd w:id="1620"/>
      <w:bookmarkEnd w:id="1621"/>
    </w:p>
    <w:p w:rsidR="00062C15" w:rsidRPr="00354E1C" w:rsidP="00062C15" w14:paraId="7880B885" w14:textId="77777777">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rsidR="00062C15" w:rsidP="00E30382" w14:paraId="7D33CEC2" w14:textId="77777777">
      <w:pPr>
        <w:pStyle w:val="Heading2"/>
        <w:numPr>
          <w:ilvl w:val="1"/>
          <w:numId w:val="47"/>
        </w:numPr>
      </w:pPr>
      <w:bookmarkStart w:id="1622" w:name="_Toc104305779"/>
      <w:bookmarkStart w:id="1623" w:name="_Toc104319356"/>
      <w:bookmarkStart w:id="1624" w:name="_Toc229740737"/>
      <w:bookmarkStart w:id="1625" w:name="_Toc492504896"/>
      <w:bookmarkStart w:id="1626" w:name="_Toc515359149"/>
      <w:bookmarkStart w:id="1627" w:name="_Toc515470307"/>
      <w:bookmarkStart w:id="1628" w:name="_Toc104238893"/>
      <w:r>
        <w:t>Counterparts</w:t>
      </w:r>
      <w:bookmarkEnd w:id="1622"/>
      <w:bookmarkEnd w:id="1623"/>
      <w:bookmarkEnd w:id="1624"/>
    </w:p>
    <w:p w:rsidR="00062C15" w:rsidRPr="00896225" w:rsidP="00062C15" w14:paraId="478FEB60" w14:textId="7BADFB9F">
      <w:pPr>
        <w:pStyle w:val="Indent2"/>
      </w:pPr>
      <w:r>
        <w:t>This agreement</w:t>
      </w:r>
      <w:r w:rsidRPr="00354E1C">
        <w:t xml:space="preserve"> may consist of </w:t>
      </w:r>
      <w:r w:rsidRPr="00354E1C">
        <w:t>a number of</w:t>
      </w:r>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t>.</w:t>
      </w:r>
    </w:p>
    <w:p w:rsidR="00806DC6" w:rsidP="00E30382" w14:paraId="7745A84D" w14:textId="77777777">
      <w:pPr>
        <w:pStyle w:val="Heading2"/>
        <w:numPr>
          <w:ilvl w:val="1"/>
          <w:numId w:val="47"/>
        </w:numPr>
      </w:pPr>
      <w:bookmarkStart w:id="1629" w:name="_Toc229740738"/>
      <w:bookmarkEnd w:id="1625"/>
      <w:bookmarkEnd w:id="1626"/>
      <w:bookmarkEnd w:id="1627"/>
      <w:bookmarkEnd w:id="1628"/>
      <w:r>
        <w:t>Entire agreement</w:t>
      </w:r>
      <w:bookmarkEnd w:id="1578"/>
      <w:bookmarkEnd w:id="1579"/>
      <w:bookmarkEnd w:id="1580"/>
      <w:bookmarkEnd w:id="1581"/>
      <w:bookmarkEnd w:id="1629"/>
    </w:p>
    <w:p w:rsidR="00806DC6" w:rsidP="00806DC6" w14:paraId="4656776D" w14:textId="48A48478">
      <w:pPr>
        <w:pStyle w:val="Indent2"/>
      </w:pPr>
      <w:r>
        <w:t xml:space="preserve">This agreement </w:t>
      </w:r>
      <w:r w:rsidR="00C6518C">
        <w:t xml:space="preserve">and the LTESA </w:t>
      </w:r>
      <w:r w:rsidR="003178A5">
        <w:t>constitute</w:t>
      </w:r>
      <w:r>
        <w:t xml:space="preserve"> the entire agreement of the parties on the</w:t>
      </w:r>
      <w:r w:rsidR="00F026C6">
        <w:t>ir</w:t>
      </w:r>
      <w:r>
        <w:t xml:space="preserve"> subject matter and supersede</w:t>
      </w:r>
      <w:r w:rsidR="00295E37">
        <w:t>s</w:t>
      </w:r>
      <w:r>
        <w:t xml:space="preserve"> all prior </w:t>
      </w:r>
      <w:r w:rsidR="00F554C1">
        <w:t xml:space="preserve">agreements, </w:t>
      </w:r>
      <w:r>
        <w:t xml:space="preserve">understandings and </w:t>
      </w:r>
      <w:r w:rsidR="00F554C1">
        <w:t>negotiations on that subject matter</w:t>
      </w:r>
      <w:r w:rsidR="00295E37">
        <w:t xml:space="preserve">, provided that this agreement does not remove any rights of SFV or obligations of LTES Operator or its associates arising under any tender process deed or tenderer declaration that were provided as part of the tender. </w:t>
      </w:r>
    </w:p>
    <w:p w:rsidR="00062C15" w:rsidP="00E30382" w14:paraId="7E306856" w14:textId="77777777">
      <w:pPr>
        <w:pStyle w:val="Heading2"/>
        <w:numPr>
          <w:ilvl w:val="1"/>
          <w:numId w:val="45"/>
        </w:numPr>
        <w:tabs>
          <w:tab w:val="clear" w:pos="737"/>
        </w:tabs>
        <w:ind w:left="0" w:firstLine="0"/>
      </w:pPr>
      <w:bookmarkStart w:id="1630" w:name="_Toc104305781"/>
      <w:bookmarkStart w:id="1631" w:name="_Toc104319358"/>
      <w:bookmarkStart w:id="1632" w:name="_Toc229740739"/>
      <w:bookmarkStart w:id="1633" w:name="_Toc86673492"/>
      <w:bookmarkStart w:id="1634" w:name="_Toc103095035"/>
      <w:r>
        <w:t>No liability for loss</w:t>
      </w:r>
      <w:bookmarkEnd w:id="1630"/>
      <w:bookmarkEnd w:id="1631"/>
      <w:bookmarkEnd w:id="1632"/>
    </w:p>
    <w:p w:rsidR="00062C15" w:rsidRPr="007F6AB9" w:rsidP="00062C15" w14:paraId="221F9FFC"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062C15" w:rsidP="00E30382" w14:paraId="32493A06" w14:textId="77777777">
      <w:pPr>
        <w:pStyle w:val="Heading2"/>
        <w:numPr>
          <w:ilvl w:val="1"/>
          <w:numId w:val="45"/>
        </w:numPr>
        <w:tabs>
          <w:tab w:val="clear" w:pos="737"/>
        </w:tabs>
        <w:ind w:left="0" w:firstLine="0"/>
      </w:pPr>
      <w:bookmarkStart w:id="1635" w:name="_Toc104305782"/>
      <w:bookmarkStart w:id="1636" w:name="_Toc104319359"/>
      <w:bookmarkStart w:id="1637" w:name="_Toc229740740"/>
      <w:r>
        <w:t>Rules of construction</w:t>
      </w:r>
      <w:bookmarkEnd w:id="1635"/>
      <w:bookmarkEnd w:id="1636"/>
      <w:bookmarkEnd w:id="1637"/>
    </w:p>
    <w:p w:rsidR="00062C15" w:rsidRPr="007F6AB9" w:rsidP="00062C15" w14:paraId="3E43C9D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062C15" w:rsidP="00E30382" w14:paraId="49A38996" w14:textId="77777777">
      <w:pPr>
        <w:pStyle w:val="Heading2"/>
        <w:numPr>
          <w:ilvl w:val="1"/>
          <w:numId w:val="45"/>
        </w:numPr>
        <w:tabs>
          <w:tab w:val="clear" w:pos="737"/>
        </w:tabs>
        <w:ind w:left="0" w:firstLine="0"/>
      </w:pPr>
      <w:bookmarkStart w:id="1638" w:name="_Toc104305783"/>
      <w:bookmarkStart w:id="1639" w:name="_Toc104319360"/>
      <w:bookmarkStart w:id="1640" w:name="_Toc229740741"/>
      <w:r>
        <w:t>Severability</w:t>
      </w:r>
      <w:bookmarkEnd w:id="1638"/>
      <w:bookmarkEnd w:id="1639"/>
      <w:bookmarkEnd w:id="1640"/>
    </w:p>
    <w:p w:rsidR="00062C15" w:rsidRPr="00B005FE" w:rsidP="00062C15" w14:paraId="21E20DB8" w14:textId="1CEFD2FC">
      <w:pPr>
        <w:pStyle w:val="Indent2"/>
      </w:pPr>
      <w:r>
        <w:t>If the whole or any part of a provision of this agreement is void, unenforceable or illegal in a jurisdiction</w:t>
      </w:r>
      <w:r w:rsidR="00F554C1">
        <w:t>, then</w:t>
      </w:r>
      <w:r>
        <w:t xml:space="preserve"> it is severed for that jurisdiction. The remainder of this agreement has full force and effect and the validity or enforceability of that provision in any other jurisdiction is not affected.</w:t>
      </w:r>
      <w:r w:rsidR="00A531B0">
        <w:t xml:space="preserve"> </w:t>
      </w:r>
      <w:r>
        <w:t>This clause has no effect if the severance alters the basic nature of this agreement or is contrary to public policy.</w:t>
      </w:r>
    </w:p>
    <w:p w:rsidR="00062C15" w:rsidP="00E30382" w14:paraId="78351798" w14:textId="77777777">
      <w:pPr>
        <w:pStyle w:val="Heading2"/>
        <w:numPr>
          <w:ilvl w:val="1"/>
          <w:numId w:val="45"/>
        </w:numPr>
        <w:tabs>
          <w:tab w:val="clear" w:pos="737"/>
        </w:tabs>
        <w:ind w:left="0" w:firstLine="0"/>
      </w:pPr>
      <w:bookmarkStart w:id="1641" w:name="_Toc104305784"/>
      <w:bookmarkStart w:id="1642" w:name="_Toc104319361"/>
      <w:bookmarkStart w:id="1643" w:name="_Toc229740742"/>
      <w:r>
        <w:t>Governing Law and jurisdiction</w:t>
      </w:r>
      <w:bookmarkEnd w:id="1641"/>
      <w:bookmarkEnd w:id="1642"/>
      <w:bookmarkEnd w:id="1643"/>
    </w:p>
    <w:p w:rsidR="00062C15" w:rsidP="00062C15" w14:paraId="27D71490" w14:textId="739D5340">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806DC6" w:rsidP="00E30382" w14:paraId="013C92FC" w14:textId="77777777">
      <w:pPr>
        <w:pStyle w:val="Heading2"/>
        <w:numPr>
          <w:ilvl w:val="1"/>
          <w:numId w:val="47"/>
        </w:numPr>
        <w:tabs>
          <w:tab w:val="clear" w:pos="737"/>
        </w:tabs>
      </w:pPr>
      <w:bookmarkStart w:id="1644" w:name="_Toc229740743"/>
      <w:r>
        <w:t>Electronic execution</w:t>
      </w:r>
      <w:bookmarkEnd w:id="1633"/>
      <w:bookmarkEnd w:id="1634"/>
      <w:bookmarkEnd w:id="1644"/>
      <w:r>
        <w:t xml:space="preserve"> </w:t>
      </w:r>
    </w:p>
    <w:p w:rsidR="00806DC6" w:rsidP="00E30382" w14:paraId="0BDF89A5" w14:textId="77777777">
      <w:pPr>
        <w:pStyle w:val="Heading3"/>
        <w:numPr>
          <w:ilvl w:val="2"/>
          <w:numId w:val="47"/>
        </w:numPr>
        <w:tabs>
          <w:tab w:val="clear" w:pos="1447"/>
        </w:tabs>
      </w:pPr>
      <w:r>
        <w:t xml:space="preserve">A party may execute this agreement as well as modifications to it by electronic means (including by electronic signature or by email of a signed document in PDF or scanned format). </w:t>
      </w:r>
    </w:p>
    <w:p w:rsidR="00806DC6" w:rsidRPr="00531AB8" w:rsidP="00E30382" w14:paraId="19B025FC" w14:textId="77777777">
      <w:pPr>
        <w:pStyle w:val="Heading3"/>
        <w:numPr>
          <w:ilvl w:val="2"/>
          <w:numId w:val="47"/>
        </w:numPr>
        <w:tabs>
          <w:tab w:val="clear" w:pos="1447"/>
        </w:tabs>
      </w:pPr>
      <w:r w:rsidRPr="00531AB8">
        <w:t xml:space="preserve">The parties agree and intend that such signature by electronic means or by email in PDF or scanned format </w:t>
      </w:r>
      <w:r w:rsidR="00067210">
        <w:t>will</w:t>
      </w:r>
      <w:r w:rsidRPr="00531AB8">
        <w:t xml:space="preserve"> bind the party so signing with the same effect as though the signature were an original signature. </w:t>
      </w:r>
    </w:p>
    <w:p w:rsidR="00806DC6" w:rsidRPr="00531AB8" w:rsidP="00E30382" w14:paraId="15ADE584" w14:textId="77777777">
      <w:pPr>
        <w:pStyle w:val="Heading3"/>
        <w:numPr>
          <w:ilvl w:val="2"/>
          <w:numId w:val="47"/>
        </w:numPr>
        <w:tabs>
          <w:tab w:val="clear" w:pos="1447"/>
        </w:tabs>
      </w:pPr>
      <w:r>
        <w:t>This agreement</w:t>
      </w:r>
      <w:r w:rsidRPr="00531AB8">
        <w:t xml:space="preserve"> may be executed as set out above in two or more counterparts, each of which </w:t>
      </w:r>
      <w:r w:rsidR="00067210">
        <w:t>will</w:t>
      </w:r>
      <w:r w:rsidRPr="00531AB8">
        <w:t xml:space="preserve"> be deemed an original, but all of which, taken together, </w:t>
      </w:r>
      <w:r w:rsidR="00067210">
        <w:t>will</w:t>
      </w:r>
      <w:r w:rsidRPr="00531AB8">
        <w:t xml:space="preserve"> constitute one and the same document.</w:t>
      </w:r>
    </w:p>
    <w:p w:rsidR="00806DC6" w:rsidRPr="00531AB8" w:rsidP="00E30382" w14:paraId="4B4AB42F" w14:textId="77777777">
      <w:pPr>
        <w:pStyle w:val="Heading3"/>
        <w:numPr>
          <w:ilvl w:val="2"/>
          <w:numId w:val="47"/>
        </w:numPr>
        <w:tabs>
          <w:tab w:val="clear" w:pos="1447"/>
        </w:tabs>
      </w:pPr>
      <w:r w:rsidRPr="00531AB8">
        <w:t xml:space="preserve">The parties to </w:t>
      </w:r>
      <w:r>
        <w:t>this agreement</w:t>
      </w:r>
      <w:r w:rsidRPr="00531AB8">
        <w:t xml:space="preserve"> acknowledge and agree that: </w:t>
      </w:r>
    </w:p>
    <w:p w:rsidR="00806DC6" w:rsidRPr="00531AB8" w:rsidP="00E30382" w14:paraId="0BEF4C40" w14:textId="77777777">
      <w:pPr>
        <w:pStyle w:val="Heading4"/>
        <w:numPr>
          <w:ilvl w:val="3"/>
          <w:numId w:val="45"/>
        </w:numPr>
      </w:pPr>
      <w:r w:rsidRPr="00531AB8">
        <w:t xml:space="preserve">they consent to the use of the electronic signatures and the </w:t>
      </w:r>
      <w:r>
        <w:t>a</w:t>
      </w:r>
      <w:r w:rsidRPr="00531AB8">
        <w:t>greement proceeding by electronic means; and</w:t>
      </w:r>
    </w:p>
    <w:p w:rsidR="00222857" w:rsidP="00E30382" w14:paraId="764CF4E2" w14:textId="77777777">
      <w:pPr>
        <w:pStyle w:val="Heading4"/>
        <w:numPr>
          <w:ilvl w:val="3"/>
          <w:numId w:val="45"/>
        </w:numPr>
      </w:pPr>
      <w:r w:rsidRPr="00531AB8">
        <w:t>they intend to be legally bound by the terms of the agreement on which the electronic signature(s) has been placed</w:t>
      </w:r>
      <w:r w:rsidRPr="00531AB8">
        <w:t xml:space="preserve">. </w:t>
      </w:r>
    </w:p>
    <w:p w:rsidR="009F3ACE" w:rsidP="009F3ACE" w14:paraId="4A3B9A27" w14:textId="49E11D5A">
      <w:pPr>
        <w:pStyle w:val="Heading2"/>
      </w:pPr>
      <w:bookmarkStart w:id="1645" w:name="_Ref224061687"/>
      <w:bookmarkStart w:id="1646" w:name="_Ref224061695"/>
      <w:bookmarkStart w:id="1647" w:name="_Toc229740744"/>
      <w:r>
        <w:t xml:space="preserve">Guidance </w:t>
      </w:r>
      <w:r>
        <w:t>as to management of this agreement</w:t>
      </w:r>
      <w:bookmarkEnd w:id="1645"/>
      <w:bookmarkEnd w:id="1646"/>
      <w:bookmarkEnd w:id="1647"/>
      <w:r>
        <w:t xml:space="preserve"> </w:t>
      </w:r>
    </w:p>
    <w:p w:rsidR="0046072D" w:rsidP="00C31847" w14:paraId="49E25101" w14:textId="605CC8B1">
      <w:pPr>
        <w:pStyle w:val="Indent2"/>
      </w:pPr>
      <w:r>
        <w:t xml:space="preserve">SFV may, from time to time, issue written </w:t>
      </w:r>
      <w:r w:rsidR="00794BAC">
        <w:t>g</w:t>
      </w:r>
      <w:r>
        <w:t xml:space="preserve">uidelines to LTES Operator in relation to management of this agreement or the </w:t>
      </w:r>
      <w:r>
        <w:t>manner in which</w:t>
      </w:r>
      <w:r>
        <w:t xml:space="preserve"> LTES Operator must perform its obligations under this agreement, including:</w:t>
      </w:r>
    </w:p>
    <w:p w:rsidR="0046072D" w:rsidP="00C31847" w14:paraId="0A4A7479" w14:textId="77777777">
      <w:pPr>
        <w:pStyle w:val="Heading3"/>
      </w:pPr>
      <w:r>
        <w:t xml:space="preserve">information required to be provided to SFV pursuant to this </w:t>
      </w:r>
      <w:r>
        <w:t>agreement;</w:t>
      </w:r>
      <w:r>
        <w:t xml:space="preserve"> </w:t>
      </w:r>
    </w:p>
    <w:p w:rsidR="0046072D" w:rsidP="00C31847" w14:paraId="65630904" w14:textId="77777777">
      <w:pPr>
        <w:pStyle w:val="Heading3"/>
      </w:pPr>
      <w:r>
        <w:t>technical testing procedures; and</w:t>
      </w:r>
    </w:p>
    <w:p w:rsidR="0046072D" w:rsidP="00C31847" w14:paraId="235DCE19" w14:textId="77777777">
      <w:pPr>
        <w:pStyle w:val="Heading3"/>
      </w:pPr>
      <w:r>
        <w:t xml:space="preserve">clarifications on requirements of this agreement, </w:t>
      </w:r>
    </w:p>
    <w:p w:rsidR="0046072D" w:rsidP="00C31847" w14:paraId="60B86148" w14:textId="77777777">
      <w:pPr>
        <w:pStyle w:val="Indent2"/>
      </w:pPr>
      <w:r>
        <w:t>and LTES Operator must comply with such Guidelines provided that</w:t>
      </w:r>
      <w:r w:rsidRPr="00A7096A">
        <w:t xml:space="preserve"> </w:t>
      </w:r>
      <w:r>
        <w:t>the Guideline is not inconsistent with the express terms of this agreement.</w:t>
      </w:r>
    </w:p>
    <w:p w:rsidR="009F3ACE" w:rsidRPr="00531AB8" w:rsidP="009F3ACE" w14:paraId="6DCC4C5E" w14:textId="77777777">
      <w:pPr>
        <w:pStyle w:val="Heading4"/>
        <w:numPr>
          <w:ilvl w:val="0"/>
          <w:numId w:val="0"/>
        </w:numPr>
        <w:ind w:left="2211" w:hanging="737"/>
      </w:pPr>
    </w:p>
    <w:p w:rsidR="003B3F37" w14:paraId="015B86CE" w14:textId="77777777">
      <w:r w:rsidRPr="007217B9">
        <w:rPr>
          <w:b/>
        </w:rPr>
        <w:t xml:space="preserve">EXECUTED </w:t>
      </w:r>
      <w:r w:rsidRPr="007217B9">
        <w:t xml:space="preserve">as </w:t>
      </w:r>
      <w:bookmarkStart w:id="1648" w:name="DeedAgreement2"/>
      <w:bookmarkEnd w:id="1648"/>
      <w:r w:rsidR="0047734C">
        <w:t>a</w:t>
      </w:r>
      <w:r w:rsidR="00AE34C8">
        <w:t>n</w:t>
      </w:r>
      <w:r w:rsidR="0047734C">
        <w:t xml:space="preserve"> </w:t>
      </w:r>
      <w:r w:rsidR="008D7B01">
        <w:t>agreement</w:t>
      </w:r>
      <w:r w:rsidR="00AE34C8">
        <w:t>.</w:t>
      </w:r>
    </w:p>
    <w:p w:rsidR="00601704" w14:paraId="0DA6083D" w14:textId="764AD5F7">
      <w:bookmarkStart w:id="1649" w:name="_Toc94781428"/>
      <w:bookmarkStart w:id="1650" w:name="_Toc94782338"/>
      <w:bookmarkStart w:id="1651" w:name="_Toc94782660"/>
      <w:bookmarkStart w:id="1652" w:name="_Toc94798412"/>
      <w:bookmarkStart w:id="1653" w:name="_Toc94872338"/>
      <w:bookmarkStart w:id="1654" w:name="_Toc94885636"/>
      <w:bookmarkStart w:id="1655" w:name="_Toc94886071"/>
      <w:bookmarkStart w:id="1656" w:name="_Toc94886516"/>
      <w:bookmarkStart w:id="1657" w:name="Schedule"/>
      <w:bookmarkStart w:id="1658" w:name="Schedule2"/>
      <w:bookmarkStart w:id="1659" w:name="_Toc94798415"/>
      <w:bookmarkStart w:id="1660" w:name="_Toc94872341"/>
      <w:bookmarkStart w:id="1661" w:name="_Toc94885640"/>
      <w:bookmarkStart w:id="1662" w:name="_Toc94886075"/>
      <w:bookmarkStart w:id="1663" w:name="_Toc94886520"/>
      <w:bookmarkStart w:id="1664" w:name="Execution"/>
      <w:bookmarkStart w:id="1665" w:name="_Toc492504908"/>
      <w:bookmarkStart w:id="1666" w:name="_Toc515359165"/>
      <w:bookmarkStart w:id="1667" w:name="_Toc527410062"/>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br w:type="page"/>
      </w:r>
    </w:p>
    <w:p w:rsidR="00601704" w:rsidP="00601704" w14:paraId="4D889A66" w14:textId="0C6AA747">
      <w:pPr>
        <w:pStyle w:val="SchedulePageHeading"/>
      </w:pPr>
      <w:bookmarkStart w:id="1668" w:name="_Ref223708884"/>
      <w:bookmarkStart w:id="1669" w:name="_Ref223709740"/>
      <w:bookmarkStart w:id="1670" w:name="_Toc229740745"/>
      <w:bookmarkStart w:id="1671" w:name="_Ref_ContractCompanion_9kb9Ur9D6"/>
      <w:r>
        <w:t>Social Licence Commitments</w:t>
      </w:r>
      <w:bookmarkEnd w:id="1668"/>
      <w:bookmarkEnd w:id="1669"/>
      <w:bookmarkEnd w:id="1670"/>
      <w:r>
        <w:t xml:space="preserve"> </w:t>
      </w:r>
      <w:bookmarkEnd w:id="1671"/>
    </w:p>
    <w:p w:rsidR="006773DB" w:rsidRPr="007E5384" w:rsidP="006773DB" w14:paraId="28512A26" w14:textId="77777777">
      <w:pPr>
        <w:spacing w:before="120" w:after="120"/>
        <w:rPr>
          <w:b/>
          <w:bCs/>
          <w:i/>
          <w:iCs/>
          <w:highlight w:val="lightGray"/>
        </w:rPr>
      </w:pPr>
      <w:r>
        <w:t>[</w:t>
      </w:r>
      <w:r w:rsidRPr="007E5384">
        <w:rPr>
          <w:b/>
          <w:bCs/>
          <w:i/>
          <w:iCs/>
          <w:highlight w:val="lightGray"/>
        </w:rPr>
        <w:t xml:space="preserve">Notes: </w:t>
      </w:r>
    </w:p>
    <w:p w:rsidR="006773DB" w:rsidRPr="007E5384" w:rsidP="006773DB" w14:paraId="4CCAB5E4" w14:textId="7736B850">
      <w:pPr>
        <w:spacing w:before="120" w:after="120"/>
        <w:ind w:left="737"/>
        <w:rPr>
          <w:b/>
          <w:bCs/>
          <w:i/>
          <w:iCs/>
          <w:highlight w:val="lightGray"/>
        </w:rPr>
      </w:pPr>
      <w:r w:rsidRPr="007E5384">
        <w:rPr>
          <w:b/>
          <w:bCs/>
          <w:i/>
          <w:iCs/>
          <w:highlight w:val="lightGray"/>
        </w:rPr>
        <w:t xml:space="preserve">1.   Proponents are not required to complete the below </w:t>
      </w:r>
      <w:r w:rsidR="005D3D20">
        <w:rPr>
          <w:b/>
          <w:bCs/>
          <w:i/>
          <w:iCs/>
          <w:highlight w:val="lightGray"/>
        </w:rPr>
        <w:fldChar w:fldCharType="begin"/>
      </w:r>
      <w:r w:rsidR="005D3D20">
        <w:rPr>
          <w:b/>
          <w:bCs/>
          <w:i/>
          <w:iCs/>
          <w:highlight w:val="lightGray"/>
        </w:rPr>
        <w:instrText xml:space="preserve"> REF _Ref_ContractCompanion_9kb9Ur9D6 \w \n \h \* MERGEFORMAT </w:instrText>
      </w:r>
      <w:r w:rsidR="005D3D20">
        <w:rPr>
          <w:b/>
          <w:bCs/>
          <w:i/>
          <w:iCs/>
          <w:highlight w:val="lightGray"/>
        </w:rPr>
        <w:fldChar w:fldCharType="separate"/>
      </w:r>
      <w:r w:rsidR="00B42799">
        <w:rPr>
          <w:b/>
          <w:bCs/>
          <w:i/>
          <w:iCs/>
          <w:highlight w:val="lightGray"/>
        </w:rPr>
        <w:t>Schedule 1</w:t>
      </w:r>
      <w:r w:rsidR="005D3D20">
        <w:rPr>
          <w:b/>
          <w:bCs/>
          <w:i/>
          <w:iCs/>
          <w:highlight w:val="lightGray"/>
        </w:rPr>
        <w:fldChar w:fldCharType="end"/>
      </w:r>
      <w:r w:rsidRPr="007E5384">
        <w:rPr>
          <w:b/>
          <w:bCs/>
          <w:i/>
          <w:iCs/>
          <w:highlight w:val="lightGray"/>
        </w:rPr>
        <w:t xml:space="preserve">. This is included for illustrative purposes only so that </w:t>
      </w:r>
      <w:r>
        <w:rPr>
          <w:b/>
          <w:bCs/>
          <w:i/>
          <w:iCs/>
          <w:highlight w:val="lightGray"/>
        </w:rPr>
        <w:t xml:space="preserve">the </w:t>
      </w:r>
      <w:r w:rsidRPr="007E5384">
        <w:rPr>
          <w:b/>
          <w:bCs/>
          <w:i/>
          <w:iCs/>
          <w:highlight w:val="lightGray"/>
        </w:rPr>
        <w:t>Proponent</w:t>
      </w:r>
      <w:r>
        <w:rPr>
          <w:b/>
          <w:bCs/>
          <w:i/>
          <w:iCs/>
          <w:highlight w:val="lightGray"/>
        </w:rPr>
        <w:t>s</w:t>
      </w:r>
      <w:r w:rsidRPr="007E5384">
        <w:rPr>
          <w:b/>
          <w:bCs/>
          <w:i/>
          <w:iCs/>
          <w:highlight w:val="lightGray"/>
        </w:rPr>
        <w:t xml:space="preserve"> understand the form of </w:t>
      </w:r>
      <w:r w:rsidR="005D3D20">
        <w:rPr>
          <w:b/>
          <w:bCs/>
          <w:i/>
          <w:iCs/>
          <w:highlight w:val="lightGray"/>
        </w:rPr>
        <w:fldChar w:fldCharType="begin"/>
      </w:r>
      <w:r w:rsidR="005D3D20">
        <w:rPr>
          <w:b/>
          <w:bCs/>
          <w:i/>
          <w:iCs/>
          <w:highlight w:val="lightGray"/>
        </w:rPr>
        <w:instrText xml:space="preserve"> REF _Ref_ContractCompanion_9kb9Ur9D6 \w \n \h \* MERGEFORMAT </w:instrText>
      </w:r>
      <w:r w:rsidR="005D3D20">
        <w:rPr>
          <w:b/>
          <w:bCs/>
          <w:i/>
          <w:iCs/>
          <w:highlight w:val="lightGray"/>
        </w:rPr>
        <w:fldChar w:fldCharType="separate"/>
      </w:r>
      <w:r w:rsidR="00B42799">
        <w:rPr>
          <w:b/>
          <w:bCs/>
          <w:i/>
          <w:iCs/>
          <w:highlight w:val="lightGray"/>
        </w:rPr>
        <w:t>Schedule 1</w:t>
      </w:r>
      <w:r w:rsidR="005D3D20">
        <w:rPr>
          <w:b/>
          <w:bCs/>
          <w:i/>
          <w:iCs/>
          <w:highlight w:val="lightGray"/>
        </w:rPr>
        <w:fldChar w:fldCharType="end"/>
      </w:r>
      <w:r w:rsidRPr="007E5384">
        <w:rPr>
          <w:b/>
          <w:bCs/>
          <w:i/>
          <w:iCs/>
          <w:highlight w:val="lightGray"/>
        </w:rPr>
        <w:t xml:space="preserve"> that will be included in the execution version of the PDA.</w:t>
      </w:r>
    </w:p>
    <w:p w:rsidR="006773DB" w:rsidP="006773DB" w14:paraId="17B0CD9D" w14:textId="6CF82C85">
      <w:pPr>
        <w:spacing w:before="120" w:after="120"/>
        <w:ind w:left="737"/>
        <w:rPr>
          <w:b/>
          <w:bCs/>
          <w:i/>
          <w:iCs/>
          <w:highlight w:val="lightGray"/>
        </w:rPr>
      </w:pPr>
      <w:r w:rsidRPr="007E5384">
        <w:rPr>
          <w:b/>
          <w:bCs/>
          <w:i/>
          <w:iCs/>
          <w:highlight w:val="lightGray"/>
        </w:rPr>
        <w:t>2.  Proponents are required to complete the MC</w:t>
      </w:r>
      <w:r>
        <w:rPr>
          <w:b/>
          <w:bCs/>
          <w:i/>
          <w:iCs/>
          <w:highlight w:val="lightGray"/>
        </w:rPr>
        <w:t>4</w:t>
      </w:r>
      <w:r w:rsidRPr="007E5384">
        <w:rPr>
          <w:b/>
          <w:bCs/>
          <w:i/>
          <w:iCs/>
          <w:highlight w:val="lightGray"/>
        </w:rPr>
        <w:t xml:space="preserve"> Returnable Schedule</w:t>
      </w:r>
      <w:r>
        <w:rPr>
          <w:b/>
          <w:bCs/>
          <w:i/>
          <w:iCs/>
          <w:highlight w:val="lightGray"/>
        </w:rPr>
        <w:t xml:space="preserve"> as part of their bid</w:t>
      </w:r>
      <w:r w:rsidRPr="007E5384">
        <w:rPr>
          <w:b/>
          <w:bCs/>
          <w:i/>
          <w:iCs/>
          <w:highlight w:val="lightGray"/>
        </w:rPr>
        <w:t>. The completed MC</w:t>
      </w:r>
      <w:r>
        <w:rPr>
          <w:b/>
          <w:bCs/>
          <w:i/>
          <w:iCs/>
          <w:highlight w:val="lightGray"/>
        </w:rPr>
        <w:t>4</w:t>
      </w:r>
      <w:r w:rsidRPr="007E5384">
        <w:rPr>
          <w:b/>
          <w:bCs/>
          <w:i/>
          <w:iCs/>
          <w:highlight w:val="lightGray"/>
        </w:rPr>
        <w:t xml:space="preserve"> Returnable Schedule will be used to generate a document that will be uploaded separately via </w:t>
      </w:r>
      <w:r>
        <w:rPr>
          <w:b/>
          <w:bCs/>
          <w:i/>
          <w:iCs/>
          <w:highlight w:val="lightGray"/>
        </w:rPr>
        <w:t>S</w:t>
      </w:r>
      <w:r w:rsidRPr="007E5384">
        <w:rPr>
          <w:b/>
          <w:bCs/>
          <w:i/>
          <w:iCs/>
          <w:highlight w:val="lightGray"/>
        </w:rPr>
        <w:t>mart</w:t>
      </w:r>
      <w:r>
        <w:rPr>
          <w:b/>
          <w:bCs/>
          <w:i/>
          <w:iCs/>
          <w:highlight w:val="lightGray"/>
        </w:rPr>
        <w:t>yG</w:t>
      </w:r>
      <w:r w:rsidRPr="007E5384">
        <w:rPr>
          <w:b/>
          <w:bCs/>
          <w:i/>
          <w:iCs/>
          <w:highlight w:val="lightGray"/>
        </w:rPr>
        <w:t>rants</w:t>
      </w:r>
      <w:r w:rsidRPr="007E5384">
        <w:rPr>
          <w:b/>
          <w:bCs/>
          <w:i/>
          <w:iCs/>
          <w:highlight w:val="lightGray"/>
        </w:rPr>
        <w:t xml:space="preserve">. The completed </w:t>
      </w:r>
      <w:r w:rsidR="005D3D20">
        <w:rPr>
          <w:b/>
          <w:bCs/>
          <w:i/>
          <w:iCs/>
          <w:highlight w:val="lightGray"/>
        </w:rPr>
        <w:fldChar w:fldCharType="begin"/>
      </w:r>
      <w:r w:rsidR="005D3D20">
        <w:rPr>
          <w:b/>
          <w:bCs/>
          <w:i/>
          <w:iCs/>
          <w:highlight w:val="lightGray"/>
        </w:rPr>
        <w:instrText xml:space="preserve"> REF _Ref_ContractCompanion_9kb9Ur9D6 \w \n \h \* MERGEFORMAT </w:instrText>
      </w:r>
      <w:r w:rsidR="005D3D20">
        <w:rPr>
          <w:b/>
          <w:bCs/>
          <w:i/>
          <w:iCs/>
          <w:highlight w:val="lightGray"/>
        </w:rPr>
        <w:fldChar w:fldCharType="separate"/>
      </w:r>
      <w:r w:rsidR="00B42799">
        <w:rPr>
          <w:b/>
          <w:bCs/>
          <w:i/>
          <w:iCs/>
          <w:highlight w:val="lightGray"/>
        </w:rPr>
        <w:t>Schedule 1</w:t>
      </w:r>
      <w:r w:rsidR="005D3D20">
        <w:rPr>
          <w:b/>
          <w:bCs/>
          <w:i/>
          <w:iCs/>
          <w:highlight w:val="lightGray"/>
        </w:rPr>
        <w:fldChar w:fldCharType="end"/>
      </w:r>
      <w:r w:rsidRPr="007E5384">
        <w:rPr>
          <w:b/>
          <w:bCs/>
          <w:i/>
          <w:iCs/>
          <w:highlight w:val="lightGray"/>
        </w:rPr>
        <w:t xml:space="preserve"> will be placed in the PDA by the Consumer Trustee.  </w:t>
      </w:r>
    </w:p>
    <w:p w:rsidR="00405750" w:rsidRPr="007E5384" w:rsidP="006773DB" w14:paraId="5C2B1AC4" w14:textId="71550994">
      <w:pPr>
        <w:spacing w:before="120" w:after="120"/>
        <w:ind w:left="737"/>
        <w:rPr>
          <w:b/>
          <w:bCs/>
          <w:i/>
          <w:iCs/>
          <w:highlight w:val="lightGray"/>
        </w:rPr>
      </w:pPr>
      <w:r>
        <w:rPr>
          <w:b/>
          <w:bCs/>
          <w:i/>
          <w:iCs/>
          <w:highlight w:val="lightGray"/>
        </w:rPr>
        <w:t xml:space="preserve">3. </w:t>
      </w:r>
      <w:r w:rsidRPr="00405750">
        <w:rPr>
          <w:b/>
          <w:i/>
          <w:iCs/>
          <w:highlight w:val="lightGray"/>
        </w:rPr>
        <w:t xml:space="preserve">Proponents acknowledge that the separately generated </w:t>
      </w:r>
      <w:r w:rsidRPr="00405750">
        <w:rPr>
          <w:b/>
          <w:i/>
          <w:iCs/>
          <w:highlight w:val="lightGray"/>
        </w:rPr>
        <w:fldChar w:fldCharType="begin"/>
      </w:r>
      <w:r w:rsidRPr="00405750">
        <w:rPr>
          <w:b/>
          <w:i/>
          <w:iCs/>
          <w:highlight w:val="lightGray"/>
        </w:rPr>
        <w:instrText xml:space="preserve"> REF _Ref_ContractCompanion_9kb9Ur9D6 \w \n \h \* MERGEFORMAT </w:instrText>
      </w:r>
      <w:r w:rsidRPr="00405750">
        <w:rPr>
          <w:b/>
          <w:i/>
          <w:iCs/>
          <w:highlight w:val="lightGray"/>
        </w:rPr>
        <w:fldChar w:fldCharType="separate"/>
      </w:r>
      <w:r w:rsidR="00B42799">
        <w:rPr>
          <w:b/>
          <w:i/>
          <w:iCs/>
          <w:highlight w:val="lightGray"/>
        </w:rPr>
        <w:t>Schedule 1</w:t>
      </w:r>
      <w:r w:rsidRPr="00405750">
        <w:rPr>
          <w:b/>
          <w:i/>
          <w:iCs/>
          <w:highlight w:val="lightGray"/>
        </w:rPr>
        <w:fldChar w:fldCharType="end"/>
      </w:r>
      <w:r w:rsidRPr="00405750">
        <w:rPr>
          <w:b/>
          <w:i/>
          <w:iCs/>
          <w:highlight w:val="lightGray"/>
        </w:rPr>
        <w:t xml:space="preserve"> in conjunction with this pro-forma PDA constitutes a bid capable of acceptance by the SFV as determined by the Consumer Trustee for the Validity Period (as per section 3.1.1. of the Tender Guidelines</w:t>
      </w:r>
      <w:r w:rsidRPr="00EE24B0">
        <w:rPr>
          <w:bCs/>
          <w:i/>
          <w:iCs/>
          <w:highlight w:val="lightGray"/>
        </w:rPr>
        <w:t>).</w:t>
      </w:r>
      <w:r w:rsidRPr="00EE24B0">
        <w:rPr>
          <w:highlight w:val="lightGray"/>
        </w:rPr>
        <w:t>]</w:t>
      </w:r>
    </w:p>
    <w:p w:rsidR="006773DB" w:rsidRPr="00B21BC8" w:rsidP="006773DB" w14:paraId="6C4BD78B" w14:textId="0AF8615D">
      <w:pPr>
        <w:pStyle w:val="Schedule1"/>
        <w:numPr>
          <w:ilvl w:val="0"/>
          <w:numId w:val="59"/>
        </w:numPr>
      </w:pPr>
      <w:bookmarkStart w:id="1672" w:name="_Ref228526177"/>
      <w:r w:rsidRPr="00240D61">
        <w:t>Definitions</w:t>
      </w:r>
      <w:bookmarkEnd w:id="1672"/>
      <w:r w:rsidRPr="00240D61">
        <w:t xml:space="preserve"> </w:t>
      </w:r>
    </w:p>
    <w:p w:rsidR="006773DB" w:rsidRPr="00B21BC8" w:rsidP="006773DB" w14:paraId="3498E582" w14:textId="77777777">
      <w:pPr>
        <w:spacing w:before="100" w:after="100"/>
        <w:ind w:left="567"/>
        <w:rPr>
          <w:rFonts w:eastAsiaTheme="minorHAnsi" w:cstheme="minorBidi"/>
          <w:bCs/>
        </w:rPr>
      </w:pPr>
      <w:r w:rsidRPr="00B21BC8">
        <w:rPr>
          <w:rFonts w:eastAsiaTheme="minorHAnsi" w:cstheme="minorBidi"/>
          <w:b/>
        </w:rPr>
        <w:t xml:space="preserve">Apprentice </w:t>
      </w:r>
      <w:r w:rsidRPr="00B21BC8">
        <w:rPr>
          <w:rFonts w:eastAsiaTheme="minorHAnsi" w:cstheme="minorBidi"/>
          <w:bCs/>
        </w:rPr>
        <w:t>means a person undertaking an approved structured employment-based training program (apprenticeship) under a registered training contract that leads to a nationally recognised qualification who is working on the Project.</w:t>
      </w:r>
    </w:p>
    <w:p w:rsidR="006773DB" w:rsidRPr="00B21BC8" w:rsidP="006773DB" w14:paraId="68A9895C" w14:textId="77777777">
      <w:pPr>
        <w:spacing w:before="100" w:after="100"/>
        <w:ind w:left="567"/>
        <w:rPr>
          <w:rFonts w:eastAsiaTheme="minorHAnsi" w:cstheme="minorBidi"/>
          <w:b/>
        </w:rPr>
      </w:pPr>
      <w:r w:rsidRPr="00B21BC8">
        <w:rPr>
          <w:rFonts w:eastAsiaTheme="minorHAnsi" w:cstheme="minorBidi"/>
          <w:b/>
        </w:rPr>
        <w:t xml:space="preserve">First Nations Businesses </w:t>
      </w:r>
      <w:r w:rsidRPr="00B21BC8">
        <w:rPr>
          <w:rFonts w:eastAsiaTheme="minorHAnsi" w:cstheme="minorBidi"/>
          <w:bCs/>
        </w:rPr>
        <w:t xml:space="preserve">means a business that is at least 50 per cent Aboriginal and/or Torres Strait Islander-owned and is recognised as an Aboriginal business through an appropriate organisation, such as Supply Nation or the NSW Indigenous Chamber of Commerce. </w:t>
      </w:r>
    </w:p>
    <w:p w:rsidR="006773DB" w:rsidRPr="00B21BC8" w:rsidP="006773DB" w14:paraId="4B078628" w14:textId="7C379C41">
      <w:pPr>
        <w:spacing w:before="100" w:after="100"/>
        <w:ind w:left="567"/>
        <w:rPr>
          <w:rFonts w:eastAsiaTheme="minorHAnsi" w:cstheme="minorBidi"/>
          <w:b/>
        </w:rPr>
      </w:pPr>
      <w:r w:rsidRPr="00030A45">
        <w:rPr>
          <w:rFonts w:eastAsiaTheme="minorHAnsi" w:cstheme="minorBidi"/>
          <w:b/>
        </w:rPr>
        <w:t xml:space="preserve">Learning Worker </w:t>
      </w:r>
      <w:r w:rsidRPr="00B21BC8">
        <w:rPr>
          <w:rFonts w:eastAsiaTheme="minorHAnsi" w:cstheme="minorBidi"/>
          <w:bCs/>
        </w:rPr>
        <w:t>means a worker without qualifications or who is undertaking Training to update their qualifications or skills to meet the needs of the infrastructure project. This includes:</w:t>
      </w:r>
    </w:p>
    <w:p w:rsidR="006773DB" w:rsidRPr="001242D9" w:rsidP="00D868CC" w14:paraId="7AB29068" w14:textId="77777777">
      <w:pPr>
        <w:pStyle w:val="ListParagraph"/>
        <w:numPr>
          <w:ilvl w:val="0"/>
          <w:numId w:val="74"/>
        </w:numPr>
        <w:spacing w:before="100" w:after="100"/>
        <w:ind w:left="1134" w:hanging="567"/>
        <w:rPr>
          <w:rFonts w:eastAsiaTheme="minorHAnsi" w:cstheme="minorBidi"/>
        </w:rPr>
      </w:pPr>
      <w:r w:rsidRPr="00030A45">
        <w:rPr>
          <w:rFonts w:eastAsiaTheme="minorHAnsi" w:cstheme="minorBidi"/>
        </w:rPr>
        <w:t xml:space="preserve">trainees and </w:t>
      </w:r>
      <w:r>
        <w:rPr>
          <w:rFonts w:eastAsiaTheme="minorHAnsi" w:cstheme="minorBidi"/>
        </w:rPr>
        <w:t>A</w:t>
      </w:r>
      <w:r w:rsidRPr="00030A45">
        <w:rPr>
          <w:rFonts w:eastAsiaTheme="minorHAnsi" w:cstheme="minorBidi"/>
        </w:rPr>
        <w:t>pprentices</w:t>
      </w:r>
      <w:r>
        <w:rPr>
          <w:rFonts w:eastAsiaTheme="minorHAnsi" w:cstheme="minorBidi"/>
        </w:rPr>
        <w:t>;</w:t>
      </w:r>
    </w:p>
    <w:p w:rsidR="006773DB" w:rsidRPr="001242D9" w:rsidP="00D868CC" w14:paraId="2F5AEADB" w14:textId="77777777">
      <w:pPr>
        <w:pStyle w:val="ListParagraph"/>
        <w:numPr>
          <w:ilvl w:val="0"/>
          <w:numId w:val="74"/>
        </w:numPr>
        <w:spacing w:before="100" w:after="100"/>
        <w:ind w:left="1134" w:hanging="567"/>
        <w:rPr>
          <w:rFonts w:eastAsiaTheme="minorHAnsi" w:cstheme="minorBidi"/>
        </w:rPr>
      </w:pPr>
      <w:r>
        <w:rPr>
          <w:rFonts w:eastAsiaTheme="minorHAnsi" w:cstheme="minorBidi"/>
        </w:rPr>
        <w:t xml:space="preserve">non-construction </w:t>
      </w:r>
      <w:r>
        <w:rPr>
          <w:rFonts w:eastAsiaTheme="minorHAnsi" w:cstheme="minorBidi"/>
        </w:rPr>
        <w:t>workers;</w:t>
      </w:r>
    </w:p>
    <w:p w:rsidR="006773DB" w:rsidRPr="001242D9" w:rsidP="00D868CC" w14:paraId="4DF09DD0" w14:textId="77777777">
      <w:pPr>
        <w:pStyle w:val="ListParagraph"/>
        <w:numPr>
          <w:ilvl w:val="0"/>
          <w:numId w:val="74"/>
        </w:numPr>
        <w:spacing w:before="100" w:after="100"/>
        <w:ind w:left="1134" w:hanging="567"/>
        <w:rPr>
          <w:rFonts w:eastAsiaTheme="minorHAnsi" w:cstheme="minorBidi"/>
        </w:rPr>
      </w:pPr>
      <w:r w:rsidRPr="00030A45">
        <w:rPr>
          <w:rFonts w:eastAsiaTheme="minorHAnsi" w:cstheme="minorBidi"/>
        </w:rPr>
        <w:t>managers, engineers, finance team, environmental team, safety team, construction employees consisting of supervisors, those in leadership roles, tradespeople and operators</w:t>
      </w:r>
      <w:r>
        <w:rPr>
          <w:rFonts w:eastAsiaTheme="minorHAnsi" w:cstheme="minorBidi"/>
        </w:rPr>
        <w:t xml:space="preserve"> who contribute to the Project; and </w:t>
      </w:r>
    </w:p>
    <w:p w:rsidR="006773DB" w:rsidRPr="001242D9" w:rsidP="00D868CC" w14:paraId="22E30EA1" w14:textId="693F3386">
      <w:pPr>
        <w:pStyle w:val="ListParagraph"/>
        <w:numPr>
          <w:ilvl w:val="0"/>
          <w:numId w:val="74"/>
        </w:numPr>
        <w:spacing w:before="100" w:after="100"/>
        <w:ind w:left="1134" w:hanging="567"/>
        <w:rPr>
          <w:rFonts w:eastAsiaTheme="minorHAnsi" w:cstheme="minorBidi"/>
        </w:rPr>
      </w:pPr>
      <w:r>
        <w:rPr>
          <w:rFonts w:eastAsiaTheme="minorHAnsi" w:cstheme="minorBidi"/>
        </w:rPr>
        <w:t xml:space="preserve">people who undertake </w:t>
      </w:r>
      <w:r w:rsidR="00EE24B0">
        <w:rPr>
          <w:rFonts w:eastAsiaTheme="minorHAnsi" w:cstheme="minorBidi"/>
        </w:rPr>
        <w:t>T</w:t>
      </w:r>
      <w:r>
        <w:rPr>
          <w:rFonts w:eastAsiaTheme="minorHAnsi" w:cstheme="minorBidi"/>
        </w:rPr>
        <w:t>raining organised by the contractor prior to employment but only if they are employed on the Project.</w:t>
      </w:r>
    </w:p>
    <w:p w:rsidR="006773DB" w:rsidRPr="00842C81" w:rsidP="006773DB" w14:paraId="7BB4F6B3" w14:textId="77777777">
      <w:pPr>
        <w:spacing w:before="100" w:after="100"/>
        <w:ind w:left="567"/>
        <w:rPr>
          <w:rFonts w:eastAsiaTheme="minorHAnsi" w:cstheme="minorBidi"/>
          <w:bCs/>
        </w:rPr>
      </w:pPr>
      <w:r w:rsidRPr="00842C81">
        <w:rPr>
          <w:rFonts w:eastAsiaTheme="minorHAnsi" w:cstheme="minorBidi"/>
          <w:bCs/>
        </w:rPr>
        <w:t xml:space="preserve">Once defined as a </w:t>
      </w:r>
      <w:r>
        <w:rPr>
          <w:rFonts w:eastAsiaTheme="minorHAnsi" w:cstheme="minorBidi"/>
          <w:bCs/>
        </w:rPr>
        <w:t>L</w:t>
      </w:r>
      <w:r w:rsidRPr="00842C81">
        <w:rPr>
          <w:rFonts w:eastAsiaTheme="minorHAnsi" w:cstheme="minorBidi"/>
          <w:bCs/>
        </w:rPr>
        <w:t xml:space="preserve">earning </w:t>
      </w:r>
      <w:r>
        <w:rPr>
          <w:rFonts w:eastAsiaTheme="minorHAnsi" w:cstheme="minorBidi"/>
          <w:bCs/>
        </w:rPr>
        <w:t>W</w:t>
      </w:r>
      <w:r w:rsidRPr="00842C81">
        <w:rPr>
          <w:rFonts w:eastAsiaTheme="minorHAnsi" w:cstheme="minorBidi"/>
          <w:bCs/>
        </w:rPr>
        <w:t>orker, the worker maintains this status for the duration of the Project.</w:t>
      </w:r>
      <w:r>
        <w:rPr>
          <w:rFonts w:eastAsiaTheme="minorHAnsi" w:cstheme="minorBidi"/>
          <w:bCs/>
        </w:rPr>
        <w:t xml:space="preserve"> </w:t>
      </w:r>
      <w:r w:rsidRPr="000A0475">
        <w:rPr>
          <w:rFonts w:eastAsiaTheme="minorHAnsi" w:cstheme="minorBidi"/>
          <w:bCs/>
        </w:rPr>
        <w:t>Non-accredited </w:t>
      </w:r>
      <w:r w:rsidRPr="000A0475">
        <w:rPr>
          <w:rFonts w:eastAsiaTheme="minorHAnsi" w:cstheme="minorBidi"/>
          <w:bCs/>
        </w:rPr>
        <w:t>Microcredentials</w:t>
      </w:r>
      <w:r w:rsidRPr="000A0475">
        <w:rPr>
          <w:rFonts w:eastAsiaTheme="minorHAnsi" w:cstheme="minorBidi"/>
          <w:bCs/>
        </w:rPr>
        <w:t xml:space="preserve"> must not account for more than 25% of the Learning Worker target. For example, if the Learning Worker target is 20%, non-accredited </w:t>
      </w:r>
      <w:r w:rsidRPr="000A0475">
        <w:rPr>
          <w:rFonts w:eastAsiaTheme="minorHAnsi" w:cstheme="minorBidi"/>
          <w:bCs/>
        </w:rPr>
        <w:t>Microdentials</w:t>
      </w:r>
      <w:r w:rsidRPr="000A0475">
        <w:rPr>
          <w:rFonts w:eastAsiaTheme="minorHAnsi" w:cstheme="minorBidi"/>
          <w:bCs/>
        </w:rPr>
        <w:t xml:space="preserve"> must be less than 5%.</w:t>
      </w:r>
      <w:r>
        <w:rPr>
          <w:rFonts w:eastAsiaTheme="minorHAnsi" w:cstheme="minorBidi"/>
          <w:bCs/>
          <w:u w:val="single"/>
        </w:rPr>
        <w:t xml:space="preserve"> </w:t>
      </w:r>
    </w:p>
    <w:p w:rsidR="00C41DA3" w:rsidRPr="00991334" w:rsidP="00C41DA3" w14:paraId="2169E717" w14:textId="77777777">
      <w:pPr>
        <w:spacing w:after="211"/>
        <w:ind w:left="600"/>
        <w:rPr>
          <w:rFonts w:eastAsiaTheme="minorHAnsi" w:cstheme="minorBidi"/>
          <w:bCs/>
        </w:rPr>
      </w:pPr>
      <w:r w:rsidRPr="00842C81">
        <w:rPr>
          <w:rFonts w:eastAsiaTheme="minorHAnsi" w:cstheme="minorBidi"/>
          <w:b/>
        </w:rPr>
        <w:t xml:space="preserve">Local Content </w:t>
      </w:r>
      <w:r w:rsidRPr="00991334">
        <w:rPr>
          <w:rFonts w:eastAsiaTheme="minorHAnsi" w:cstheme="minorBidi"/>
          <w:bCs/>
        </w:rPr>
        <w:t xml:space="preserve">means any: </w:t>
      </w:r>
    </w:p>
    <w:p w:rsidR="00C41DA3" w:rsidRPr="00667F78" w:rsidP="00D868CC" w14:paraId="76D31A1F" w14:textId="77777777">
      <w:pPr>
        <w:pStyle w:val="ListParagraph"/>
        <w:numPr>
          <w:ilvl w:val="0"/>
          <w:numId w:val="77"/>
        </w:numPr>
        <w:spacing w:before="100" w:after="100"/>
        <w:ind w:left="1134" w:hanging="567"/>
        <w:rPr>
          <w:rFonts w:eastAsiaTheme="minorHAnsi" w:cstheme="minorBidi"/>
        </w:rPr>
      </w:pPr>
      <w:r w:rsidRPr="00667F78">
        <w:rPr>
          <w:rFonts w:eastAsiaTheme="minorHAnsi" w:cstheme="minorBidi"/>
        </w:rPr>
        <w:t xml:space="preserve">goods </w:t>
      </w:r>
      <w:r w:rsidRPr="00667F78">
        <w:rPr>
          <w:rFonts w:eastAsiaTheme="minorHAnsi" w:cstheme="minorBidi"/>
        </w:rPr>
        <w:t>manufactured;</w:t>
      </w:r>
    </w:p>
    <w:p w:rsidR="00C41DA3" w:rsidRPr="00667F78" w:rsidP="00D868CC" w14:paraId="1B9DFD04" w14:textId="77777777">
      <w:pPr>
        <w:pStyle w:val="ListParagraph"/>
        <w:numPr>
          <w:ilvl w:val="0"/>
          <w:numId w:val="77"/>
        </w:numPr>
        <w:spacing w:before="100" w:after="100"/>
        <w:ind w:left="1134" w:hanging="567"/>
        <w:rPr>
          <w:rFonts w:eastAsiaTheme="minorHAnsi" w:cstheme="minorBidi"/>
        </w:rPr>
      </w:pPr>
      <w:r w:rsidRPr="00667F78">
        <w:rPr>
          <w:rFonts w:eastAsiaTheme="minorHAnsi" w:cstheme="minorBidi"/>
        </w:rPr>
        <w:t xml:space="preserve">services supplied; or </w:t>
      </w:r>
    </w:p>
    <w:p w:rsidR="00C41DA3" w:rsidRPr="00667F78" w:rsidP="00D868CC" w14:paraId="17004FB5" w14:textId="77777777">
      <w:pPr>
        <w:pStyle w:val="ListParagraph"/>
        <w:numPr>
          <w:ilvl w:val="0"/>
          <w:numId w:val="77"/>
        </w:numPr>
        <w:spacing w:before="100" w:after="100"/>
        <w:ind w:left="1134" w:hanging="567"/>
        <w:rPr>
          <w:rFonts w:eastAsiaTheme="minorHAnsi" w:cstheme="minorBidi"/>
        </w:rPr>
      </w:pPr>
      <w:r w:rsidRPr="00667F78">
        <w:rPr>
          <w:rFonts w:eastAsiaTheme="minorHAnsi" w:cstheme="minorBidi"/>
        </w:rPr>
        <w:t xml:space="preserve">resources produced, </w:t>
      </w:r>
    </w:p>
    <w:p w:rsidR="006773DB" w:rsidP="00C41DA3" w14:paraId="6869246A" w14:textId="3E34469C">
      <w:pPr>
        <w:spacing w:before="100" w:after="100"/>
        <w:ind w:left="567"/>
        <w:rPr>
          <w:color w:val="000000" w:themeColor="text1"/>
        </w:rPr>
      </w:pPr>
      <w:r w:rsidRPr="00667F78">
        <w:rPr>
          <w:rFonts w:eastAsiaTheme="minorHAnsi" w:cstheme="minorBidi"/>
        </w:rPr>
        <w:t>within Australia and New Zealand</w:t>
      </w:r>
      <w:r w:rsidRPr="00842C81">
        <w:rPr>
          <w:rFonts w:eastAsiaTheme="minorHAnsi" w:cstheme="minorBidi"/>
          <w:bCs/>
        </w:rPr>
        <w:t xml:space="preserve"> </w:t>
      </w:r>
    </w:p>
    <w:p w:rsidR="006773DB" w:rsidP="006773DB" w14:paraId="24A6EC39" w14:textId="4436033F">
      <w:pPr>
        <w:spacing w:before="100" w:after="100"/>
        <w:ind w:left="567"/>
        <w:rPr>
          <w:rFonts w:eastAsiaTheme="minorHAnsi" w:cstheme="minorBidi"/>
          <w:bCs/>
          <w:u w:val="single"/>
        </w:rPr>
      </w:pPr>
      <w:r>
        <w:rPr>
          <w:rFonts w:eastAsiaTheme="minorHAnsi" w:cstheme="minorBidi"/>
          <w:b/>
        </w:rPr>
        <w:t xml:space="preserve">Local Trade </w:t>
      </w:r>
      <w:r>
        <w:rPr>
          <w:rFonts w:eastAsiaTheme="minorHAnsi" w:cstheme="minorBidi"/>
          <w:bCs/>
        </w:rPr>
        <w:t xml:space="preserve">means </w:t>
      </w:r>
      <w:r w:rsidRPr="000A0475">
        <w:rPr>
          <w:rFonts w:eastAsiaTheme="minorHAnsi" w:cstheme="minorBidi"/>
          <w:bCs/>
        </w:rPr>
        <w:t>jobs for people from NSW who have completed a contract of training as an apprentice and who hold a certificate of proficiency in that trade and are working in that occupation on the Project.</w:t>
      </w:r>
    </w:p>
    <w:p w:rsidR="006773DB" w:rsidP="006773DB" w14:paraId="32C107E5" w14:textId="77777777">
      <w:pPr>
        <w:spacing w:before="100" w:after="100"/>
        <w:ind w:left="567"/>
        <w:rPr>
          <w:rFonts w:eastAsiaTheme="minorHAnsi" w:cstheme="minorBidi"/>
          <w:bCs/>
        </w:rPr>
      </w:pPr>
      <w:r w:rsidRPr="00C57114">
        <w:rPr>
          <w:rFonts w:eastAsiaTheme="minorHAnsi" w:cstheme="minorBidi"/>
          <w:b/>
        </w:rPr>
        <w:t>Local Worker</w:t>
      </w:r>
      <w:r>
        <w:rPr>
          <w:rFonts w:eastAsiaTheme="minorHAnsi" w:cstheme="minorBidi"/>
          <w:bCs/>
        </w:rPr>
        <w:t xml:space="preserve"> means jobs for people from NSW. </w:t>
      </w:r>
    </w:p>
    <w:p w:rsidR="006773DB" w:rsidRPr="000A0475" w:rsidP="006773DB" w14:paraId="3258B715" w14:textId="77777777">
      <w:pPr>
        <w:spacing w:before="100" w:after="100"/>
        <w:ind w:left="567"/>
        <w:rPr>
          <w:rFonts w:eastAsiaTheme="minorHAnsi" w:cstheme="minorBidi"/>
          <w:bCs/>
        </w:rPr>
      </w:pPr>
      <w:r w:rsidRPr="00645603">
        <w:rPr>
          <w:rFonts w:eastAsiaTheme="minorHAnsi" w:cstheme="minorBidi"/>
          <w:b/>
        </w:rPr>
        <w:t>Micro</w:t>
      </w:r>
      <w:r>
        <w:rPr>
          <w:rFonts w:eastAsiaTheme="minorHAnsi" w:cstheme="minorBidi"/>
          <w:b/>
        </w:rPr>
        <w:t>cre</w:t>
      </w:r>
      <w:r w:rsidRPr="00645603">
        <w:rPr>
          <w:rFonts w:eastAsiaTheme="minorHAnsi" w:cstheme="minorBidi"/>
          <w:b/>
        </w:rPr>
        <w:t>dentials</w:t>
      </w:r>
      <w:r>
        <w:rPr>
          <w:rFonts w:eastAsiaTheme="minorHAnsi" w:cstheme="minorBidi"/>
          <w:b/>
        </w:rPr>
        <w:t xml:space="preserve"> </w:t>
      </w:r>
      <w:r>
        <w:rPr>
          <w:rFonts w:eastAsiaTheme="minorHAnsi" w:cstheme="minorBidi"/>
          <w:bCs/>
        </w:rPr>
        <w:t>means</w:t>
      </w:r>
      <w:r w:rsidRPr="000A0475">
        <w:rPr>
          <w:rFonts w:eastAsiaTheme="minorHAnsi" w:cstheme="minorBidi"/>
          <w:bCs/>
        </w:rPr>
        <w:t xml:space="preserve"> a certification of assessed learning or competency, with a minimum volume of learning of 3 hours and less than an Australian Qualification Framework (“</w:t>
      </w:r>
      <w:r w:rsidRPr="000A0475">
        <w:rPr>
          <w:rFonts w:eastAsiaTheme="minorHAnsi" w:cstheme="minorBidi"/>
          <w:b/>
          <w:bCs/>
        </w:rPr>
        <w:t>AQF</w:t>
      </w:r>
      <w:r w:rsidRPr="000A0475">
        <w:rPr>
          <w:rFonts w:eastAsiaTheme="minorHAnsi" w:cstheme="minorBidi"/>
          <w:bCs/>
        </w:rPr>
        <w:t>”) award qualification, that is additional, alternate, complementary or to a component part of an AQF award qualification. </w:t>
      </w:r>
    </w:p>
    <w:p w:rsidR="006773DB" w:rsidRPr="000A0475" w:rsidP="006773DB" w14:paraId="107460C5" w14:textId="288BDC09">
      <w:pPr>
        <w:spacing w:before="100" w:after="100"/>
        <w:ind w:left="567"/>
        <w:rPr>
          <w:rFonts w:eastAsiaTheme="minorHAnsi" w:cstheme="minorBidi"/>
          <w:bCs/>
        </w:rPr>
      </w:pPr>
      <w:r w:rsidRPr="000A0475">
        <w:rPr>
          <w:rFonts w:eastAsiaTheme="minorHAnsi" w:cstheme="minorBidi"/>
          <w:bCs/>
        </w:rPr>
        <w:t xml:space="preserve">Note: </w:t>
      </w:r>
      <w:r w:rsidRPr="000A0475">
        <w:rPr>
          <w:rFonts w:eastAsiaTheme="minorHAnsi" w:cstheme="minorBidi"/>
          <w:bCs/>
        </w:rPr>
        <w:t>Microcredentials</w:t>
      </w:r>
      <w:r w:rsidRPr="000A0475">
        <w:rPr>
          <w:rFonts w:eastAsiaTheme="minorHAnsi" w:cstheme="minorBidi"/>
          <w:bCs/>
        </w:rPr>
        <w:t> can be accredited and non-accredited learning. Accredited </w:t>
      </w:r>
      <w:r w:rsidRPr="000A0475">
        <w:rPr>
          <w:rFonts w:eastAsiaTheme="minorHAnsi" w:cstheme="minorBidi"/>
          <w:bCs/>
        </w:rPr>
        <w:t>Microcredentials</w:t>
      </w:r>
      <w:r w:rsidRPr="000A0475">
        <w:rPr>
          <w:rFonts w:eastAsiaTheme="minorHAnsi" w:cstheme="minorBidi"/>
          <w:bCs/>
        </w:rPr>
        <w:t> are already included in the Learning Worker definition as they are covered under part qualifications. </w:t>
      </w:r>
    </w:p>
    <w:p w:rsidR="006773DB" w:rsidRPr="00EF52E5" w:rsidP="006773DB" w14:paraId="5BB12B9F" w14:textId="77777777">
      <w:pPr>
        <w:spacing w:before="100" w:after="100"/>
        <w:ind w:left="567"/>
        <w:rPr>
          <w:rFonts w:eastAsiaTheme="minorHAnsi" w:cstheme="minorBidi"/>
          <w:bCs/>
        </w:rPr>
      </w:pPr>
      <w:r w:rsidRPr="00EF52E5">
        <w:rPr>
          <w:rFonts w:eastAsiaTheme="minorHAnsi" w:cstheme="minorBidi"/>
          <w:b/>
        </w:rPr>
        <w:t>Post-COD</w:t>
      </w:r>
      <w:r>
        <w:rPr>
          <w:rFonts w:eastAsiaTheme="minorHAnsi" w:cstheme="minorBidi"/>
          <w:bCs/>
        </w:rPr>
        <w:t xml:space="preserve"> means the period commencing on the day after the Commercial Operations Date and continuing until the end of the Term. </w:t>
      </w:r>
    </w:p>
    <w:p w:rsidR="006773DB" w:rsidP="006773DB" w14:paraId="36E36C99" w14:textId="77777777">
      <w:pPr>
        <w:spacing w:before="100" w:after="100"/>
        <w:ind w:left="567"/>
        <w:rPr>
          <w:rFonts w:eastAsiaTheme="minorHAnsi" w:cstheme="minorBidi"/>
          <w:bCs/>
        </w:rPr>
      </w:pPr>
      <w:r w:rsidRPr="00EF52E5">
        <w:rPr>
          <w:rFonts w:eastAsiaTheme="minorHAnsi" w:cstheme="minorBidi"/>
          <w:b/>
        </w:rPr>
        <w:t>Pre-C</w:t>
      </w:r>
      <w:r>
        <w:rPr>
          <w:rFonts w:eastAsiaTheme="minorHAnsi" w:cstheme="minorBidi"/>
          <w:b/>
        </w:rPr>
        <w:t xml:space="preserve">OD </w:t>
      </w:r>
      <w:r>
        <w:rPr>
          <w:rFonts w:eastAsiaTheme="minorHAnsi" w:cstheme="minorBidi"/>
          <w:bCs/>
        </w:rPr>
        <w:t xml:space="preserve">means the period prior to the Commercial Operations Date. </w:t>
      </w:r>
    </w:p>
    <w:p w:rsidR="006773DB" w:rsidRPr="00284A5E" w:rsidP="006773DB" w14:paraId="4DC9EA65" w14:textId="77777777">
      <w:pPr>
        <w:spacing w:before="100" w:after="100"/>
        <w:ind w:left="567"/>
        <w:rPr>
          <w:rFonts w:eastAsiaTheme="minorHAnsi" w:cstheme="minorBidi"/>
          <w:bCs/>
        </w:rPr>
      </w:pPr>
      <w:r w:rsidRPr="009114B8">
        <w:rPr>
          <w:rFonts w:eastAsiaTheme="minorHAnsi" w:cstheme="minorBidi"/>
          <w:b/>
        </w:rPr>
        <w:t>Social Licence Commitment Value</w:t>
      </w:r>
      <w:r>
        <w:rPr>
          <w:rFonts w:eastAsiaTheme="minorHAnsi" w:cstheme="minorBidi"/>
          <w:bCs/>
        </w:rPr>
        <w:t xml:space="preserve"> means the sum of the dollar values contained in: </w:t>
      </w:r>
    </w:p>
    <w:p w:rsidR="006773DB" w:rsidP="00D868CC" w14:paraId="5632031A" w14:textId="404FD669">
      <w:pPr>
        <w:pStyle w:val="ListParagraph"/>
        <w:numPr>
          <w:ilvl w:val="0"/>
          <w:numId w:val="69"/>
        </w:numPr>
        <w:spacing w:before="100" w:after="100"/>
        <w:ind w:left="1134" w:hanging="567"/>
        <w:rPr>
          <w:rFonts w:eastAsiaTheme="minorHAnsi" w:cstheme="minorBidi"/>
        </w:rPr>
      </w:pPr>
      <w:r>
        <w:rPr>
          <w:rFonts w:eastAsiaTheme="minorHAnsi" w:cstheme="minorBidi"/>
        </w:rPr>
        <w:t>(</w:t>
      </w:r>
      <w:r w:rsidRPr="006773DB">
        <w:rPr>
          <w:rFonts w:eastAsiaTheme="minorHAnsi" w:cstheme="minorBidi"/>
          <w:b/>
          <w:bCs/>
        </w:rPr>
        <w:fldChar w:fldCharType="begin"/>
      </w:r>
      <w:r w:rsidRPr="006773DB">
        <w:rPr>
          <w:rFonts w:eastAsiaTheme="minorHAnsi" w:cstheme="minorBidi"/>
          <w:b/>
          <w:bCs/>
        </w:rPr>
        <w:instrText xml:space="preserve"> REF _Ref227935326 \h  \* MERGEFORMAT </w:instrText>
      </w:r>
      <w:r w:rsidRPr="006773DB">
        <w:rPr>
          <w:rFonts w:eastAsiaTheme="minorHAnsi" w:cstheme="minorBidi"/>
          <w:b/>
          <w:bCs/>
        </w:rPr>
        <w:fldChar w:fldCharType="separate"/>
      </w:r>
      <w:r w:rsidRPr="00B42799" w:rsidR="00B42799">
        <w:rPr>
          <w:b/>
          <w:bCs/>
        </w:rPr>
        <w:t>Local supply chain investment and innovation</w:t>
      </w:r>
      <w:r w:rsidRPr="006773DB">
        <w:rPr>
          <w:rFonts w:eastAsiaTheme="minorHAnsi" w:cstheme="minorBidi"/>
          <w:b/>
          <w:bCs/>
        </w:rPr>
        <w:fldChar w:fldCharType="end"/>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_Ref227935363 \h </w:instrText>
      </w:r>
      <w:r>
        <w:rPr>
          <w:rFonts w:eastAsiaTheme="minorHAnsi" w:cstheme="minorBidi"/>
        </w:rPr>
        <w:fldChar w:fldCharType="separate"/>
      </w:r>
      <w:r w:rsidR="00B42799">
        <w:t xml:space="preserve">Table </w:t>
      </w:r>
      <w:r w:rsidR="00B42799">
        <w:rPr>
          <w:noProof/>
        </w:rPr>
        <w:t>3</w:t>
      </w:r>
      <w:r>
        <w:rPr>
          <w:rFonts w:eastAsiaTheme="minorHAnsi" w:cstheme="minorBidi"/>
        </w:rPr>
        <w:fldChar w:fldCharType="end"/>
      </w:r>
      <w:r>
        <w:rPr>
          <w:rFonts w:eastAsiaTheme="minorHAnsi" w:cstheme="minorBidi"/>
        </w:rPr>
        <w:t xml:space="preserve"> of item </w:t>
      </w:r>
      <w:r>
        <w:rPr>
          <w:rFonts w:eastAsiaTheme="minorHAnsi" w:cstheme="minorBidi"/>
        </w:rPr>
        <w:fldChar w:fldCharType="begin"/>
      </w:r>
      <w:r>
        <w:rPr>
          <w:rFonts w:eastAsiaTheme="minorHAnsi" w:cstheme="minorBidi"/>
        </w:rPr>
        <w:instrText xml:space="preserve"> REF _Ref227935391 \n \h </w:instrText>
      </w:r>
      <w:r>
        <w:rPr>
          <w:rFonts w:eastAsiaTheme="minorHAnsi" w:cstheme="minorBidi"/>
        </w:rPr>
        <w:fldChar w:fldCharType="separate"/>
      </w:r>
      <w:r w:rsidR="00B42799">
        <w:rPr>
          <w:rFonts w:eastAsiaTheme="minorHAnsi" w:cstheme="minorBidi"/>
        </w:rPr>
        <w:t>(b)</w:t>
      </w:r>
      <w:r>
        <w:rPr>
          <w:rFonts w:eastAsiaTheme="minorHAnsi" w:cstheme="minorBidi"/>
        </w:rPr>
        <w:fldChar w:fldCharType="end"/>
      </w:r>
      <w:r>
        <w:rPr>
          <w:rFonts w:eastAsiaTheme="minorHAnsi" w:cstheme="minorBidi"/>
        </w:rPr>
        <w:t xml:space="preserve"> of this </w:t>
      </w:r>
      <w:r w:rsidRPr="001F63E0">
        <w:t>Social Licence Commitment Schedule</w:t>
      </w:r>
      <w:r w:rsidR="00143066">
        <w:t>;</w:t>
      </w:r>
    </w:p>
    <w:p w:rsidR="006773DB" w:rsidP="00D868CC" w14:paraId="57ADD130" w14:textId="4CA11EEA">
      <w:pPr>
        <w:pStyle w:val="ListParagraph"/>
        <w:numPr>
          <w:ilvl w:val="0"/>
          <w:numId w:val="69"/>
        </w:numPr>
        <w:spacing w:before="100" w:after="100"/>
        <w:ind w:left="1134" w:hanging="567"/>
        <w:rPr>
          <w:rFonts w:eastAsiaTheme="minorHAnsi" w:cstheme="minorBidi"/>
        </w:rPr>
      </w:pPr>
      <w:r>
        <w:rPr>
          <w:rFonts w:eastAsiaTheme="minorHAnsi" w:cstheme="minorBidi"/>
        </w:rPr>
        <w:t>(</w:t>
      </w:r>
      <w:r w:rsidRPr="006773DB">
        <w:rPr>
          <w:rFonts w:eastAsiaTheme="minorHAnsi" w:cstheme="minorBidi"/>
          <w:b/>
          <w:bCs/>
        </w:rPr>
        <w:fldChar w:fldCharType="begin"/>
      </w:r>
      <w:r w:rsidRPr="006773DB">
        <w:rPr>
          <w:rFonts w:eastAsiaTheme="minorHAnsi" w:cstheme="minorBidi"/>
          <w:b/>
          <w:bCs/>
        </w:rPr>
        <w:instrText xml:space="preserve"> REF _Ref227935411 \h  \* MERGEFORMAT </w:instrText>
      </w:r>
      <w:r w:rsidRPr="006773DB">
        <w:rPr>
          <w:rFonts w:eastAsiaTheme="minorHAnsi" w:cstheme="minorBidi"/>
          <w:b/>
          <w:bCs/>
        </w:rPr>
        <w:fldChar w:fldCharType="separate"/>
      </w:r>
      <w:r w:rsidRPr="00B42799" w:rsidR="00B42799">
        <w:rPr>
          <w:b/>
          <w:bCs/>
        </w:rPr>
        <w:t>First Nations participation</w:t>
      </w:r>
      <w:r w:rsidRPr="006773DB">
        <w:rPr>
          <w:rFonts w:eastAsiaTheme="minorHAnsi" w:cstheme="minorBidi"/>
          <w:b/>
          <w:bCs/>
        </w:rPr>
        <w:fldChar w:fldCharType="end"/>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_Ref227935426 \h </w:instrText>
      </w:r>
      <w:r>
        <w:rPr>
          <w:rFonts w:eastAsiaTheme="minorHAnsi" w:cstheme="minorBidi"/>
        </w:rPr>
        <w:fldChar w:fldCharType="separate"/>
      </w:r>
      <w:r w:rsidR="00B42799">
        <w:t xml:space="preserve">Table </w:t>
      </w:r>
      <w:r w:rsidR="00B42799">
        <w:rPr>
          <w:noProof/>
        </w:rPr>
        <w:t>5</w:t>
      </w:r>
      <w:r>
        <w:rPr>
          <w:rFonts w:eastAsiaTheme="minorHAnsi" w:cstheme="minorBidi"/>
        </w:rPr>
        <w:fldChar w:fldCharType="end"/>
      </w:r>
      <w:r w:rsidRPr="00E80348">
        <w:rPr>
          <w:rFonts w:eastAsiaTheme="minorHAnsi" w:cstheme="minorBidi"/>
        </w:rPr>
        <w:t xml:space="preserve"> of item </w:t>
      </w:r>
      <w:r>
        <w:rPr>
          <w:rFonts w:eastAsiaTheme="minorHAnsi" w:cstheme="minorBidi"/>
        </w:rPr>
        <w:fldChar w:fldCharType="begin"/>
      </w:r>
      <w:r>
        <w:rPr>
          <w:rFonts w:eastAsiaTheme="minorHAnsi" w:cstheme="minorBidi"/>
        </w:rPr>
        <w:instrText xml:space="preserve"> REF _Ref227935443 \n \h </w:instrText>
      </w:r>
      <w:r>
        <w:rPr>
          <w:rFonts w:eastAsiaTheme="minorHAnsi" w:cstheme="minorBidi"/>
        </w:rPr>
        <w:fldChar w:fldCharType="separate"/>
      </w:r>
      <w:r w:rsidR="00B42799">
        <w:rPr>
          <w:rFonts w:eastAsiaTheme="minorHAnsi" w:cstheme="minorBidi"/>
        </w:rPr>
        <w:t>(d)</w:t>
      </w:r>
      <w:r>
        <w:rPr>
          <w:rFonts w:eastAsiaTheme="minorHAnsi" w:cstheme="minorBidi"/>
        </w:rPr>
        <w:fldChar w:fldCharType="end"/>
      </w:r>
      <w:r w:rsidRPr="00E80348">
        <w:rPr>
          <w:rFonts w:eastAsiaTheme="minorHAnsi" w:cstheme="minorBidi"/>
        </w:rPr>
        <w:t xml:space="preserve"> of </w:t>
      </w:r>
      <w:r>
        <w:rPr>
          <w:rFonts w:eastAsiaTheme="minorHAnsi" w:cstheme="minorBidi"/>
        </w:rPr>
        <w:t xml:space="preserve">this </w:t>
      </w:r>
      <w:r>
        <w:t>Social Licence Commitment Schedule</w:t>
      </w:r>
      <w:r w:rsidRPr="00E80348">
        <w:rPr>
          <w:rFonts w:eastAsiaTheme="minorHAnsi" w:cstheme="minorBidi"/>
        </w:rPr>
        <w:t>;</w:t>
      </w:r>
    </w:p>
    <w:p w:rsidR="006773DB" w:rsidRPr="00355AF0" w:rsidP="00D868CC" w14:paraId="423F08FC" w14:textId="17240DD9">
      <w:pPr>
        <w:pStyle w:val="ListParagraph"/>
        <w:numPr>
          <w:ilvl w:val="0"/>
          <w:numId w:val="69"/>
        </w:numPr>
        <w:spacing w:before="100" w:after="100"/>
        <w:ind w:left="1134" w:hanging="567"/>
        <w:rPr>
          <w:rFonts w:eastAsiaTheme="minorHAnsi" w:cstheme="minorBidi"/>
        </w:rPr>
      </w:pPr>
      <w:r>
        <w:rPr>
          <w:rFonts w:eastAsiaTheme="minorHAnsi" w:cstheme="minorBidi"/>
        </w:rPr>
        <w:t>(</w:t>
      </w:r>
      <w:r>
        <w:rPr>
          <w:rFonts w:eastAsiaTheme="minorHAnsi" w:cstheme="minorBidi"/>
        </w:rPr>
        <w:fldChar w:fldCharType="begin"/>
      </w:r>
      <w:r>
        <w:rPr>
          <w:rFonts w:eastAsiaTheme="minorHAnsi" w:cstheme="minorBidi"/>
        </w:rPr>
        <w:instrText xml:space="preserve"> REF _Ref227935457 \h </w:instrText>
      </w:r>
      <w:r>
        <w:rPr>
          <w:rFonts w:eastAsiaTheme="minorHAnsi" w:cstheme="minorBidi"/>
        </w:rPr>
        <w:fldChar w:fldCharType="separate"/>
      </w:r>
      <w:r w:rsidRPr="000E4DB9" w:rsidR="00B42799">
        <w:rPr>
          <w:rFonts w:eastAsia="Trebuchet MS"/>
          <w:b/>
          <w:bCs/>
        </w:rPr>
        <w:t>Additional First Nations Commitments</w:t>
      </w:r>
      <w:r>
        <w:rPr>
          <w:rFonts w:eastAsiaTheme="minorHAnsi" w:cstheme="minorBidi"/>
        </w:rPr>
        <w:fldChar w:fldCharType="end"/>
      </w:r>
      <w:r>
        <w:rPr>
          <w:rFonts w:eastAsiaTheme="minorHAnsi" w:cstheme="minorBidi"/>
        </w:rPr>
        <w:t xml:space="preserve">) </w:t>
      </w:r>
      <w:r w:rsidRPr="006773DB">
        <w:rPr>
          <w:rFonts w:eastAsiaTheme="minorHAnsi" w:cstheme="minorBidi"/>
        </w:rPr>
        <w:fldChar w:fldCharType="begin"/>
      </w:r>
      <w:r w:rsidRPr="006773DB">
        <w:rPr>
          <w:rFonts w:eastAsiaTheme="minorHAnsi" w:cstheme="minorBidi"/>
        </w:rPr>
        <w:instrText xml:space="preserve"> REF _Ref227935469 \h  \* MERGEFORMAT </w:instrText>
      </w:r>
      <w:r w:rsidRPr="006773DB">
        <w:rPr>
          <w:rFonts w:eastAsiaTheme="minorHAnsi" w:cstheme="minorBidi"/>
        </w:rPr>
        <w:fldChar w:fldCharType="separate"/>
      </w:r>
      <w:r w:rsidRPr="00B42799" w:rsidR="00B42799">
        <w:t xml:space="preserve">Table </w:t>
      </w:r>
      <w:r w:rsidRPr="00B42799" w:rsidR="00B42799">
        <w:rPr>
          <w:noProof/>
        </w:rPr>
        <w:t>7</w:t>
      </w:r>
      <w:r w:rsidRPr="006773DB">
        <w:rPr>
          <w:rFonts w:eastAsiaTheme="minorHAnsi" w:cstheme="minorBidi"/>
        </w:rPr>
        <w:fldChar w:fldCharType="end"/>
      </w:r>
      <w:r w:rsidRPr="0023122F">
        <w:rPr>
          <w:rFonts w:eastAsiaTheme="minorHAnsi" w:cstheme="minorBidi"/>
        </w:rPr>
        <w:t xml:space="preserve"> of item </w:t>
      </w:r>
      <w:r>
        <w:rPr>
          <w:rFonts w:eastAsiaTheme="minorHAnsi" w:cstheme="minorBidi"/>
        </w:rPr>
        <w:fldChar w:fldCharType="begin"/>
      </w:r>
      <w:r>
        <w:rPr>
          <w:rFonts w:eastAsiaTheme="minorHAnsi" w:cstheme="minorBidi"/>
        </w:rPr>
        <w:instrText xml:space="preserve"> REF _Ref227935443 \n \h </w:instrText>
      </w:r>
      <w:r>
        <w:rPr>
          <w:rFonts w:eastAsiaTheme="minorHAnsi" w:cstheme="minorBidi"/>
        </w:rPr>
        <w:fldChar w:fldCharType="separate"/>
      </w:r>
      <w:r w:rsidR="00B42799">
        <w:rPr>
          <w:rFonts w:eastAsiaTheme="minorHAnsi" w:cstheme="minorBidi"/>
        </w:rPr>
        <w:t>(d)</w:t>
      </w:r>
      <w:r>
        <w:rPr>
          <w:rFonts w:eastAsiaTheme="minorHAnsi" w:cstheme="minorBidi"/>
        </w:rPr>
        <w:fldChar w:fldCharType="end"/>
      </w:r>
      <w:r>
        <w:rPr>
          <w:rFonts w:eastAsiaTheme="minorHAnsi" w:cstheme="minorBidi"/>
        </w:rPr>
        <w:t xml:space="preserve"> of this Social Licence Commitment Schedule; and </w:t>
      </w:r>
    </w:p>
    <w:p w:rsidR="006773DB" w:rsidRPr="00E80348" w:rsidP="00D868CC" w14:paraId="074890A1" w14:textId="64B1C9B2">
      <w:pPr>
        <w:pStyle w:val="ListParagraph"/>
        <w:numPr>
          <w:ilvl w:val="0"/>
          <w:numId w:val="69"/>
        </w:numPr>
        <w:spacing w:before="100" w:after="100"/>
        <w:ind w:left="1134" w:hanging="567"/>
        <w:rPr>
          <w:rFonts w:eastAsiaTheme="minorHAnsi" w:cstheme="minorBidi"/>
        </w:rPr>
      </w:pPr>
      <w:r>
        <w:rPr>
          <w:rFonts w:eastAsiaTheme="minorHAnsi" w:cstheme="minorBidi"/>
        </w:rPr>
        <w:t>(</w:t>
      </w:r>
      <w:r w:rsidRPr="006773DB">
        <w:rPr>
          <w:rFonts w:eastAsiaTheme="minorHAnsi" w:cstheme="minorBidi"/>
          <w:b/>
          <w:bCs/>
        </w:rPr>
        <w:fldChar w:fldCharType="begin"/>
      </w:r>
      <w:r w:rsidRPr="006773DB">
        <w:rPr>
          <w:rFonts w:eastAsiaTheme="minorHAnsi" w:cstheme="minorBidi"/>
          <w:b/>
          <w:bCs/>
        </w:rPr>
        <w:instrText xml:space="preserve"> REF _Ref227935492 \h  \* MERGEFORMAT </w:instrText>
      </w:r>
      <w:r w:rsidRPr="006773DB">
        <w:rPr>
          <w:rFonts w:eastAsiaTheme="minorHAnsi" w:cstheme="minorBidi"/>
          <w:b/>
          <w:bCs/>
        </w:rPr>
        <w:fldChar w:fldCharType="separate"/>
      </w:r>
      <w:r w:rsidRPr="00B42799" w:rsidR="00B42799">
        <w:rPr>
          <w:b/>
          <w:bCs/>
        </w:rPr>
        <w:t>Shared benefits for the Local community</w:t>
      </w:r>
      <w:r w:rsidRPr="006773DB">
        <w:rPr>
          <w:rFonts w:eastAsiaTheme="minorHAnsi" w:cstheme="minorBidi"/>
          <w:b/>
          <w:bCs/>
        </w:rPr>
        <w:fldChar w:fldCharType="end"/>
      </w:r>
      <w:r>
        <w:rPr>
          <w:rFonts w:eastAsiaTheme="minorHAnsi" w:cstheme="minorBidi"/>
        </w:rPr>
        <w:t xml:space="preserve">) </w:t>
      </w:r>
      <w:r>
        <w:rPr>
          <w:rFonts w:eastAsiaTheme="minorHAnsi" w:cstheme="minorBidi"/>
        </w:rPr>
        <w:fldChar w:fldCharType="begin"/>
      </w:r>
      <w:r>
        <w:rPr>
          <w:rFonts w:eastAsiaTheme="minorHAnsi" w:cstheme="minorBidi"/>
        </w:rPr>
        <w:instrText xml:space="preserve"> REF _Ref227935505 \h </w:instrText>
      </w:r>
      <w:r>
        <w:rPr>
          <w:rFonts w:eastAsiaTheme="minorHAnsi" w:cstheme="minorBidi"/>
        </w:rPr>
        <w:fldChar w:fldCharType="separate"/>
      </w:r>
      <w:r w:rsidR="00B42799">
        <w:t xml:space="preserve">Table </w:t>
      </w:r>
      <w:r w:rsidR="00B42799">
        <w:rPr>
          <w:noProof/>
        </w:rPr>
        <w:t>8</w:t>
      </w:r>
      <w:r>
        <w:rPr>
          <w:rFonts w:eastAsiaTheme="minorHAnsi" w:cstheme="minorBidi"/>
        </w:rPr>
        <w:fldChar w:fldCharType="end"/>
      </w:r>
      <w:r w:rsidRPr="00E80348">
        <w:rPr>
          <w:rFonts w:eastAsiaTheme="minorHAnsi" w:cstheme="minorBidi"/>
        </w:rPr>
        <w:t xml:space="preserve"> of item </w:t>
      </w:r>
      <w:r>
        <w:rPr>
          <w:rFonts w:eastAsiaTheme="minorHAnsi" w:cstheme="minorBidi"/>
        </w:rPr>
        <w:fldChar w:fldCharType="begin"/>
      </w:r>
      <w:r>
        <w:rPr>
          <w:rFonts w:eastAsiaTheme="minorHAnsi" w:cstheme="minorBidi"/>
        </w:rPr>
        <w:instrText xml:space="preserve"> REF _Ref227935530 \n \h </w:instrText>
      </w:r>
      <w:r>
        <w:rPr>
          <w:rFonts w:eastAsiaTheme="minorHAnsi" w:cstheme="minorBidi"/>
        </w:rPr>
        <w:fldChar w:fldCharType="separate"/>
      </w:r>
      <w:r w:rsidR="00B42799">
        <w:rPr>
          <w:rFonts w:eastAsiaTheme="minorHAnsi" w:cstheme="minorBidi"/>
        </w:rPr>
        <w:t>(e)</w:t>
      </w:r>
      <w:r>
        <w:rPr>
          <w:rFonts w:eastAsiaTheme="minorHAnsi" w:cstheme="minorBidi"/>
        </w:rPr>
        <w:fldChar w:fldCharType="end"/>
      </w:r>
      <w:r w:rsidRPr="00E80348">
        <w:rPr>
          <w:rFonts w:eastAsiaTheme="minorHAnsi" w:cstheme="minorBidi"/>
        </w:rPr>
        <w:t xml:space="preserve"> of </w:t>
      </w:r>
      <w:r>
        <w:rPr>
          <w:rFonts w:eastAsiaTheme="minorHAnsi" w:cstheme="minorBidi"/>
        </w:rPr>
        <w:t xml:space="preserve">this </w:t>
      </w:r>
      <w:r>
        <w:t>Social Licence Commitment Schedule.</w:t>
      </w:r>
      <w:r w:rsidRPr="00E80348">
        <w:rPr>
          <w:rFonts w:eastAsiaTheme="minorHAnsi" w:cstheme="minorBidi"/>
        </w:rPr>
        <w:t xml:space="preserve"> </w:t>
      </w:r>
    </w:p>
    <w:p w:rsidR="006773DB" w:rsidP="006773DB" w14:paraId="295E6A35" w14:textId="77777777">
      <w:pPr>
        <w:spacing w:before="100" w:after="100"/>
        <w:ind w:left="567"/>
        <w:rPr>
          <w:rFonts w:eastAsiaTheme="minorHAnsi" w:cstheme="minorBidi"/>
          <w:bCs/>
        </w:rPr>
      </w:pPr>
      <w:r w:rsidRPr="00842C81">
        <w:rPr>
          <w:rFonts w:eastAsiaTheme="minorHAnsi" w:cstheme="minorBidi"/>
          <w:b/>
        </w:rPr>
        <w:t>Total Project Contract Value</w:t>
      </w:r>
      <w:r w:rsidRPr="00842C81">
        <w:rPr>
          <w:rFonts w:eastAsiaTheme="minorHAnsi" w:cstheme="minorBidi"/>
          <w:bCs/>
        </w:rPr>
        <w:t xml:space="preserve"> means the sum of all the costs that </w:t>
      </w:r>
      <w:r>
        <w:t xml:space="preserve">LTES Operator </w:t>
      </w:r>
      <w:r w:rsidRPr="00842C81">
        <w:rPr>
          <w:rFonts w:eastAsiaTheme="minorHAnsi" w:cstheme="minorBidi"/>
          <w:bCs/>
        </w:rPr>
        <w:t>has to</w:t>
      </w:r>
      <w:r w:rsidRPr="00842C81">
        <w:rPr>
          <w:rFonts w:eastAsiaTheme="minorHAnsi" w:cstheme="minorBidi"/>
          <w:bCs/>
        </w:rPr>
        <w:t xml:space="preserve"> pay to deliver the Project exclusive of GST</w:t>
      </w:r>
      <w:r w:rsidRPr="007E668D">
        <w:rPr>
          <w:rFonts w:eastAsiaTheme="minorHAnsi" w:cstheme="minorBidi"/>
          <w:bCs/>
        </w:rPr>
        <w:t xml:space="preserve"> </w:t>
      </w:r>
      <w:r>
        <w:rPr>
          <w:rFonts w:eastAsiaTheme="minorHAnsi" w:cstheme="minorBidi"/>
          <w:bCs/>
        </w:rPr>
        <w:t>calculated as follows:</w:t>
      </w:r>
    </w:p>
    <w:p w:rsidR="006773DB" w:rsidRPr="003B74DA" w:rsidP="006773DB" w14:paraId="261D2CF3" w14:textId="77777777">
      <w:pPr>
        <w:spacing w:before="100" w:after="100"/>
        <w:ind w:left="567"/>
        <w:rPr>
          <w:rFonts w:eastAsiaTheme="minorHAnsi" w:cstheme="minorBidi"/>
          <w:bCs/>
          <w:iCs/>
        </w:rPr>
      </w:pPr>
      <m:oMathPara>
        <m:oMath>
          <m:r>
            <m:rPr>
              <m:sty m:val="bi"/>
            </m:rPr>
            <w:rPr>
              <w:rFonts w:ascii="Cambria Math" w:hAnsi="Cambria Math" w:eastAsiaTheme="minorHAnsi" w:cstheme="minorBidi"/>
            </w:rPr>
            <m:t>TPCV=A+B +C</m:t>
          </m:r>
        </m:oMath>
      </m:oMathPara>
    </w:p>
    <w:p w:rsidR="006773DB" w:rsidP="006773DB" w14:paraId="48523ADF" w14:textId="77777777">
      <w:pPr>
        <w:spacing w:before="100" w:after="100"/>
        <w:ind w:left="567"/>
        <w:rPr>
          <w:rFonts w:eastAsiaTheme="minorHAnsi" w:cstheme="minorBidi"/>
          <w:bCs/>
        </w:rPr>
      </w:pPr>
      <w:r w:rsidRPr="001F7D83">
        <w:rPr>
          <w:rFonts w:eastAsiaTheme="minorHAnsi" w:cstheme="minorBidi"/>
          <w:bCs/>
        </w:rPr>
        <w:t>Where:</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095"/>
      </w:tblGrid>
      <w:tr w14:paraId="560BD55C" w14:textId="77777777" w:rsidTr="001A035D">
        <w:tblPrEx>
          <w:tblW w:w="0" w:type="auto"/>
          <w:tblInd w:w="567" w:type="dxa"/>
          <w:tblLook w:val="04A0"/>
        </w:tblPrEx>
        <w:tc>
          <w:tcPr>
            <w:tcW w:w="851" w:type="dxa"/>
          </w:tcPr>
          <w:p w:rsidR="006773DB" w:rsidP="001A035D" w14:paraId="15A959A0" w14:textId="77777777">
            <w:pPr>
              <w:spacing w:before="100" w:after="100"/>
              <w:ind w:left="-113"/>
              <w:rPr>
                <w:rFonts w:eastAsiaTheme="minorHAnsi" w:cstheme="minorBidi"/>
                <w:bCs/>
              </w:rPr>
            </w:pPr>
            <w:r>
              <w:rPr>
                <w:rFonts w:eastAsiaTheme="minorHAnsi" w:cstheme="minorBidi"/>
                <w:bCs/>
              </w:rPr>
              <w:t>TPCV</w:t>
            </w:r>
          </w:p>
        </w:tc>
        <w:tc>
          <w:tcPr>
            <w:tcW w:w="425" w:type="dxa"/>
          </w:tcPr>
          <w:p w:rsidR="006773DB" w:rsidP="001A035D" w14:paraId="1CE01616" w14:textId="77777777">
            <w:pPr>
              <w:spacing w:before="100" w:after="100"/>
              <w:rPr>
                <w:rFonts w:eastAsiaTheme="minorHAnsi" w:cstheme="minorBidi"/>
                <w:bCs/>
              </w:rPr>
            </w:pPr>
            <w:r>
              <w:rPr>
                <w:rFonts w:eastAsiaTheme="minorHAnsi" w:cstheme="minorBidi"/>
                <w:bCs/>
              </w:rPr>
              <w:t>=</w:t>
            </w:r>
          </w:p>
        </w:tc>
        <w:tc>
          <w:tcPr>
            <w:tcW w:w="6095" w:type="dxa"/>
          </w:tcPr>
          <w:p w:rsidR="006773DB" w:rsidP="001A035D" w14:paraId="5BBBFDFE" w14:textId="77777777">
            <w:pPr>
              <w:spacing w:before="100" w:after="100"/>
              <w:rPr>
                <w:rFonts w:eastAsiaTheme="minorHAnsi" w:cstheme="minorBidi"/>
                <w:bCs/>
              </w:rPr>
            </w:pPr>
            <w:r>
              <w:rPr>
                <w:rFonts w:eastAsiaTheme="minorHAnsi" w:cstheme="minorBidi"/>
                <w:bCs/>
              </w:rPr>
              <w:t>Total Project Contract Value</w:t>
            </w:r>
          </w:p>
        </w:tc>
      </w:tr>
      <w:tr w14:paraId="12E59172" w14:textId="77777777" w:rsidTr="001A035D">
        <w:tblPrEx>
          <w:tblW w:w="0" w:type="auto"/>
          <w:tblInd w:w="567" w:type="dxa"/>
          <w:tblLook w:val="04A0"/>
        </w:tblPrEx>
        <w:tc>
          <w:tcPr>
            <w:tcW w:w="851" w:type="dxa"/>
          </w:tcPr>
          <w:p w:rsidR="006773DB" w:rsidP="001A035D" w14:paraId="1F050D54" w14:textId="77777777">
            <w:pPr>
              <w:spacing w:before="100" w:after="100"/>
              <w:ind w:left="-113"/>
              <w:rPr>
                <w:rFonts w:eastAsiaTheme="minorHAnsi" w:cstheme="minorBidi"/>
                <w:bCs/>
              </w:rPr>
            </w:pPr>
            <w:r>
              <w:rPr>
                <w:rFonts w:eastAsiaTheme="minorHAnsi" w:cstheme="minorBidi"/>
                <w:bCs/>
              </w:rPr>
              <w:t>A</w:t>
            </w:r>
          </w:p>
        </w:tc>
        <w:tc>
          <w:tcPr>
            <w:tcW w:w="425" w:type="dxa"/>
          </w:tcPr>
          <w:p w:rsidR="006773DB" w:rsidP="001A035D" w14:paraId="1FDD205E" w14:textId="77777777">
            <w:pPr>
              <w:spacing w:before="100" w:after="100"/>
              <w:rPr>
                <w:rFonts w:eastAsiaTheme="minorHAnsi" w:cstheme="minorBidi"/>
                <w:bCs/>
              </w:rPr>
            </w:pPr>
            <w:r>
              <w:rPr>
                <w:rFonts w:eastAsiaTheme="minorHAnsi" w:cstheme="minorBidi"/>
                <w:bCs/>
              </w:rPr>
              <w:t>=</w:t>
            </w:r>
          </w:p>
        </w:tc>
        <w:tc>
          <w:tcPr>
            <w:tcW w:w="6095" w:type="dxa"/>
          </w:tcPr>
          <w:p w:rsidR="006773DB" w:rsidP="001A035D" w14:paraId="012F6941" w14:textId="77777777">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 xml:space="preserve">), including development expenditure incurred prior to the Signing Date </w:t>
            </w:r>
          </w:p>
        </w:tc>
      </w:tr>
      <w:tr w14:paraId="67CB6DC6" w14:textId="77777777" w:rsidTr="001A035D">
        <w:tblPrEx>
          <w:tblW w:w="0" w:type="auto"/>
          <w:tblInd w:w="567" w:type="dxa"/>
          <w:tblLook w:val="04A0"/>
        </w:tblPrEx>
        <w:tc>
          <w:tcPr>
            <w:tcW w:w="851" w:type="dxa"/>
          </w:tcPr>
          <w:p w:rsidR="006773DB" w:rsidP="001A035D" w14:paraId="0C098A0D" w14:textId="77777777">
            <w:pPr>
              <w:spacing w:before="100" w:after="100"/>
              <w:ind w:left="-113"/>
              <w:rPr>
                <w:rFonts w:eastAsiaTheme="minorHAnsi" w:cstheme="minorBidi"/>
                <w:bCs/>
              </w:rPr>
            </w:pPr>
            <w:r>
              <w:rPr>
                <w:rFonts w:eastAsiaTheme="minorHAnsi" w:cstheme="minorBidi"/>
                <w:bCs/>
              </w:rPr>
              <w:t>B</w:t>
            </w:r>
          </w:p>
        </w:tc>
        <w:tc>
          <w:tcPr>
            <w:tcW w:w="425" w:type="dxa"/>
          </w:tcPr>
          <w:p w:rsidR="006773DB" w:rsidP="001A035D" w14:paraId="6501C636" w14:textId="77777777">
            <w:pPr>
              <w:spacing w:before="100" w:after="100"/>
              <w:rPr>
                <w:rFonts w:eastAsiaTheme="minorHAnsi" w:cstheme="minorBidi"/>
                <w:bCs/>
              </w:rPr>
            </w:pPr>
            <w:r>
              <w:rPr>
                <w:rFonts w:eastAsiaTheme="minorHAnsi" w:cstheme="minorBidi"/>
                <w:bCs/>
              </w:rPr>
              <w:t>=</w:t>
            </w:r>
          </w:p>
        </w:tc>
        <w:tc>
          <w:tcPr>
            <w:tcW w:w="6095" w:type="dxa"/>
          </w:tcPr>
          <w:p w:rsidR="006773DB" w:rsidP="001A035D" w14:paraId="101DF1A1" w14:textId="77777777">
            <w:pPr>
              <w:spacing w:before="100" w:after="100"/>
              <w:rPr>
                <w:rFonts w:eastAsiaTheme="minorHAnsi" w:cstheme="minorBidi"/>
                <w:bCs/>
              </w:rPr>
            </w:pPr>
            <w:r>
              <w:rPr>
                <w:rFonts w:eastAsiaTheme="minorHAnsi" w:cstheme="minorBidi"/>
                <w:bCs/>
              </w:rPr>
              <w:t>Total operational expenditure over the Term (</w:t>
            </w:r>
            <w:r w:rsidRPr="00772E70">
              <w:rPr>
                <w:rFonts w:eastAsiaTheme="minorHAnsi" w:cstheme="minorBidi"/>
                <w:b/>
              </w:rPr>
              <w:t>OPEX</w:t>
            </w:r>
            <w:r>
              <w:rPr>
                <w:rFonts w:eastAsiaTheme="minorHAnsi" w:cstheme="minorBidi"/>
                <w:bCs/>
              </w:rPr>
              <w:t>)</w:t>
            </w:r>
          </w:p>
        </w:tc>
      </w:tr>
      <w:tr w14:paraId="6131CC73" w14:textId="77777777" w:rsidTr="001A035D">
        <w:tblPrEx>
          <w:tblW w:w="0" w:type="auto"/>
          <w:tblInd w:w="567" w:type="dxa"/>
          <w:tblLook w:val="04A0"/>
        </w:tblPrEx>
        <w:tc>
          <w:tcPr>
            <w:tcW w:w="851" w:type="dxa"/>
          </w:tcPr>
          <w:p w:rsidR="006773DB" w:rsidP="001A035D" w14:paraId="023F3F4B" w14:textId="77777777">
            <w:pPr>
              <w:spacing w:before="100" w:after="100"/>
              <w:ind w:left="-113"/>
              <w:rPr>
                <w:rFonts w:eastAsiaTheme="minorHAnsi" w:cstheme="minorBidi"/>
                <w:bCs/>
              </w:rPr>
            </w:pPr>
            <w:r>
              <w:rPr>
                <w:rFonts w:eastAsiaTheme="minorHAnsi" w:cstheme="minorBidi"/>
                <w:bCs/>
              </w:rPr>
              <w:t>C</w:t>
            </w:r>
          </w:p>
        </w:tc>
        <w:tc>
          <w:tcPr>
            <w:tcW w:w="425" w:type="dxa"/>
          </w:tcPr>
          <w:p w:rsidR="006773DB" w:rsidP="001A035D" w14:paraId="4F6BC51C" w14:textId="77777777">
            <w:pPr>
              <w:spacing w:before="100" w:after="100"/>
              <w:rPr>
                <w:rFonts w:eastAsiaTheme="minorHAnsi" w:cstheme="minorBidi"/>
                <w:bCs/>
              </w:rPr>
            </w:pPr>
            <w:r>
              <w:rPr>
                <w:rFonts w:eastAsiaTheme="minorHAnsi" w:cstheme="minorBidi"/>
                <w:bCs/>
              </w:rPr>
              <w:t>=</w:t>
            </w:r>
          </w:p>
        </w:tc>
        <w:tc>
          <w:tcPr>
            <w:tcW w:w="6095" w:type="dxa"/>
          </w:tcPr>
          <w:p w:rsidR="006773DB" w:rsidP="001A035D" w14:paraId="7475AB19" w14:textId="77777777">
            <w:pPr>
              <w:spacing w:before="100" w:after="100"/>
              <w:rPr>
                <w:rFonts w:eastAsiaTheme="minorHAnsi" w:cstheme="minorBidi"/>
                <w:bCs/>
              </w:rPr>
            </w:pPr>
            <w:r>
              <w:rPr>
                <w:rFonts w:eastAsiaTheme="minorHAnsi" w:cstheme="minorBidi"/>
                <w:bCs/>
              </w:rPr>
              <w:t xml:space="preserve">Social Licence Commitment Value, </w:t>
            </w:r>
          </w:p>
        </w:tc>
      </w:tr>
    </w:tbl>
    <w:p w:rsidR="006773DB" w:rsidP="006773DB" w14:paraId="4E7D470C" w14:textId="42D8FC03">
      <w:pPr>
        <w:spacing w:before="100" w:after="100"/>
        <w:ind w:left="567"/>
        <w:rPr>
          <w:rFonts w:eastAsia="Trebuchet MS"/>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xml:space="preserve">, </w:t>
      </w:r>
      <w:r>
        <w:rPr>
          <w:rFonts w:eastAsia="Trebuchet MS"/>
          <w:bCs/>
        </w:rPr>
        <w:t xml:space="preserve">as set out in </w:t>
      </w:r>
      <w:r>
        <w:rPr>
          <w:rFonts w:eastAsia="Trebuchet MS"/>
          <w:bCs/>
        </w:rPr>
        <w:fldChar w:fldCharType="begin"/>
      </w:r>
      <w:r>
        <w:rPr>
          <w:rFonts w:eastAsia="Trebuchet MS"/>
          <w:bCs/>
        </w:rPr>
        <w:instrText xml:space="preserve"> REF _Ref227935544 \h </w:instrText>
      </w:r>
      <w:r>
        <w:rPr>
          <w:rFonts w:eastAsia="Trebuchet MS"/>
          <w:bCs/>
        </w:rPr>
        <w:fldChar w:fldCharType="separate"/>
      </w:r>
      <w:r w:rsidR="00B42799">
        <w:t xml:space="preserve">Table </w:t>
      </w:r>
      <w:r w:rsidR="00B42799">
        <w:rPr>
          <w:noProof/>
        </w:rPr>
        <w:t>1</w:t>
      </w:r>
      <w:r>
        <w:rPr>
          <w:rFonts w:eastAsia="Trebuchet MS"/>
          <w:bCs/>
        </w:rPr>
        <w:fldChar w:fldCharType="end"/>
      </w:r>
      <w:r>
        <w:rPr>
          <w:rFonts w:eastAsia="Trebuchet MS"/>
          <w:bCs/>
        </w:rPr>
        <w:t xml:space="preserve"> below: </w:t>
      </w:r>
    </w:p>
    <w:p w:rsidR="006773DB" w:rsidP="006773DB" w14:paraId="371B6715" w14:textId="494AE00D">
      <w:pPr>
        <w:pStyle w:val="Caption"/>
        <w:ind w:firstLine="567"/>
      </w:pPr>
      <w:bookmarkStart w:id="1673" w:name="_Ref227935544"/>
      <w:r>
        <w:t xml:space="preserve">Table </w:t>
      </w:r>
      <w:r>
        <w:fldChar w:fldCharType="begin"/>
      </w:r>
      <w:r>
        <w:instrText xml:space="preserve"> SEQ Table \* ARABIC </w:instrText>
      </w:r>
      <w:r>
        <w:fldChar w:fldCharType="separate"/>
      </w:r>
      <w:r w:rsidR="00B42799">
        <w:rPr>
          <w:noProof/>
        </w:rPr>
        <w:t>1</w:t>
      </w:r>
      <w:r>
        <w:fldChar w:fldCharType="end"/>
      </w:r>
      <w:bookmarkEnd w:id="1673"/>
      <w:r>
        <w:t xml:space="preserve"> TPCV Value at Signing Date</w:t>
      </w:r>
    </w:p>
    <w:p w:rsidR="006773DB" w:rsidP="006773DB" w14:paraId="314E74A9" w14:textId="77777777"/>
    <w:tbl>
      <w:tblPr>
        <w:tblStyle w:val="TableGrid"/>
        <w:tblW w:w="0" w:type="auto"/>
        <w:tblInd w:w="562" w:type="dxa"/>
        <w:tblLook w:val="04A0"/>
      </w:tblPr>
      <w:tblGrid>
        <w:gridCol w:w="3828"/>
        <w:gridCol w:w="3402"/>
      </w:tblGrid>
      <w:tr w14:paraId="3155AB85" w14:textId="77777777" w:rsidTr="001A035D">
        <w:tblPrEx>
          <w:tblW w:w="0" w:type="auto"/>
          <w:tblInd w:w="562" w:type="dxa"/>
          <w:tblLook w:val="04A0"/>
        </w:tblPrEx>
        <w:trPr>
          <w:trHeight w:val="307"/>
        </w:trPr>
        <w:tc>
          <w:tcPr>
            <w:tcW w:w="3828" w:type="dxa"/>
            <w:shd w:val="clear" w:color="auto" w:fill="C3BD96" w:themeFill="background2" w:themeFillShade="BF"/>
          </w:tcPr>
          <w:p w:rsidR="006773DB" w:rsidRPr="004203A2" w:rsidP="001A035D" w14:paraId="29DE3DAE" w14:textId="77777777">
            <w:pPr>
              <w:spacing w:before="120" w:after="120"/>
              <w:rPr>
                <w:b/>
                <w:bCs/>
                <w:color w:val="FFFFFF" w:themeColor="background1"/>
              </w:rPr>
            </w:pPr>
            <w:r w:rsidRPr="004203A2">
              <w:rPr>
                <w:b/>
                <w:bCs/>
                <w:color w:val="FFFFFF" w:themeColor="background1"/>
              </w:rPr>
              <w:t>TPCV Component</w:t>
            </w:r>
          </w:p>
        </w:tc>
        <w:tc>
          <w:tcPr>
            <w:tcW w:w="3402" w:type="dxa"/>
            <w:shd w:val="clear" w:color="auto" w:fill="C3BD96" w:themeFill="background2" w:themeFillShade="BF"/>
          </w:tcPr>
          <w:p w:rsidR="006773DB" w:rsidRPr="004203A2" w:rsidP="001A035D" w14:paraId="4DF0FE39" w14:textId="77777777">
            <w:pPr>
              <w:spacing w:before="120" w:after="120"/>
              <w:rPr>
                <w:b/>
                <w:bCs/>
                <w:color w:val="FFFFFF" w:themeColor="background1"/>
              </w:rPr>
            </w:pPr>
            <w:r w:rsidRPr="004203A2">
              <w:rPr>
                <w:b/>
                <w:bCs/>
                <w:color w:val="FFFFFF" w:themeColor="background1"/>
              </w:rPr>
              <w:t>Cost in real dollars AU$</w:t>
            </w:r>
          </w:p>
        </w:tc>
      </w:tr>
      <w:tr w14:paraId="065B02F9" w14:textId="77777777" w:rsidTr="001A035D">
        <w:tblPrEx>
          <w:tblW w:w="0" w:type="auto"/>
          <w:tblInd w:w="562" w:type="dxa"/>
          <w:tblLook w:val="04A0"/>
        </w:tblPrEx>
        <w:tc>
          <w:tcPr>
            <w:tcW w:w="3828" w:type="dxa"/>
          </w:tcPr>
          <w:p w:rsidR="006773DB" w:rsidP="001A035D" w14:paraId="3EA1ECDA" w14:textId="77777777">
            <w:pPr>
              <w:spacing w:before="120" w:after="120"/>
            </w:pPr>
            <w:r>
              <w:t>CAPEX (A)</w:t>
            </w:r>
          </w:p>
        </w:tc>
        <w:tc>
          <w:tcPr>
            <w:tcW w:w="3402" w:type="dxa"/>
          </w:tcPr>
          <w:p w:rsidR="006773DB" w:rsidP="001A035D" w14:paraId="6508315F" w14:textId="77777777">
            <w:pPr>
              <w:spacing w:before="120" w:after="120"/>
            </w:pPr>
            <w:r>
              <w:t>$</w:t>
            </w:r>
          </w:p>
        </w:tc>
      </w:tr>
      <w:tr w14:paraId="028C3201" w14:textId="77777777" w:rsidTr="001A035D">
        <w:tblPrEx>
          <w:tblW w:w="0" w:type="auto"/>
          <w:tblInd w:w="562" w:type="dxa"/>
          <w:tblLook w:val="04A0"/>
        </w:tblPrEx>
        <w:tc>
          <w:tcPr>
            <w:tcW w:w="3828" w:type="dxa"/>
          </w:tcPr>
          <w:p w:rsidR="006773DB" w:rsidP="001A035D" w14:paraId="6C8DCECA" w14:textId="77777777">
            <w:pPr>
              <w:spacing w:before="120" w:after="120"/>
            </w:pPr>
            <w:r>
              <w:t>OPEX (B)</w:t>
            </w:r>
          </w:p>
        </w:tc>
        <w:tc>
          <w:tcPr>
            <w:tcW w:w="3402" w:type="dxa"/>
          </w:tcPr>
          <w:p w:rsidR="006773DB" w:rsidP="001A035D" w14:paraId="17430E67" w14:textId="77777777">
            <w:pPr>
              <w:spacing w:before="120" w:after="120"/>
            </w:pPr>
            <w:r>
              <w:t>$</w:t>
            </w:r>
          </w:p>
        </w:tc>
      </w:tr>
      <w:tr w14:paraId="60AF846B" w14:textId="77777777" w:rsidTr="001A035D">
        <w:tblPrEx>
          <w:tblW w:w="0" w:type="auto"/>
          <w:tblInd w:w="562" w:type="dxa"/>
          <w:tblLook w:val="04A0"/>
        </w:tblPrEx>
        <w:tc>
          <w:tcPr>
            <w:tcW w:w="3828" w:type="dxa"/>
          </w:tcPr>
          <w:p w:rsidR="006773DB" w:rsidP="001A035D" w14:paraId="576706C3" w14:textId="77777777">
            <w:pPr>
              <w:spacing w:before="120" w:after="120"/>
            </w:pPr>
            <w:r>
              <w:t xml:space="preserve">Social Licence Commitment Value (C) </w:t>
            </w:r>
          </w:p>
        </w:tc>
        <w:tc>
          <w:tcPr>
            <w:tcW w:w="3402" w:type="dxa"/>
          </w:tcPr>
          <w:p w:rsidR="006773DB" w:rsidP="001A035D" w14:paraId="267B3BBD" w14:textId="77777777">
            <w:pPr>
              <w:spacing w:before="120" w:after="120"/>
            </w:pPr>
            <w:r>
              <w:t>$</w:t>
            </w:r>
          </w:p>
        </w:tc>
      </w:tr>
      <w:tr w14:paraId="1DC6C6A7" w14:textId="77777777" w:rsidTr="001A035D">
        <w:tblPrEx>
          <w:tblW w:w="0" w:type="auto"/>
          <w:tblInd w:w="562" w:type="dxa"/>
          <w:tblLook w:val="04A0"/>
        </w:tblPrEx>
        <w:tc>
          <w:tcPr>
            <w:tcW w:w="3828" w:type="dxa"/>
          </w:tcPr>
          <w:p w:rsidR="006773DB" w:rsidRPr="009500FF" w:rsidP="001A035D" w14:paraId="4877F701" w14:textId="77777777">
            <w:pPr>
              <w:spacing w:before="120" w:after="120"/>
              <w:jc w:val="right"/>
              <w:rPr>
                <w:b/>
                <w:bCs/>
              </w:rPr>
            </w:pPr>
            <w:r w:rsidRPr="009500FF">
              <w:rPr>
                <w:b/>
                <w:bCs/>
              </w:rPr>
              <w:t xml:space="preserve">TPCV Total </w:t>
            </w:r>
          </w:p>
        </w:tc>
        <w:tc>
          <w:tcPr>
            <w:tcW w:w="3402" w:type="dxa"/>
          </w:tcPr>
          <w:p w:rsidR="006773DB" w:rsidP="001A035D" w14:paraId="3D4BBE0D" w14:textId="77777777">
            <w:pPr>
              <w:spacing w:before="120" w:after="120"/>
            </w:pPr>
            <w:r>
              <w:t>$</w:t>
            </w:r>
          </w:p>
        </w:tc>
      </w:tr>
    </w:tbl>
    <w:p w:rsidR="006773DB" w:rsidRPr="001F7D83" w:rsidP="006773DB" w14:paraId="6DBFA48B" w14:textId="1D2F57AF">
      <w:pPr>
        <w:spacing w:before="100" w:after="100"/>
        <w:ind w:left="567"/>
        <w:rPr>
          <w:rFonts w:eastAsiaTheme="minorHAnsi" w:cstheme="minorBidi"/>
          <w:bCs/>
        </w:rPr>
      </w:pPr>
      <w:r>
        <w:rPr>
          <w:rFonts w:eastAsia="Trebuchet MS"/>
          <w:bCs/>
        </w:rPr>
        <w:t xml:space="preserve">The TPCV amount </w:t>
      </w:r>
      <w:r w:rsidRPr="001F7D83">
        <w:rPr>
          <w:rFonts w:eastAsia="Trebuchet MS"/>
          <w:bCs/>
        </w:rPr>
        <w:t xml:space="preserve">will be updated from time to time </w:t>
      </w:r>
      <w:r>
        <w:rPr>
          <w:rFonts w:eastAsia="Trebuchet MS"/>
          <w:bCs/>
        </w:rPr>
        <w:t xml:space="preserve">if a Social Licence Adjustment Event occurs, in accordance with clause </w:t>
      </w:r>
      <w:r>
        <w:rPr>
          <w:rFonts w:eastAsia="Trebuchet MS"/>
          <w:bCs/>
        </w:rPr>
        <w:fldChar w:fldCharType="begin"/>
      </w:r>
      <w:r>
        <w:rPr>
          <w:rFonts w:eastAsia="Trebuchet MS"/>
          <w:bCs/>
        </w:rPr>
        <w:instrText xml:space="preserve"> REF _Ref94878032 \w \h </w:instrText>
      </w:r>
      <w:r>
        <w:rPr>
          <w:rFonts w:eastAsia="Trebuchet MS"/>
          <w:bCs/>
        </w:rPr>
        <w:fldChar w:fldCharType="separate"/>
      </w:r>
      <w:r w:rsidR="00B42799">
        <w:rPr>
          <w:rFonts w:eastAsia="Trebuchet MS"/>
          <w:bCs/>
        </w:rPr>
        <w:t>14.2</w:t>
      </w:r>
      <w:r>
        <w:rPr>
          <w:rFonts w:eastAsia="Trebuchet MS"/>
          <w:bCs/>
        </w:rPr>
        <w:fldChar w:fldCharType="end"/>
      </w:r>
      <w:r>
        <w:rPr>
          <w:rFonts w:eastAsia="Trebuchet MS"/>
          <w:bCs/>
        </w:rPr>
        <w:t xml:space="preserve">. </w:t>
      </w:r>
    </w:p>
    <w:p w:rsidR="006773DB" w:rsidRPr="004C29E2" w:rsidP="006773DB" w14:paraId="6C186B52" w14:textId="77777777">
      <w:pPr>
        <w:spacing w:before="100" w:after="100"/>
        <w:ind w:left="567"/>
        <w:rPr>
          <w:rFonts w:eastAsia="Trebuchet MS"/>
          <w:bCs/>
        </w:rPr>
      </w:pPr>
      <w:r w:rsidRPr="004C29E2">
        <w:rPr>
          <w:rFonts w:eastAsia="Trebuchet MS"/>
          <w:b/>
        </w:rPr>
        <w:t xml:space="preserve">Total Project Workforce </w:t>
      </w:r>
      <w:r w:rsidRPr="004C29E2">
        <w:rPr>
          <w:rFonts w:eastAsia="Trebuchet MS"/>
          <w:bCs/>
        </w:rPr>
        <w:t>means:</w:t>
      </w:r>
    </w:p>
    <w:p w:rsidR="006773DB" w:rsidRPr="004C29E2" w:rsidP="00D868CC" w14:paraId="7FDA0852" w14:textId="77777777">
      <w:pPr>
        <w:pStyle w:val="ListParagraph"/>
        <w:numPr>
          <w:ilvl w:val="0"/>
          <w:numId w:val="73"/>
        </w:numPr>
        <w:spacing w:before="100" w:after="100"/>
        <w:ind w:left="1134" w:hanging="567"/>
        <w:rPr>
          <w:rFonts w:eastAsiaTheme="minorHAnsi" w:cstheme="minorBidi"/>
        </w:rPr>
      </w:pPr>
      <w:r w:rsidRPr="004C29E2">
        <w:rPr>
          <w:rFonts w:eastAsiaTheme="minorHAnsi" w:cstheme="minorBidi"/>
        </w:rPr>
        <w:t xml:space="preserve">in the case pre-COD (hours), the total working hours that </w:t>
      </w:r>
      <w:r>
        <w:t xml:space="preserve">LTES Operator </w:t>
      </w:r>
      <w:r w:rsidRPr="004C29E2">
        <w:rPr>
          <w:rFonts w:eastAsiaTheme="minorHAnsi" w:cstheme="minorBidi"/>
        </w:rPr>
        <w:t>will engage to achieve COD; and </w:t>
      </w:r>
    </w:p>
    <w:p w:rsidR="006773DB" w:rsidRPr="004C29E2" w:rsidP="00D868CC" w14:paraId="6A7E2267" w14:textId="77777777">
      <w:pPr>
        <w:pStyle w:val="ListParagraph"/>
        <w:numPr>
          <w:ilvl w:val="0"/>
          <w:numId w:val="73"/>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t xml:space="preserve">LTES Operator </w:t>
      </w:r>
      <w:r w:rsidRPr="0084186B">
        <w:rPr>
          <w:rFonts w:eastAsiaTheme="minorHAnsi" w:cstheme="minorBidi"/>
        </w:rPr>
        <w:t>will engage between the period of achieving COD until the end of the Term</w:t>
      </w:r>
      <w:r w:rsidRPr="004C29E2">
        <w:rPr>
          <w:rFonts w:eastAsiaTheme="minorHAnsi" w:cstheme="minorBidi"/>
        </w:rPr>
        <w:t xml:space="preserve">, </w:t>
      </w:r>
    </w:p>
    <w:p w:rsidR="006773DB" w:rsidRPr="00CB3319" w:rsidP="006773DB" w14:paraId="03FAC9ED" w14:textId="1B1B498E">
      <w:pPr>
        <w:spacing w:before="100" w:after="100"/>
        <w:ind w:left="567"/>
        <w:rPr>
          <w:rFonts w:eastAsiaTheme="minorHAnsi" w:cstheme="minorBidi"/>
        </w:rPr>
      </w:pPr>
      <w:r w:rsidRPr="00CB3319">
        <w:rPr>
          <w:rFonts w:eastAsiaTheme="minorHAnsi" w:cstheme="minorBidi"/>
        </w:rPr>
        <w:t>which, as at the Signing Date, is estimated to be [</w:t>
      </w:r>
      <w:r w:rsidRPr="00CB3319">
        <w:rPr>
          <w:rFonts w:eastAsiaTheme="minorHAnsi" w:cstheme="minorBidi"/>
          <w:highlight w:val="yellow"/>
        </w:rPr>
        <w:t>insert</w:t>
      </w:r>
      <w:r w:rsidRPr="00CB3319">
        <w:rPr>
          <w:rFonts w:eastAsiaTheme="minorHAnsi" w:cstheme="minorBidi"/>
        </w:rPr>
        <w:t xml:space="preserve">] hours, as set out in </w:t>
      </w:r>
      <w:r>
        <w:rPr>
          <w:rFonts w:eastAsiaTheme="minorHAnsi" w:cstheme="minorBidi"/>
        </w:rPr>
        <w:fldChar w:fldCharType="begin"/>
      </w:r>
      <w:r>
        <w:rPr>
          <w:rFonts w:eastAsiaTheme="minorHAnsi" w:cstheme="minorBidi"/>
        </w:rPr>
        <w:instrText xml:space="preserve"> REF _Ref226469696 \h </w:instrText>
      </w:r>
      <w:r>
        <w:rPr>
          <w:rFonts w:eastAsiaTheme="minorHAnsi" w:cstheme="minorBidi"/>
        </w:rPr>
        <w:fldChar w:fldCharType="separate"/>
      </w:r>
      <w:r w:rsidR="00B42799">
        <w:t xml:space="preserve">Table </w:t>
      </w:r>
      <w:r w:rsidR="00B42799">
        <w:rPr>
          <w:noProof/>
        </w:rPr>
        <w:t>4</w:t>
      </w:r>
      <w:r>
        <w:rPr>
          <w:rFonts w:eastAsiaTheme="minorHAnsi" w:cstheme="minorBidi"/>
        </w:rPr>
        <w:fldChar w:fldCharType="end"/>
      </w:r>
      <w:r w:rsidRPr="00CB3319">
        <w:rPr>
          <w:rFonts w:eastAsiaTheme="minorHAnsi" w:cstheme="minorBidi"/>
        </w:rPr>
        <w:t xml:space="preserve"> below, which will be updated from time to time</w:t>
      </w:r>
      <w:r>
        <w:rPr>
          <w:rFonts w:eastAsiaTheme="minorHAnsi" w:cstheme="minorBidi"/>
        </w:rPr>
        <w:t xml:space="preserve"> in accordance with clause </w:t>
      </w:r>
      <w:r>
        <w:rPr>
          <w:rFonts w:eastAsia="Trebuchet MS"/>
          <w:bCs/>
        </w:rPr>
        <w:fldChar w:fldCharType="begin"/>
      </w:r>
      <w:r>
        <w:rPr>
          <w:rFonts w:eastAsia="Trebuchet MS"/>
          <w:bCs/>
        </w:rPr>
        <w:instrText xml:space="preserve"> REF _Ref94878032 \w \h </w:instrText>
      </w:r>
      <w:r>
        <w:rPr>
          <w:rFonts w:eastAsia="Trebuchet MS"/>
          <w:bCs/>
        </w:rPr>
        <w:fldChar w:fldCharType="separate"/>
      </w:r>
      <w:r w:rsidR="00B42799">
        <w:rPr>
          <w:rFonts w:eastAsia="Trebuchet MS"/>
          <w:bCs/>
        </w:rPr>
        <w:t>14.2</w:t>
      </w:r>
      <w:r>
        <w:rPr>
          <w:rFonts w:eastAsia="Trebuchet MS"/>
          <w:bCs/>
        </w:rPr>
        <w:fldChar w:fldCharType="end"/>
      </w:r>
      <w:r>
        <w:rPr>
          <w:rFonts w:eastAsiaTheme="minorHAnsi" w:cstheme="minorBidi"/>
        </w:rPr>
        <w:t>.</w:t>
      </w:r>
      <w:r w:rsidRPr="00CB3319">
        <w:rPr>
          <w:rFonts w:eastAsiaTheme="minorHAnsi" w:cstheme="minorBidi"/>
        </w:rPr>
        <w:t xml:space="preserve"> </w:t>
      </w:r>
    </w:p>
    <w:p w:rsidR="006773DB" w:rsidRPr="00361B1D" w:rsidP="006773DB" w14:paraId="472129EB" w14:textId="77777777">
      <w:pPr>
        <w:spacing w:before="100" w:after="100"/>
        <w:ind w:firstLine="567"/>
        <w:rPr>
          <w:rFonts w:eastAsiaTheme="minorHAnsi" w:cstheme="minorBidi"/>
        </w:rPr>
      </w:pPr>
      <w:r>
        <w:rPr>
          <w:b/>
        </w:rPr>
        <w:t xml:space="preserve">Total Trade Workforce </w:t>
      </w:r>
      <w:r>
        <w:t xml:space="preserve">means: </w:t>
      </w:r>
    </w:p>
    <w:p w:rsidR="006773DB" w:rsidRPr="004C29E2" w:rsidP="00D868CC" w14:paraId="5E51E546" w14:textId="77777777">
      <w:pPr>
        <w:pStyle w:val="ListParagraph"/>
        <w:numPr>
          <w:ilvl w:val="0"/>
          <w:numId w:val="75"/>
        </w:numPr>
        <w:spacing w:before="100" w:after="100"/>
        <w:ind w:left="1134" w:hanging="567"/>
        <w:rPr>
          <w:rFonts w:eastAsiaTheme="minorHAnsi" w:cstheme="minorBidi"/>
        </w:rPr>
      </w:pPr>
      <w:r w:rsidRPr="004C29E2">
        <w:rPr>
          <w:rFonts w:eastAsiaTheme="minorHAnsi" w:cstheme="minorBidi"/>
        </w:rPr>
        <w:t xml:space="preserve">in the case pre-COD (hours), the total working hours that </w:t>
      </w:r>
      <w:r>
        <w:t xml:space="preserve">LTES Operator </w:t>
      </w:r>
      <w:r w:rsidRPr="004C29E2">
        <w:rPr>
          <w:rFonts w:eastAsiaTheme="minorHAnsi" w:cstheme="minorBidi"/>
        </w:rPr>
        <w:t xml:space="preserve">will engage the </w:t>
      </w:r>
      <w:r>
        <w:rPr>
          <w:rFonts w:eastAsiaTheme="minorHAnsi" w:cstheme="minorBidi"/>
        </w:rPr>
        <w:t xml:space="preserve">Trade workers to conduct </w:t>
      </w:r>
      <w:r w:rsidRPr="004C29E2">
        <w:rPr>
          <w:rFonts w:eastAsiaTheme="minorHAnsi" w:cstheme="minorBidi"/>
        </w:rPr>
        <w:t>to achieve COD; and </w:t>
      </w:r>
    </w:p>
    <w:p w:rsidR="006773DB" w:rsidRPr="004C29E2" w:rsidP="00D868CC" w14:paraId="06D5A485" w14:textId="77777777">
      <w:pPr>
        <w:pStyle w:val="ListParagraph"/>
        <w:numPr>
          <w:ilvl w:val="0"/>
          <w:numId w:val="75"/>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t xml:space="preserve">LTES Operator </w:t>
      </w:r>
      <w:r w:rsidRPr="0084186B">
        <w:rPr>
          <w:rFonts w:eastAsiaTheme="minorHAnsi" w:cstheme="minorBidi"/>
        </w:rPr>
        <w:t>will engage</w:t>
      </w:r>
      <w:r w:rsidRPr="00D003B0">
        <w:rPr>
          <w:rFonts w:eastAsiaTheme="minorHAnsi" w:cstheme="minorBidi"/>
        </w:rPr>
        <w:t xml:space="preserve"> </w:t>
      </w:r>
      <w:r w:rsidRPr="004C29E2">
        <w:rPr>
          <w:rFonts w:eastAsiaTheme="minorHAnsi" w:cstheme="minorBidi"/>
        </w:rPr>
        <w:t xml:space="preserve">the </w:t>
      </w:r>
      <w:r>
        <w:rPr>
          <w:rFonts w:eastAsiaTheme="minorHAnsi" w:cstheme="minorBidi"/>
        </w:rPr>
        <w:t>Trade workers to conduct</w:t>
      </w:r>
      <w:r w:rsidRPr="0084186B">
        <w:rPr>
          <w:rFonts w:eastAsiaTheme="minorHAnsi" w:cstheme="minorBidi"/>
        </w:rPr>
        <w:t xml:space="preserve"> between the period of achieving COD until the end of the Term</w:t>
      </w:r>
      <w:r w:rsidRPr="004C29E2">
        <w:rPr>
          <w:rFonts w:eastAsiaTheme="minorHAnsi" w:cstheme="minorBidi"/>
        </w:rPr>
        <w:t xml:space="preserve">, </w:t>
      </w:r>
    </w:p>
    <w:p w:rsidR="006773DB" w:rsidRPr="00D003B0" w:rsidP="006773DB" w14:paraId="4D153FFB" w14:textId="4EA2B62E">
      <w:pPr>
        <w:spacing w:before="100" w:after="100"/>
        <w:ind w:left="567"/>
        <w:rPr>
          <w:rFonts w:eastAsiaTheme="minorHAnsi" w:cstheme="minorBidi"/>
        </w:rPr>
      </w:pPr>
      <w:r w:rsidRPr="00361B1D">
        <w:rPr>
          <w:rFonts w:eastAsiaTheme="minorHAnsi" w:cstheme="minorBidi"/>
        </w:rPr>
        <w:t>which, as at the Signing Date, is estimated to be [</w:t>
      </w:r>
      <w:r w:rsidRPr="00E62F99">
        <w:rPr>
          <w:rFonts w:eastAsiaTheme="minorHAnsi" w:cstheme="minorBidi"/>
          <w:highlight w:val="yellow"/>
        </w:rPr>
        <w:t>insert</w:t>
      </w:r>
      <w:r w:rsidRPr="00361B1D">
        <w:rPr>
          <w:rFonts w:eastAsiaTheme="minorHAnsi" w:cstheme="minorBidi"/>
        </w:rPr>
        <w:t xml:space="preserve">] hours, as set out in </w:t>
      </w:r>
      <w:r>
        <w:rPr>
          <w:rFonts w:eastAsiaTheme="minorHAnsi" w:cstheme="minorBidi"/>
        </w:rPr>
        <w:fldChar w:fldCharType="begin"/>
      </w:r>
      <w:r>
        <w:rPr>
          <w:rFonts w:eastAsiaTheme="minorHAnsi" w:cstheme="minorBidi"/>
        </w:rPr>
        <w:instrText xml:space="preserve"> REF _Ref226469696 \h </w:instrText>
      </w:r>
      <w:r>
        <w:rPr>
          <w:rFonts w:eastAsiaTheme="minorHAnsi" w:cstheme="minorBidi"/>
        </w:rPr>
        <w:fldChar w:fldCharType="separate"/>
      </w:r>
      <w:r w:rsidR="00B42799">
        <w:t xml:space="preserve">Table </w:t>
      </w:r>
      <w:r w:rsidR="00B42799">
        <w:rPr>
          <w:noProof/>
        </w:rPr>
        <w:t>4</w:t>
      </w:r>
      <w:r>
        <w:rPr>
          <w:rFonts w:eastAsiaTheme="minorHAnsi" w:cstheme="minorBidi"/>
        </w:rPr>
        <w:fldChar w:fldCharType="end"/>
      </w:r>
      <w:r>
        <w:rPr>
          <w:rFonts w:eastAsiaTheme="minorHAnsi" w:cstheme="minorBidi"/>
        </w:rPr>
        <w:t xml:space="preserve"> </w:t>
      </w:r>
      <w:r w:rsidRPr="00361B1D">
        <w:rPr>
          <w:rFonts w:eastAsiaTheme="minorHAnsi" w:cstheme="minorBidi"/>
        </w:rPr>
        <w:t xml:space="preserve">below, which will be updated from time to time </w:t>
      </w:r>
      <w:r>
        <w:rPr>
          <w:rFonts w:eastAsiaTheme="minorHAnsi" w:cstheme="minorBidi"/>
        </w:rPr>
        <w:t>in accordance with clause</w:t>
      </w:r>
      <w:r>
        <w:rPr>
          <w:rFonts w:eastAsia="Trebuchet MS"/>
          <w:bCs/>
        </w:rPr>
        <w:t xml:space="preserve"> </w:t>
      </w:r>
      <w:r>
        <w:rPr>
          <w:rFonts w:eastAsia="Trebuchet MS"/>
          <w:bCs/>
        </w:rPr>
        <w:fldChar w:fldCharType="begin"/>
      </w:r>
      <w:r>
        <w:rPr>
          <w:rFonts w:eastAsia="Trebuchet MS"/>
          <w:bCs/>
        </w:rPr>
        <w:instrText xml:space="preserve"> REF _Ref94878032 \w \h </w:instrText>
      </w:r>
      <w:r>
        <w:rPr>
          <w:rFonts w:eastAsia="Trebuchet MS"/>
          <w:bCs/>
        </w:rPr>
        <w:fldChar w:fldCharType="separate"/>
      </w:r>
      <w:r w:rsidR="00B42799">
        <w:rPr>
          <w:rFonts w:eastAsia="Trebuchet MS"/>
          <w:bCs/>
        </w:rPr>
        <w:t>14.2</w:t>
      </w:r>
      <w:r>
        <w:rPr>
          <w:rFonts w:eastAsia="Trebuchet MS"/>
          <w:bCs/>
        </w:rPr>
        <w:fldChar w:fldCharType="end"/>
      </w:r>
      <w:r>
        <w:rPr>
          <w:rFonts w:eastAsiaTheme="minorHAnsi" w:cstheme="minorBidi"/>
        </w:rPr>
        <w:t>.</w:t>
      </w:r>
      <w:r w:rsidRPr="00CB3319">
        <w:rPr>
          <w:rFonts w:eastAsiaTheme="minorHAnsi" w:cstheme="minorBidi"/>
        </w:rPr>
        <w:t xml:space="preserve"> </w:t>
      </w:r>
    </w:p>
    <w:p w:rsidR="006773DB" w:rsidRPr="003055AD" w:rsidP="006773DB" w14:paraId="43446CD4" w14:textId="77777777">
      <w:pPr>
        <w:spacing w:before="100" w:after="100"/>
        <w:ind w:left="567"/>
        <w:rPr>
          <w:rFonts w:eastAsia="Trebuchet MS"/>
          <w:bCs/>
        </w:rPr>
      </w:pPr>
      <w:r>
        <w:rPr>
          <w:rFonts w:eastAsia="Trebuchet MS"/>
          <w:b/>
        </w:rPr>
        <w:t xml:space="preserve">Trade </w:t>
      </w:r>
      <w:r w:rsidRPr="003055AD">
        <w:rPr>
          <w:rFonts w:eastAsia="Trebuchet MS"/>
          <w:bCs/>
        </w:rPr>
        <w:t>refers to sub-major occupations that are classified as Technicians and Trades Workers using Australian and New Zealand Standard Classification of Occupations</w:t>
      </w:r>
      <w:r w:rsidRPr="003055AD">
        <w:rPr>
          <w:rFonts w:eastAsia="Trebuchet MS"/>
          <w:b/>
          <w:bCs/>
        </w:rPr>
        <w:t> </w:t>
      </w:r>
      <w:r w:rsidRPr="003055AD">
        <w:rPr>
          <w:rFonts w:eastAsia="Trebuchet MS"/>
          <w:bCs/>
        </w:rPr>
        <w:t>(“</w:t>
      </w:r>
      <w:r w:rsidRPr="003055AD">
        <w:rPr>
          <w:rFonts w:eastAsia="Trebuchet MS"/>
          <w:b/>
          <w:bCs/>
        </w:rPr>
        <w:t>ANZSCO</w:t>
      </w:r>
      <w:r w:rsidRPr="003055AD">
        <w:rPr>
          <w:rFonts w:eastAsia="Trebuchet MS"/>
          <w:bCs/>
        </w:rPr>
        <w:t>”)</w:t>
      </w:r>
      <w:r w:rsidRPr="003055AD">
        <w:rPr>
          <w:rFonts w:eastAsia="Trebuchet MS"/>
          <w:b/>
          <w:bCs/>
        </w:rPr>
        <w:t>.</w:t>
      </w:r>
    </w:p>
    <w:p w:rsidR="006773DB" w:rsidRPr="001F7D83" w:rsidP="006773DB" w14:paraId="330FE964" w14:textId="77777777">
      <w:pPr>
        <w:spacing w:before="100" w:after="100"/>
        <w:ind w:left="567"/>
        <w:rPr>
          <w:rFonts w:eastAsiaTheme="minorHAnsi" w:cstheme="minorBidi"/>
          <w:bCs/>
        </w:rPr>
      </w:pPr>
      <w:r w:rsidRPr="001F7D83">
        <w:rPr>
          <w:rFonts w:eastAsiaTheme="minorHAnsi" w:cstheme="minorBidi"/>
          <w:b/>
        </w:rPr>
        <w:t xml:space="preserve">Training </w:t>
      </w:r>
      <w:r w:rsidRPr="001F7D83">
        <w:rPr>
          <w:rFonts w:eastAsiaTheme="minorHAnsi" w:cstheme="minorBidi"/>
          <w:bCs/>
        </w:rPr>
        <w:t>means undertaking an accredited vocational education and training (</w:t>
      </w:r>
      <w:r>
        <w:rPr>
          <w:rFonts w:eastAsiaTheme="minorHAnsi" w:cstheme="minorBidi"/>
          <w:bCs/>
        </w:rPr>
        <w:t>“</w:t>
      </w:r>
      <w:r w:rsidRPr="00D674C2">
        <w:rPr>
          <w:rFonts w:eastAsiaTheme="minorHAnsi" w:cstheme="minorBidi"/>
          <w:b/>
        </w:rPr>
        <w:t>VET</w:t>
      </w:r>
      <w:r>
        <w:rPr>
          <w:rFonts w:eastAsiaTheme="minorHAnsi" w:cstheme="minorBidi"/>
          <w:bCs/>
        </w:rPr>
        <w:t>”</w:t>
      </w:r>
      <w:r w:rsidRPr="001F7D83">
        <w:rPr>
          <w:rFonts w:eastAsiaTheme="minorHAnsi" w:cstheme="minorBidi"/>
          <w:bCs/>
        </w:rPr>
        <w: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rsidR="006773DB" w:rsidRPr="00AC5A4F" w:rsidP="006773DB" w14:paraId="04797C25" w14:textId="77777777">
      <w:pPr>
        <w:spacing w:before="100" w:after="100"/>
        <w:ind w:left="567"/>
      </w:pPr>
      <w:r w:rsidRPr="00877380">
        <w:rPr>
          <w:b/>
        </w:rPr>
        <w:t>Underrepresented</w:t>
      </w:r>
      <w:r w:rsidRPr="004F7459">
        <w:rPr>
          <w:b/>
          <w:bCs/>
        </w:rPr>
        <w:t xml:space="preserve"> Groups</w:t>
      </w:r>
      <w:r w:rsidRPr="004F7459">
        <w:t xml:space="preserve"> includes people with characteristics defined in the </w:t>
      </w:r>
      <w:r w:rsidRPr="004F7459">
        <w:rPr>
          <w:i/>
          <w:iCs/>
        </w:rPr>
        <w:t>Anti-Discrimination Act 1977</w:t>
      </w:r>
      <w:r w:rsidRPr="004F7459">
        <w:t xml:space="preserve"> (NSW) and people who are long-term unemployed in addition to young people and women.</w:t>
      </w:r>
    </w:p>
    <w:p w:rsidR="006773DB" w:rsidRPr="006773DB" w:rsidP="006773DB" w14:paraId="5ECD6136" w14:textId="1A26E056">
      <w:pPr>
        <w:pStyle w:val="Schedule1"/>
        <w:numPr>
          <w:ilvl w:val="0"/>
          <w:numId w:val="59"/>
        </w:numPr>
        <w:rPr>
          <w:rFonts w:eastAsiaTheme="minorHAnsi"/>
        </w:rPr>
      </w:pPr>
      <w:r w:rsidRPr="00716E38">
        <w:t>Social</w:t>
      </w:r>
      <w:r w:rsidRPr="001F7D83">
        <w:rPr>
          <w:rFonts w:eastAsiaTheme="minorHAnsi"/>
        </w:rPr>
        <w:t xml:space="preserve"> Licence Binding Commitments</w:t>
      </w:r>
    </w:p>
    <w:p w:rsidR="006773DB" w:rsidRPr="00823039" w:rsidP="006773DB" w14:paraId="08174E14" w14:textId="064ACE4A">
      <w:pPr>
        <w:spacing w:before="100" w:after="240"/>
        <w:ind w:left="567"/>
        <w:rPr>
          <w:rFonts w:eastAsiaTheme="minorHAnsi" w:cstheme="minorBidi"/>
        </w:rPr>
      </w:pPr>
      <w:r w:rsidRPr="00823039">
        <w:rPr>
          <w:rFonts w:eastAsiaTheme="minorHAnsi" w:cstheme="minorBidi"/>
        </w:rPr>
        <w:t>If at any time during the Term a Social Licenc</w:t>
      </w:r>
      <w:r>
        <w:rPr>
          <w:rFonts w:eastAsiaTheme="minorHAnsi" w:cstheme="minorBidi"/>
        </w:rPr>
        <w:t>e</w:t>
      </w:r>
      <w:r w:rsidRPr="00823039">
        <w:rPr>
          <w:rFonts w:eastAsiaTheme="minorHAnsi" w:cstheme="minorBidi"/>
        </w:rPr>
        <w:t xml:space="preserve"> Adjustment Event occurs, clause </w:t>
      </w:r>
      <w:r>
        <w:rPr>
          <w:rFonts w:eastAsia="Trebuchet MS"/>
          <w:bCs/>
        </w:rPr>
        <w:fldChar w:fldCharType="begin"/>
      </w:r>
      <w:r>
        <w:rPr>
          <w:rFonts w:eastAsia="Trebuchet MS"/>
          <w:bCs/>
        </w:rPr>
        <w:instrText xml:space="preserve"> REF _Ref94878032 \w \h </w:instrText>
      </w:r>
      <w:r>
        <w:rPr>
          <w:rFonts w:eastAsia="Trebuchet MS"/>
          <w:bCs/>
        </w:rPr>
        <w:fldChar w:fldCharType="separate"/>
      </w:r>
      <w:r w:rsidR="00B42799">
        <w:rPr>
          <w:rFonts w:eastAsia="Trebuchet MS"/>
          <w:bCs/>
        </w:rPr>
        <w:t>14.2</w:t>
      </w:r>
      <w:r>
        <w:rPr>
          <w:rFonts w:eastAsia="Trebuchet MS"/>
          <w:bCs/>
        </w:rPr>
        <w:fldChar w:fldCharType="end"/>
      </w:r>
      <w:r w:rsidRPr="00823039">
        <w:rPr>
          <w:rFonts w:eastAsiaTheme="minorHAnsi" w:cstheme="minorBidi"/>
        </w:rPr>
        <w:t xml:space="preserve"> will apply.   </w:t>
      </w:r>
    </w:p>
    <w:p w:rsidR="006773DB" w:rsidRPr="00823039" w:rsidP="00D868CC" w14:paraId="011B199B" w14:textId="77777777">
      <w:pPr>
        <w:pStyle w:val="Heading3"/>
        <w:numPr>
          <w:ilvl w:val="2"/>
          <w:numId w:val="71"/>
        </w:numPr>
        <w:ind w:hanging="907"/>
        <w:rPr>
          <w:b/>
          <w:bCs/>
        </w:rPr>
      </w:pPr>
      <w:r w:rsidRPr="00823039">
        <w:rPr>
          <w:b/>
          <w:bCs/>
        </w:rPr>
        <w:t>Local supply chain commitments</w:t>
      </w:r>
    </w:p>
    <w:p w:rsidR="006773DB" w:rsidP="006773DB" w14:paraId="07B1F59A" w14:textId="563C6A39">
      <w:pPr>
        <w:spacing w:after="120"/>
        <w:ind w:left="567"/>
        <w:rPr>
          <w:rFonts w:eastAsiaTheme="minorHAnsi" w:cstheme="minorBidi"/>
          <w:bCs/>
        </w:rPr>
      </w:pPr>
      <w:r w:rsidRPr="001F7D83">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_Ref223711836 \n \h </w:instrText>
      </w:r>
      <w:r>
        <w:rPr>
          <w:rFonts w:eastAsiaTheme="minorHAnsi" w:cstheme="minorBidi"/>
          <w:bCs/>
        </w:rPr>
        <w:fldChar w:fldCharType="separate"/>
      </w:r>
      <w:r w:rsidR="00B42799">
        <w:rPr>
          <w:rFonts w:eastAsiaTheme="minorHAnsi" w:cstheme="minorBidi"/>
          <w:bCs/>
        </w:rPr>
        <w:t>14.1</w:t>
      </w:r>
      <w:r>
        <w:rPr>
          <w:rFonts w:eastAsiaTheme="minorHAnsi" w:cstheme="minorBidi"/>
          <w:bCs/>
        </w:rPr>
        <w:fldChar w:fldCharType="end"/>
      </w:r>
      <w:r>
        <w:rPr>
          <w:rFonts w:eastAsiaTheme="minorHAnsi" w:cstheme="minorBidi"/>
          <w:bCs/>
        </w:rPr>
        <w:t xml:space="preserve"> </w:t>
      </w:r>
      <w:r>
        <w:t>(“Performance”)</w:t>
      </w:r>
      <w:r w:rsidRPr="001F7D83">
        <w:rPr>
          <w:rFonts w:eastAsiaTheme="minorHAnsi" w:cstheme="minorBidi"/>
          <w:bCs/>
        </w:rPr>
        <w:t xml:space="preserve">, LTES Operator will purchase </w:t>
      </w:r>
      <w:r w:rsidRPr="00860C46">
        <w:rPr>
          <w:rFonts w:eastAsiaTheme="minorHAnsi" w:cstheme="minorBidi"/>
          <w:bCs/>
        </w:rPr>
        <w:t>Local Content with a value equal to or greater than the</w:t>
      </w:r>
      <w:r>
        <w:rPr>
          <w:rFonts w:eastAsiaTheme="minorHAnsi" w:cstheme="minorBidi"/>
          <w:bCs/>
        </w:rPr>
        <w:t xml:space="preserve"> amounts</w:t>
      </w:r>
      <w:r w:rsidRPr="00860C46">
        <w:rPr>
          <w:rFonts w:eastAsiaTheme="minorHAnsi" w:cstheme="minorBidi"/>
          <w:bCs/>
        </w:rPr>
        <w:t xml:space="preserve"> specified below for the relevant phase of the Project.</w:t>
      </w:r>
    </w:p>
    <w:p w:rsidR="006773DB" w:rsidP="00890E8F" w14:paraId="5127C174" w14:textId="28C3B654">
      <w:pPr>
        <w:pStyle w:val="Caption"/>
        <w:keepNext/>
        <w:ind w:left="426" w:firstLine="141"/>
      </w:pPr>
      <w:r>
        <w:t xml:space="preserve">Table </w:t>
      </w:r>
      <w:r>
        <w:fldChar w:fldCharType="begin"/>
      </w:r>
      <w:r>
        <w:instrText xml:space="preserve"> SEQ Table \* ARABIC </w:instrText>
      </w:r>
      <w:r>
        <w:fldChar w:fldCharType="separate"/>
      </w:r>
      <w:r w:rsidR="00B42799">
        <w:rPr>
          <w:noProof/>
        </w:rPr>
        <w:t>2</w:t>
      </w:r>
      <w:r>
        <w:rPr>
          <w:noProof/>
        </w:rPr>
        <w:fldChar w:fldCharType="end"/>
      </w:r>
      <w:r>
        <w:t xml:space="preserve"> Local supply chain commitments</w:t>
      </w:r>
    </w:p>
    <w:p w:rsidR="006773DB" w:rsidRPr="00802E3B" w:rsidP="00890E8F" w14:paraId="7D35606E" w14:textId="77777777">
      <w:pPr>
        <w:keepNext/>
        <w:rPr>
          <w:rFonts w:eastAsiaTheme="minorHAnsi"/>
        </w:rPr>
      </w:pPr>
    </w:p>
    <w:tbl>
      <w:tblPr>
        <w:tblStyle w:val="TableGrid"/>
        <w:tblW w:w="7938" w:type="dxa"/>
        <w:tblInd w:w="603" w:type="dxa"/>
        <w:tblLook w:val="04A0"/>
      </w:tblPr>
      <w:tblGrid>
        <w:gridCol w:w="4678"/>
        <w:gridCol w:w="3260"/>
      </w:tblGrid>
      <w:tr w14:paraId="4FE9719F" w14:textId="77777777" w:rsidTr="001A035D">
        <w:tblPrEx>
          <w:tblW w:w="7938" w:type="dxa"/>
          <w:tblInd w:w="603" w:type="dxa"/>
          <w:tblLook w:val="04A0"/>
        </w:tblPrEx>
        <w:tc>
          <w:tcPr>
            <w:tcW w:w="4678" w:type="dxa"/>
            <w:shd w:val="clear" w:color="auto" w:fill="C4BC96"/>
          </w:tcPr>
          <w:p w:rsidR="006773DB" w:rsidRPr="00251BF1" w:rsidP="00890E8F" w14:paraId="03C16A07"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6773DB" w:rsidP="00890E8F" w14:paraId="2E0D5101"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777F7993" w14:textId="77777777" w:rsidTr="001A035D">
        <w:tblPrEx>
          <w:tblW w:w="7938" w:type="dxa"/>
          <w:tblInd w:w="603" w:type="dxa"/>
          <w:tblLook w:val="04A0"/>
        </w:tblPrEx>
        <w:tc>
          <w:tcPr>
            <w:tcW w:w="4678" w:type="dxa"/>
          </w:tcPr>
          <w:p w:rsidR="006773DB" w:rsidRPr="00922D3B" w:rsidP="00890E8F" w14:paraId="49B8CDEF" w14:textId="77777777">
            <w:pPr>
              <w:pStyle w:val="BodyText"/>
              <w:keepNext/>
              <w:spacing w:before="120" w:after="120"/>
              <w:rPr>
                <w:color w:val="000000" w:themeColor="text1"/>
              </w:rPr>
            </w:pPr>
            <w:r>
              <w:rPr>
                <w:color w:val="000000" w:themeColor="text1"/>
              </w:rPr>
              <w:t>Pre-COD</w:t>
            </w:r>
          </w:p>
        </w:tc>
        <w:tc>
          <w:tcPr>
            <w:tcW w:w="3260" w:type="dxa"/>
          </w:tcPr>
          <w:p w:rsidR="006773DB" w:rsidRPr="0006608D" w:rsidP="00890E8F" w14:paraId="51C11640" w14:textId="77777777">
            <w:pPr>
              <w:pStyle w:val="BodyText"/>
              <w:keepNext/>
              <w:spacing w:before="120" w:after="120"/>
            </w:pPr>
          </w:p>
        </w:tc>
      </w:tr>
      <w:tr w14:paraId="2C2AFB41" w14:textId="77777777" w:rsidTr="001A035D">
        <w:tblPrEx>
          <w:tblW w:w="7938" w:type="dxa"/>
          <w:tblInd w:w="603" w:type="dxa"/>
          <w:tblLook w:val="04A0"/>
        </w:tblPrEx>
        <w:tc>
          <w:tcPr>
            <w:tcW w:w="4678" w:type="dxa"/>
            <w:shd w:val="clear" w:color="auto" w:fill="C4BC96"/>
          </w:tcPr>
          <w:p w:rsidR="006773DB" w:rsidRPr="00251BF1" w:rsidP="00890E8F" w14:paraId="706804EB"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6773DB" w:rsidP="00890E8F" w14:paraId="6191A9C6"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4C61A60E" w14:textId="77777777" w:rsidTr="001A035D">
        <w:tblPrEx>
          <w:tblW w:w="7938" w:type="dxa"/>
          <w:tblInd w:w="603" w:type="dxa"/>
          <w:tblLook w:val="04A0"/>
        </w:tblPrEx>
        <w:tc>
          <w:tcPr>
            <w:tcW w:w="4678" w:type="dxa"/>
          </w:tcPr>
          <w:p w:rsidR="006773DB" w:rsidRPr="00922D3B" w:rsidP="00890E8F" w14:paraId="07F5BCCA" w14:textId="77777777">
            <w:pPr>
              <w:pStyle w:val="BodyText"/>
              <w:keepNext/>
              <w:spacing w:before="120" w:after="120"/>
              <w:rPr>
                <w:color w:val="000000" w:themeColor="text1"/>
              </w:rPr>
            </w:pPr>
            <w:r>
              <w:rPr>
                <w:color w:val="000000" w:themeColor="text1"/>
              </w:rPr>
              <w:t xml:space="preserve">Post-COD </w:t>
            </w:r>
          </w:p>
        </w:tc>
        <w:tc>
          <w:tcPr>
            <w:tcW w:w="3260" w:type="dxa"/>
          </w:tcPr>
          <w:p w:rsidR="006773DB" w:rsidRPr="0006608D" w:rsidP="00890E8F" w14:paraId="7958527E" w14:textId="77777777">
            <w:pPr>
              <w:pStyle w:val="BodyText"/>
              <w:keepNext/>
              <w:spacing w:before="120" w:after="120"/>
            </w:pPr>
          </w:p>
        </w:tc>
      </w:tr>
      <w:tr w14:paraId="14F22778" w14:textId="77777777" w:rsidTr="001A035D">
        <w:tblPrEx>
          <w:tblW w:w="7938" w:type="dxa"/>
          <w:tblInd w:w="603" w:type="dxa"/>
          <w:tblLook w:val="04A0"/>
        </w:tblPrEx>
        <w:tc>
          <w:tcPr>
            <w:tcW w:w="4678" w:type="dxa"/>
            <w:shd w:val="clear" w:color="auto" w:fill="C4BC96"/>
          </w:tcPr>
          <w:p w:rsidR="006773DB" w:rsidRPr="00251BF1" w:rsidP="00890E8F" w14:paraId="592C51B5"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6773DB" w:rsidP="00890E8F" w14:paraId="144778CE" w14:textId="77777777">
            <w:pPr>
              <w:pStyle w:val="BodyText"/>
              <w:keepNext/>
              <w:spacing w:before="120" w:after="120"/>
              <w:jc w:val="center"/>
              <w:rPr>
                <w:b/>
                <w:bCs/>
                <w:color w:val="FFFFFF" w:themeColor="background1"/>
              </w:rPr>
            </w:pPr>
            <w:r>
              <w:rPr>
                <w:b/>
                <w:bCs/>
                <w:color w:val="FFFFFF" w:themeColor="background1"/>
              </w:rPr>
              <w:t>Cost in real dollars AU$</w:t>
            </w:r>
          </w:p>
        </w:tc>
      </w:tr>
      <w:tr w14:paraId="1292A776" w14:textId="77777777" w:rsidTr="001A035D">
        <w:tblPrEx>
          <w:tblW w:w="7938" w:type="dxa"/>
          <w:tblInd w:w="603" w:type="dxa"/>
          <w:tblLook w:val="04A0"/>
        </w:tblPrEx>
        <w:tc>
          <w:tcPr>
            <w:tcW w:w="4678" w:type="dxa"/>
          </w:tcPr>
          <w:p w:rsidR="006773DB" w:rsidRPr="00922D3B" w:rsidP="00890E8F" w14:paraId="28E0D5A7" w14:textId="77777777">
            <w:pPr>
              <w:pStyle w:val="BodyText"/>
              <w:keepNext/>
              <w:spacing w:before="120" w:after="120"/>
              <w:rPr>
                <w:color w:val="000000" w:themeColor="text1"/>
              </w:rPr>
            </w:pPr>
            <w:r>
              <w:rPr>
                <w:color w:val="000000" w:themeColor="text1"/>
              </w:rPr>
              <w:t>Local Steel</w:t>
            </w:r>
          </w:p>
        </w:tc>
        <w:tc>
          <w:tcPr>
            <w:tcW w:w="3260" w:type="dxa"/>
          </w:tcPr>
          <w:p w:rsidR="006773DB" w:rsidRPr="0006608D" w:rsidP="00890E8F" w14:paraId="54711DD7" w14:textId="77777777">
            <w:pPr>
              <w:pStyle w:val="BodyText"/>
              <w:keepNext/>
              <w:spacing w:before="120" w:after="120"/>
            </w:pPr>
          </w:p>
        </w:tc>
      </w:tr>
    </w:tbl>
    <w:p w:rsidR="006773DB" w:rsidP="00C0601F" w14:paraId="1F2F11FE" w14:textId="77777777">
      <w:pPr>
        <w:keepNext/>
        <w:rPr>
          <w:rFonts w:eastAsiaTheme="minorHAnsi" w:cstheme="minorBidi"/>
          <w:bCs/>
        </w:rPr>
      </w:pPr>
      <w:r>
        <w:rPr>
          <w:rFonts w:eastAsiaTheme="minorHAnsi" w:cstheme="minorBidi"/>
          <w:bCs/>
        </w:rPr>
        <w:tab/>
      </w:r>
    </w:p>
    <w:p w:rsidR="006773DB" w:rsidRPr="00B754C1" w:rsidP="00D868CC" w14:paraId="6BD1F29F" w14:textId="77777777">
      <w:pPr>
        <w:pStyle w:val="Heading3"/>
        <w:numPr>
          <w:ilvl w:val="2"/>
          <w:numId w:val="71"/>
        </w:numPr>
        <w:ind w:hanging="907"/>
        <w:rPr>
          <w:b/>
          <w:bCs/>
        </w:rPr>
      </w:pPr>
      <w:bookmarkStart w:id="1674" w:name="_Ref227935391"/>
      <w:r w:rsidRPr="00B754C1">
        <w:rPr>
          <w:b/>
          <w:bCs/>
        </w:rPr>
        <w:t>Investment and innovation commitments</w:t>
      </w:r>
      <w:bookmarkEnd w:id="1674"/>
    </w:p>
    <w:p w:rsidR="006773DB" w:rsidRPr="00C3311B" w:rsidP="00994C04" w14:paraId="7055A430" w14:textId="7F6DF3DA">
      <w:pPr>
        <w:spacing w:after="120"/>
        <w:ind w:left="567"/>
        <w:rPr>
          <w:rFonts w:eastAsiaTheme="minorHAnsi" w:cstheme="minorBidi"/>
          <w:bCs/>
        </w:rPr>
      </w:pPr>
      <w:r w:rsidRPr="00C3311B">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_Ref223711836 \n \h </w:instrText>
      </w:r>
      <w:r>
        <w:rPr>
          <w:rFonts w:eastAsiaTheme="minorHAnsi" w:cstheme="minorBidi"/>
          <w:bCs/>
        </w:rPr>
        <w:fldChar w:fldCharType="separate"/>
      </w:r>
      <w:r w:rsidR="00B42799">
        <w:rPr>
          <w:rFonts w:eastAsiaTheme="minorHAnsi" w:cstheme="minorBidi"/>
          <w:bCs/>
        </w:rPr>
        <w:t>14.1</w:t>
      </w:r>
      <w:r>
        <w:rPr>
          <w:rFonts w:eastAsiaTheme="minorHAnsi" w:cstheme="minorBidi"/>
          <w:bCs/>
        </w:rPr>
        <w:fldChar w:fldCharType="end"/>
      </w:r>
      <w:r>
        <w:rPr>
          <w:rFonts w:eastAsiaTheme="minorHAnsi" w:cstheme="minorBidi"/>
          <w:bCs/>
        </w:rPr>
        <w:t xml:space="preserve"> </w:t>
      </w:r>
      <w:r>
        <w:t>(“Performance”)</w:t>
      </w:r>
      <w:r w:rsidRPr="00C3311B">
        <w:rPr>
          <w:rFonts w:eastAsiaTheme="minorHAnsi" w:cstheme="minorBidi"/>
          <w:bCs/>
        </w:rPr>
        <w:t xml:space="preserve">, LTES Operator will invest in, or acquire </w:t>
      </w:r>
      <w:r w:rsidR="00341BB8">
        <w:rPr>
          <w:rFonts w:eastAsiaTheme="minorHAnsi" w:cstheme="minorBidi"/>
          <w:bCs/>
        </w:rPr>
        <w:t xml:space="preserve">Local Content </w:t>
      </w:r>
      <w:r w:rsidRPr="00C3311B">
        <w:rPr>
          <w:rFonts w:eastAsiaTheme="minorHAnsi" w:cstheme="minorBidi"/>
          <w:bCs/>
        </w:rPr>
        <w:t>in at least the following amounts, and in each case by the date specified.</w:t>
      </w:r>
    </w:p>
    <w:p w:rsidR="006773DB" w:rsidRPr="00974833" w:rsidP="00890E8F" w14:paraId="2088AAF8" w14:textId="0CDE5E65">
      <w:pPr>
        <w:pStyle w:val="Caption"/>
        <w:keepNext/>
        <w:ind w:firstLine="567"/>
      </w:pPr>
      <w:bookmarkStart w:id="1675" w:name="_Ref227935363"/>
      <w:bookmarkStart w:id="1676" w:name="_Ref227935321"/>
      <w:r>
        <w:t xml:space="preserve">Table </w:t>
      </w:r>
      <w:r>
        <w:fldChar w:fldCharType="begin"/>
      </w:r>
      <w:r>
        <w:instrText xml:space="preserve"> SEQ Table \* ARABIC </w:instrText>
      </w:r>
      <w:r>
        <w:fldChar w:fldCharType="separate"/>
      </w:r>
      <w:r w:rsidR="00B42799">
        <w:rPr>
          <w:noProof/>
        </w:rPr>
        <w:t>3</w:t>
      </w:r>
      <w:r>
        <w:rPr>
          <w:noProof/>
        </w:rPr>
        <w:fldChar w:fldCharType="end"/>
      </w:r>
      <w:bookmarkEnd w:id="1675"/>
      <w:r>
        <w:t xml:space="preserve"> </w:t>
      </w:r>
      <w:bookmarkStart w:id="1677" w:name="_Ref227935326"/>
      <w:r>
        <w:t>Local supply chain investment and innovation</w:t>
      </w:r>
      <w:bookmarkEnd w:id="1676"/>
      <w:bookmarkEnd w:id="1677"/>
    </w:p>
    <w:p w:rsidR="006773DB" w:rsidP="00890E8F" w14:paraId="3613A45E" w14:textId="77777777">
      <w:pPr>
        <w:keepNext/>
        <w:rPr>
          <w:b/>
          <w:bCs/>
        </w:rPr>
      </w:pPr>
      <w:r>
        <w:rPr>
          <w:b/>
          <w:bCs/>
        </w:rPr>
        <w:tab/>
      </w:r>
    </w:p>
    <w:tbl>
      <w:tblPr>
        <w:tblStyle w:val="TableGrid"/>
        <w:tblW w:w="7938" w:type="dxa"/>
        <w:tblInd w:w="562" w:type="dxa"/>
        <w:tblLook w:val="04A0"/>
      </w:tblPr>
      <w:tblGrid>
        <w:gridCol w:w="2127"/>
        <w:gridCol w:w="1366"/>
        <w:gridCol w:w="1291"/>
        <w:gridCol w:w="1291"/>
        <w:gridCol w:w="1863"/>
      </w:tblGrid>
      <w:tr w14:paraId="696E4763" w14:textId="77777777" w:rsidTr="001A035D">
        <w:tblPrEx>
          <w:tblW w:w="7938" w:type="dxa"/>
          <w:tblInd w:w="562" w:type="dxa"/>
          <w:tblLook w:val="04A0"/>
        </w:tblPrEx>
        <w:tc>
          <w:tcPr>
            <w:tcW w:w="2127" w:type="dxa"/>
            <w:shd w:val="clear" w:color="auto" w:fill="C3BD96" w:themeFill="background2" w:themeFillShade="BF"/>
            <w:vAlign w:val="center"/>
          </w:tcPr>
          <w:p w:rsidR="006773DB" w:rsidRPr="009670E0" w:rsidP="00890E8F" w14:paraId="2A956D70"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Specific Commitment</w:t>
            </w:r>
          </w:p>
        </w:tc>
        <w:tc>
          <w:tcPr>
            <w:tcW w:w="1366" w:type="dxa"/>
            <w:shd w:val="clear" w:color="auto" w:fill="C3BD96" w:themeFill="background2" w:themeFillShade="BF"/>
            <w:vAlign w:val="center"/>
          </w:tcPr>
          <w:p w:rsidR="006773DB" w:rsidRPr="009670E0" w:rsidP="00890E8F" w14:paraId="41941982"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Timeframe</w:t>
            </w:r>
          </w:p>
        </w:tc>
        <w:tc>
          <w:tcPr>
            <w:tcW w:w="1291" w:type="dxa"/>
            <w:shd w:val="clear" w:color="auto" w:fill="C3BD96" w:themeFill="background2" w:themeFillShade="BF"/>
            <w:vAlign w:val="center"/>
          </w:tcPr>
          <w:p w:rsidR="006773DB" w:rsidRPr="009670E0" w:rsidP="00890E8F" w14:paraId="69A3766D"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Start Date</w:t>
            </w:r>
          </w:p>
        </w:tc>
        <w:tc>
          <w:tcPr>
            <w:tcW w:w="1291" w:type="dxa"/>
            <w:shd w:val="clear" w:color="auto" w:fill="C3BD96" w:themeFill="background2" w:themeFillShade="BF"/>
            <w:vAlign w:val="center"/>
          </w:tcPr>
          <w:p w:rsidR="006773DB" w:rsidRPr="009670E0" w:rsidP="00890E8F" w14:paraId="3F032A82"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End Date</w:t>
            </w:r>
          </w:p>
        </w:tc>
        <w:tc>
          <w:tcPr>
            <w:tcW w:w="1863" w:type="dxa"/>
            <w:shd w:val="clear" w:color="auto" w:fill="C3BD96" w:themeFill="background2" w:themeFillShade="BF"/>
            <w:vAlign w:val="center"/>
          </w:tcPr>
          <w:p w:rsidR="006773DB" w:rsidRPr="009670E0" w:rsidP="00890E8F" w14:paraId="7782A12E" w14:textId="77777777">
            <w:pPr>
              <w:pStyle w:val="Heading3"/>
              <w:keepNext/>
              <w:numPr>
                <w:ilvl w:val="0"/>
                <w:numId w:val="0"/>
              </w:numPr>
              <w:spacing w:before="120" w:after="120"/>
              <w:jc w:val="center"/>
              <w:rPr>
                <w:b/>
                <w:bCs/>
                <w:color w:val="FFFFFF" w:themeColor="background1"/>
              </w:rPr>
            </w:pPr>
            <w:r w:rsidRPr="009670E0">
              <w:rPr>
                <w:b/>
                <w:bCs/>
                <w:color w:val="FFFFFF" w:themeColor="background1"/>
              </w:rPr>
              <w:t>Cost in real dollar AU$</w:t>
            </w:r>
          </w:p>
        </w:tc>
      </w:tr>
      <w:tr w14:paraId="136F4454" w14:textId="77777777" w:rsidTr="001A035D">
        <w:tblPrEx>
          <w:tblW w:w="7938" w:type="dxa"/>
          <w:tblInd w:w="562" w:type="dxa"/>
          <w:tblLook w:val="04A0"/>
        </w:tblPrEx>
        <w:tc>
          <w:tcPr>
            <w:tcW w:w="2127" w:type="dxa"/>
          </w:tcPr>
          <w:p w:rsidR="006773DB" w:rsidP="00890E8F" w14:paraId="46B58D89" w14:textId="77777777">
            <w:pPr>
              <w:pStyle w:val="Heading3"/>
              <w:keepNext/>
              <w:numPr>
                <w:ilvl w:val="0"/>
                <w:numId w:val="0"/>
              </w:numPr>
              <w:spacing w:before="120" w:after="120"/>
            </w:pPr>
          </w:p>
        </w:tc>
        <w:tc>
          <w:tcPr>
            <w:tcW w:w="1366" w:type="dxa"/>
          </w:tcPr>
          <w:p w:rsidR="006773DB" w:rsidP="00890E8F" w14:paraId="3E03A22D" w14:textId="77777777">
            <w:pPr>
              <w:pStyle w:val="Heading3"/>
              <w:keepNext/>
              <w:numPr>
                <w:ilvl w:val="0"/>
                <w:numId w:val="0"/>
              </w:numPr>
              <w:spacing w:before="120" w:after="120"/>
            </w:pPr>
          </w:p>
        </w:tc>
        <w:tc>
          <w:tcPr>
            <w:tcW w:w="1291" w:type="dxa"/>
          </w:tcPr>
          <w:p w:rsidR="006773DB" w:rsidP="00890E8F" w14:paraId="2C717749" w14:textId="77777777">
            <w:pPr>
              <w:pStyle w:val="Heading3"/>
              <w:keepNext/>
              <w:numPr>
                <w:ilvl w:val="0"/>
                <w:numId w:val="0"/>
              </w:numPr>
              <w:spacing w:before="120" w:after="120"/>
            </w:pPr>
          </w:p>
        </w:tc>
        <w:tc>
          <w:tcPr>
            <w:tcW w:w="1291" w:type="dxa"/>
          </w:tcPr>
          <w:p w:rsidR="006773DB" w:rsidP="00890E8F" w14:paraId="17F9E451" w14:textId="77777777">
            <w:pPr>
              <w:pStyle w:val="Heading3"/>
              <w:keepNext/>
              <w:numPr>
                <w:ilvl w:val="0"/>
                <w:numId w:val="0"/>
              </w:numPr>
              <w:spacing w:before="120" w:after="120"/>
            </w:pPr>
          </w:p>
        </w:tc>
        <w:tc>
          <w:tcPr>
            <w:tcW w:w="1863" w:type="dxa"/>
          </w:tcPr>
          <w:p w:rsidR="006773DB" w:rsidP="00890E8F" w14:paraId="68B8C520" w14:textId="77777777">
            <w:pPr>
              <w:pStyle w:val="Heading3"/>
              <w:keepNext/>
              <w:numPr>
                <w:ilvl w:val="0"/>
                <w:numId w:val="0"/>
              </w:numPr>
              <w:spacing w:before="120" w:after="120"/>
            </w:pPr>
          </w:p>
        </w:tc>
      </w:tr>
      <w:tr w14:paraId="7FC1E670" w14:textId="77777777" w:rsidTr="001A035D">
        <w:tblPrEx>
          <w:tblW w:w="7938" w:type="dxa"/>
          <w:tblInd w:w="562" w:type="dxa"/>
          <w:tblLook w:val="04A0"/>
        </w:tblPrEx>
        <w:tc>
          <w:tcPr>
            <w:tcW w:w="2127" w:type="dxa"/>
          </w:tcPr>
          <w:p w:rsidR="006773DB" w:rsidP="00890E8F" w14:paraId="2E9D0CFA" w14:textId="77777777">
            <w:pPr>
              <w:pStyle w:val="Heading3"/>
              <w:keepNext/>
              <w:numPr>
                <w:ilvl w:val="0"/>
                <w:numId w:val="0"/>
              </w:numPr>
              <w:spacing w:before="120" w:after="120"/>
            </w:pPr>
          </w:p>
        </w:tc>
        <w:tc>
          <w:tcPr>
            <w:tcW w:w="1366" w:type="dxa"/>
          </w:tcPr>
          <w:p w:rsidR="006773DB" w:rsidP="00890E8F" w14:paraId="5A07B114" w14:textId="77777777">
            <w:pPr>
              <w:pStyle w:val="Heading3"/>
              <w:keepNext/>
              <w:numPr>
                <w:ilvl w:val="0"/>
                <w:numId w:val="0"/>
              </w:numPr>
              <w:spacing w:before="120" w:after="120"/>
            </w:pPr>
          </w:p>
        </w:tc>
        <w:tc>
          <w:tcPr>
            <w:tcW w:w="1291" w:type="dxa"/>
          </w:tcPr>
          <w:p w:rsidR="006773DB" w:rsidP="00890E8F" w14:paraId="7421396F" w14:textId="77777777">
            <w:pPr>
              <w:pStyle w:val="Heading3"/>
              <w:keepNext/>
              <w:numPr>
                <w:ilvl w:val="0"/>
                <w:numId w:val="0"/>
              </w:numPr>
              <w:spacing w:before="120" w:after="120"/>
            </w:pPr>
          </w:p>
        </w:tc>
        <w:tc>
          <w:tcPr>
            <w:tcW w:w="1291" w:type="dxa"/>
          </w:tcPr>
          <w:p w:rsidR="006773DB" w:rsidP="00890E8F" w14:paraId="39A54A1D" w14:textId="77777777">
            <w:pPr>
              <w:pStyle w:val="Heading3"/>
              <w:keepNext/>
              <w:numPr>
                <w:ilvl w:val="0"/>
                <w:numId w:val="0"/>
              </w:numPr>
              <w:spacing w:before="120" w:after="120"/>
            </w:pPr>
          </w:p>
        </w:tc>
        <w:tc>
          <w:tcPr>
            <w:tcW w:w="1863" w:type="dxa"/>
          </w:tcPr>
          <w:p w:rsidR="006773DB" w:rsidP="00890E8F" w14:paraId="15191EDE" w14:textId="77777777">
            <w:pPr>
              <w:pStyle w:val="Heading3"/>
              <w:keepNext/>
              <w:numPr>
                <w:ilvl w:val="0"/>
                <w:numId w:val="0"/>
              </w:numPr>
              <w:spacing w:before="120" w:after="120"/>
            </w:pPr>
          </w:p>
        </w:tc>
      </w:tr>
      <w:tr w14:paraId="757BE1E2" w14:textId="77777777" w:rsidTr="001A035D">
        <w:tblPrEx>
          <w:tblW w:w="7938" w:type="dxa"/>
          <w:tblInd w:w="562" w:type="dxa"/>
          <w:tblLook w:val="04A0"/>
        </w:tblPrEx>
        <w:tc>
          <w:tcPr>
            <w:tcW w:w="2127" w:type="dxa"/>
          </w:tcPr>
          <w:p w:rsidR="006773DB" w:rsidP="00890E8F" w14:paraId="4CB254F1" w14:textId="77777777">
            <w:pPr>
              <w:pStyle w:val="Heading3"/>
              <w:keepNext/>
              <w:numPr>
                <w:ilvl w:val="0"/>
                <w:numId w:val="0"/>
              </w:numPr>
              <w:spacing w:before="120" w:after="120"/>
            </w:pPr>
          </w:p>
        </w:tc>
        <w:tc>
          <w:tcPr>
            <w:tcW w:w="1366" w:type="dxa"/>
          </w:tcPr>
          <w:p w:rsidR="006773DB" w:rsidP="00890E8F" w14:paraId="70717DEF" w14:textId="77777777">
            <w:pPr>
              <w:pStyle w:val="Heading3"/>
              <w:keepNext/>
              <w:numPr>
                <w:ilvl w:val="0"/>
                <w:numId w:val="0"/>
              </w:numPr>
              <w:spacing w:before="120" w:after="120"/>
            </w:pPr>
          </w:p>
        </w:tc>
        <w:tc>
          <w:tcPr>
            <w:tcW w:w="1291" w:type="dxa"/>
          </w:tcPr>
          <w:p w:rsidR="006773DB" w:rsidP="00890E8F" w14:paraId="4CF9389A" w14:textId="77777777">
            <w:pPr>
              <w:pStyle w:val="Heading3"/>
              <w:keepNext/>
              <w:numPr>
                <w:ilvl w:val="0"/>
                <w:numId w:val="0"/>
              </w:numPr>
              <w:spacing w:before="120" w:after="120"/>
            </w:pPr>
          </w:p>
        </w:tc>
        <w:tc>
          <w:tcPr>
            <w:tcW w:w="1291" w:type="dxa"/>
          </w:tcPr>
          <w:p w:rsidR="006773DB" w:rsidP="00890E8F" w14:paraId="0FFD52AD" w14:textId="77777777">
            <w:pPr>
              <w:pStyle w:val="Heading3"/>
              <w:keepNext/>
              <w:numPr>
                <w:ilvl w:val="0"/>
                <w:numId w:val="0"/>
              </w:numPr>
              <w:spacing w:before="120" w:after="120"/>
            </w:pPr>
          </w:p>
        </w:tc>
        <w:tc>
          <w:tcPr>
            <w:tcW w:w="1863" w:type="dxa"/>
          </w:tcPr>
          <w:p w:rsidR="006773DB" w:rsidP="00890E8F" w14:paraId="04596B74" w14:textId="77777777">
            <w:pPr>
              <w:pStyle w:val="Heading3"/>
              <w:keepNext/>
              <w:numPr>
                <w:ilvl w:val="0"/>
                <w:numId w:val="0"/>
              </w:numPr>
              <w:spacing w:before="120" w:after="120"/>
            </w:pPr>
          </w:p>
        </w:tc>
      </w:tr>
      <w:tr w14:paraId="040D78D9" w14:textId="77777777" w:rsidTr="001A035D">
        <w:tblPrEx>
          <w:tblW w:w="7938" w:type="dxa"/>
          <w:tblInd w:w="562" w:type="dxa"/>
          <w:tblLook w:val="04A0"/>
        </w:tblPrEx>
        <w:tc>
          <w:tcPr>
            <w:tcW w:w="2127" w:type="dxa"/>
          </w:tcPr>
          <w:p w:rsidR="006773DB" w:rsidP="00890E8F" w14:paraId="2C958367" w14:textId="77777777">
            <w:pPr>
              <w:pStyle w:val="Heading3"/>
              <w:keepNext/>
              <w:numPr>
                <w:ilvl w:val="0"/>
                <w:numId w:val="0"/>
              </w:numPr>
              <w:spacing w:before="120" w:after="120"/>
            </w:pPr>
          </w:p>
        </w:tc>
        <w:tc>
          <w:tcPr>
            <w:tcW w:w="1366" w:type="dxa"/>
          </w:tcPr>
          <w:p w:rsidR="006773DB" w:rsidP="00890E8F" w14:paraId="7EDEDA42" w14:textId="77777777">
            <w:pPr>
              <w:pStyle w:val="Heading3"/>
              <w:keepNext/>
              <w:numPr>
                <w:ilvl w:val="0"/>
                <w:numId w:val="0"/>
              </w:numPr>
              <w:spacing w:before="120" w:after="120"/>
            </w:pPr>
          </w:p>
        </w:tc>
        <w:tc>
          <w:tcPr>
            <w:tcW w:w="1291" w:type="dxa"/>
          </w:tcPr>
          <w:p w:rsidR="006773DB" w:rsidP="00890E8F" w14:paraId="46681FFF" w14:textId="77777777">
            <w:pPr>
              <w:pStyle w:val="Heading3"/>
              <w:keepNext/>
              <w:numPr>
                <w:ilvl w:val="0"/>
                <w:numId w:val="0"/>
              </w:numPr>
              <w:spacing w:before="120" w:after="120"/>
            </w:pPr>
          </w:p>
        </w:tc>
        <w:tc>
          <w:tcPr>
            <w:tcW w:w="1291" w:type="dxa"/>
          </w:tcPr>
          <w:p w:rsidR="006773DB" w:rsidP="00890E8F" w14:paraId="23A04398" w14:textId="77777777">
            <w:pPr>
              <w:pStyle w:val="Heading3"/>
              <w:keepNext/>
              <w:numPr>
                <w:ilvl w:val="0"/>
                <w:numId w:val="0"/>
              </w:numPr>
              <w:spacing w:before="120" w:after="120"/>
            </w:pPr>
          </w:p>
        </w:tc>
        <w:tc>
          <w:tcPr>
            <w:tcW w:w="1863" w:type="dxa"/>
          </w:tcPr>
          <w:p w:rsidR="006773DB" w:rsidP="00890E8F" w14:paraId="564DDC68" w14:textId="77777777">
            <w:pPr>
              <w:pStyle w:val="Heading3"/>
              <w:keepNext/>
              <w:numPr>
                <w:ilvl w:val="0"/>
                <w:numId w:val="0"/>
              </w:numPr>
              <w:spacing w:before="120" w:after="120"/>
            </w:pPr>
          </w:p>
        </w:tc>
      </w:tr>
    </w:tbl>
    <w:p w:rsidR="006773DB" w:rsidP="006773DB" w14:paraId="13E1C200" w14:textId="77777777">
      <w:pPr>
        <w:spacing w:after="240"/>
        <w:rPr>
          <w:b/>
          <w:bCs/>
        </w:rPr>
      </w:pPr>
    </w:p>
    <w:p w:rsidR="006773DB" w:rsidRPr="00656B0E" w:rsidP="00D868CC" w14:paraId="56DC3112" w14:textId="77777777">
      <w:pPr>
        <w:pStyle w:val="Heading3"/>
        <w:numPr>
          <w:ilvl w:val="2"/>
          <w:numId w:val="71"/>
        </w:numPr>
        <w:ind w:hanging="907"/>
        <w:rPr>
          <w:b/>
          <w:bCs/>
        </w:rPr>
      </w:pPr>
      <w:bookmarkStart w:id="1678" w:name="_Ref228526628"/>
      <w:r w:rsidRPr="00656B0E">
        <w:rPr>
          <w:b/>
          <w:bCs/>
        </w:rPr>
        <w:t>Employment and workforce commitments</w:t>
      </w:r>
      <w:bookmarkEnd w:id="1678"/>
    </w:p>
    <w:p w:rsidR="006773DB" w:rsidP="00994C04" w14:paraId="58536CC9" w14:textId="49AA7AF9">
      <w:pPr>
        <w:spacing w:after="120"/>
        <w:ind w:firstLine="567"/>
        <w:rPr>
          <w:rFonts w:eastAsiaTheme="minorHAnsi" w:cstheme="minorBidi"/>
          <w:bCs/>
        </w:rPr>
      </w:pPr>
      <w:r w:rsidRPr="002660A4">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_Ref223711836 \n \h </w:instrText>
      </w:r>
      <w:r>
        <w:rPr>
          <w:rFonts w:eastAsiaTheme="minorHAnsi" w:cstheme="minorBidi"/>
          <w:bCs/>
        </w:rPr>
        <w:fldChar w:fldCharType="separate"/>
      </w:r>
      <w:r w:rsidR="00B42799">
        <w:rPr>
          <w:rFonts w:eastAsiaTheme="minorHAnsi" w:cstheme="minorBidi"/>
          <w:bCs/>
        </w:rPr>
        <w:t>14.1</w:t>
      </w:r>
      <w:r>
        <w:rPr>
          <w:rFonts w:eastAsiaTheme="minorHAnsi" w:cstheme="minorBidi"/>
          <w:bCs/>
        </w:rPr>
        <w:fldChar w:fldCharType="end"/>
      </w:r>
      <w:r w:rsidRPr="002660A4">
        <w:rPr>
          <w:rFonts w:eastAsiaTheme="minorHAnsi" w:cstheme="minorBidi"/>
          <w:bCs/>
        </w:rPr>
        <w:t>, LTES Operator will</w:t>
      </w:r>
      <w:r>
        <w:rPr>
          <w:rFonts w:eastAsiaTheme="minorHAnsi" w:cstheme="minorBidi"/>
          <w:bCs/>
        </w:rPr>
        <w:t xml:space="preserve"> employ:</w:t>
      </w:r>
      <w:r w:rsidRPr="002660A4">
        <w:rPr>
          <w:rFonts w:eastAsiaTheme="minorHAnsi" w:cstheme="minorBidi"/>
          <w:bCs/>
        </w:rPr>
        <w:t xml:space="preserve"> </w:t>
      </w:r>
    </w:p>
    <w:p w:rsidR="006773DB" w:rsidP="00994C04" w14:paraId="13812E6B" w14:textId="5D7DA015">
      <w:pPr>
        <w:pStyle w:val="Heading9"/>
        <w:tabs>
          <w:tab w:val="num" w:pos="1418"/>
          <w:tab w:val="clear" w:pos="2211"/>
        </w:tabs>
        <w:ind w:left="1418" w:hanging="709"/>
      </w:pPr>
      <w:r w:rsidRPr="001F08B1">
        <w:t xml:space="preserve">Learning Workers, Underrepresented Groups, </w:t>
      </w:r>
      <w:r w:rsidR="00994C04">
        <w:t>w</w:t>
      </w:r>
      <w:r w:rsidRPr="001F08B1">
        <w:t>omen and Local Workers for a number of hours equal to or greater than the percentage of the Total Project Workforce specified in</w:t>
      </w:r>
      <w:r>
        <w:t xml:space="preserve"> </w:t>
      </w:r>
      <w:r w:rsidRPr="00994C04">
        <w:fldChar w:fldCharType="begin"/>
      </w:r>
      <w:r>
        <w:instrText xml:space="preserve"> REF _Ref226469696 \h </w:instrText>
      </w:r>
      <w:r w:rsidR="00994C04">
        <w:instrText xml:space="preserve"> \* MERGEFORMAT </w:instrText>
      </w:r>
      <w:r w:rsidRPr="00994C04">
        <w:fldChar w:fldCharType="separate"/>
      </w:r>
      <w:r w:rsidR="00B42799">
        <w:t>Table 4</w:t>
      </w:r>
      <w:r w:rsidRPr="00994C04">
        <w:fldChar w:fldCharType="end"/>
      </w:r>
      <w:r w:rsidRPr="00994C04">
        <w:t xml:space="preserve"> below</w:t>
      </w:r>
      <w:r>
        <w:t>; and</w:t>
      </w:r>
      <w:r w:rsidRPr="001F08B1">
        <w:t xml:space="preserve"> </w:t>
      </w:r>
    </w:p>
    <w:p w:rsidR="006773DB" w:rsidRPr="001F08B1" w:rsidP="00994C04" w14:paraId="5DDE78B7" w14:textId="3B08E4C9">
      <w:pPr>
        <w:pStyle w:val="Heading9"/>
        <w:tabs>
          <w:tab w:val="num" w:pos="1418"/>
          <w:tab w:val="clear" w:pos="2211"/>
        </w:tabs>
        <w:ind w:left="1418" w:hanging="709"/>
      </w:pPr>
      <w:r w:rsidRPr="001F08B1">
        <w:t>Apprentices in Trades, Women in Trades and Local Trades for a number of hours equal to or greater than the percentage of the Total Trades</w:t>
      </w:r>
      <w:r>
        <w:t xml:space="preserve"> Workforce</w:t>
      </w:r>
      <w:r w:rsidRPr="001F08B1">
        <w:t xml:space="preserve"> specified in</w:t>
      </w:r>
      <w:r>
        <w:t xml:space="preserve"> </w:t>
      </w:r>
      <w:r w:rsidRPr="00994C04">
        <w:fldChar w:fldCharType="begin"/>
      </w:r>
      <w:r>
        <w:instrText xml:space="preserve"> REF _Ref226469696 \h </w:instrText>
      </w:r>
      <w:r w:rsidR="00994C04">
        <w:instrText xml:space="preserve"> \* MERGEFORMAT </w:instrText>
      </w:r>
      <w:r w:rsidRPr="00994C04">
        <w:fldChar w:fldCharType="separate"/>
      </w:r>
      <w:r w:rsidR="00B42799">
        <w:t>Table 4</w:t>
      </w:r>
      <w:r w:rsidRPr="00994C04">
        <w:fldChar w:fldCharType="end"/>
      </w:r>
      <w:r w:rsidRPr="00994C04">
        <w:t xml:space="preserve"> below</w:t>
      </w:r>
      <w:r w:rsidRPr="001F08B1">
        <w:t xml:space="preserve">.  </w:t>
      </w:r>
    </w:p>
    <w:p w:rsidR="006773DB" w:rsidRPr="0059219A" w:rsidP="00890E8F" w14:paraId="3AC9E703" w14:textId="7121A492">
      <w:pPr>
        <w:pStyle w:val="Caption"/>
        <w:keepNext/>
        <w:ind w:firstLine="567"/>
      </w:pPr>
      <w:bookmarkStart w:id="1679" w:name="_Ref226469696"/>
      <w:bookmarkStart w:id="1680" w:name="_Ref227156345"/>
      <w:r>
        <w:t xml:space="preserve">Table </w:t>
      </w:r>
      <w:r>
        <w:fldChar w:fldCharType="begin"/>
      </w:r>
      <w:r>
        <w:instrText xml:space="preserve"> SEQ Table \* ARABIC </w:instrText>
      </w:r>
      <w:r>
        <w:fldChar w:fldCharType="separate"/>
      </w:r>
      <w:r w:rsidR="00B42799">
        <w:rPr>
          <w:noProof/>
        </w:rPr>
        <w:t>4</w:t>
      </w:r>
      <w:r>
        <w:rPr>
          <w:noProof/>
        </w:rPr>
        <w:fldChar w:fldCharType="end"/>
      </w:r>
      <w:bookmarkEnd w:id="1679"/>
      <w:r>
        <w:t xml:space="preserve"> Employment and workforce commitments</w:t>
      </w:r>
      <w:bookmarkEnd w:id="1680"/>
    </w:p>
    <w:p w:rsidR="006773DB" w:rsidP="00890E8F" w14:paraId="6EB03275" w14:textId="77777777">
      <w:pPr>
        <w:keepNext/>
        <w:rPr>
          <w:b/>
          <w:bCs/>
        </w:rPr>
      </w:pPr>
    </w:p>
    <w:tbl>
      <w:tblPr>
        <w:tblStyle w:val="TableGrid"/>
        <w:tblW w:w="7938" w:type="dxa"/>
        <w:tblInd w:w="562" w:type="dxa"/>
        <w:tblLook w:val="04A0"/>
      </w:tblPr>
      <w:tblGrid>
        <w:gridCol w:w="1884"/>
        <w:gridCol w:w="1944"/>
        <w:gridCol w:w="2268"/>
        <w:gridCol w:w="1842"/>
      </w:tblGrid>
      <w:tr w14:paraId="7DC02A43" w14:textId="77777777" w:rsidTr="001A035D">
        <w:tblPrEx>
          <w:tblW w:w="7938" w:type="dxa"/>
          <w:tblInd w:w="562" w:type="dxa"/>
          <w:tblLook w:val="04A0"/>
        </w:tblPrEx>
        <w:tc>
          <w:tcPr>
            <w:tcW w:w="1884" w:type="dxa"/>
            <w:shd w:val="clear" w:color="auto" w:fill="C4BC96"/>
            <w:vAlign w:val="center"/>
          </w:tcPr>
          <w:p w:rsidR="006773DB" w:rsidRPr="007A4AF3" w:rsidP="00890E8F" w14:paraId="788CA092" w14:textId="77777777">
            <w:pPr>
              <w:pStyle w:val="BodyText"/>
              <w:keepNext/>
              <w:spacing w:before="120" w:after="120"/>
              <w:jc w:val="center"/>
              <w:rPr>
                <w:b/>
                <w:bCs/>
                <w:color w:val="FFFFFF" w:themeColor="background1"/>
                <w:sz w:val="18"/>
                <w:szCs w:val="18"/>
              </w:rPr>
            </w:pPr>
            <w:r>
              <w:rPr>
                <w:b/>
                <w:bCs/>
                <w:color w:val="FFFFFF" w:themeColor="background1"/>
                <w:sz w:val="18"/>
                <w:szCs w:val="18"/>
              </w:rPr>
              <w:t>Project w</w:t>
            </w:r>
            <w:r w:rsidRPr="007A4AF3">
              <w:rPr>
                <w:b/>
                <w:bCs/>
                <w:color w:val="FFFFFF" w:themeColor="background1"/>
                <w:sz w:val="18"/>
                <w:szCs w:val="18"/>
              </w:rPr>
              <w:t xml:space="preserve">orkforce </w:t>
            </w:r>
          </w:p>
        </w:tc>
        <w:tc>
          <w:tcPr>
            <w:tcW w:w="1944" w:type="dxa"/>
            <w:shd w:val="clear" w:color="auto" w:fill="C4BC96"/>
            <w:vAlign w:val="center"/>
          </w:tcPr>
          <w:p w:rsidR="006773DB" w:rsidRPr="007A4AF3" w:rsidP="00890E8F" w14:paraId="45F8FACC"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Pre-COD (hours)</w:t>
            </w:r>
          </w:p>
        </w:tc>
        <w:tc>
          <w:tcPr>
            <w:tcW w:w="2268" w:type="dxa"/>
            <w:shd w:val="clear" w:color="auto" w:fill="C4BC96"/>
            <w:vAlign w:val="center"/>
          </w:tcPr>
          <w:p w:rsidR="006773DB" w:rsidRPr="007A4AF3" w:rsidP="00890E8F" w14:paraId="7BBA4464"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Post-COD (hours)</w:t>
            </w:r>
          </w:p>
        </w:tc>
        <w:tc>
          <w:tcPr>
            <w:tcW w:w="1842" w:type="dxa"/>
            <w:shd w:val="clear" w:color="auto" w:fill="C4BC96"/>
            <w:vAlign w:val="center"/>
          </w:tcPr>
          <w:p w:rsidR="006773DB" w:rsidRPr="007A4AF3" w:rsidP="00890E8F" w14:paraId="33DE99D4"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Total (hours)</w:t>
            </w:r>
          </w:p>
        </w:tc>
      </w:tr>
      <w:tr w14:paraId="1BB1F722" w14:textId="77777777" w:rsidTr="001A035D">
        <w:tblPrEx>
          <w:tblW w:w="7938" w:type="dxa"/>
          <w:tblInd w:w="562" w:type="dxa"/>
          <w:tblLook w:val="04A0"/>
        </w:tblPrEx>
        <w:tc>
          <w:tcPr>
            <w:tcW w:w="1884" w:type="dxa"/>
          </w:tcPr>
          <w:p w:rsidR="006773DB" w:rsidRPr="007A4AF3" w:rsidP="00890E8F" w14:paraId="50223AC9" w14:textId="77777777">
            <w:pPr>
              <w:pStyle w:val="BodyText"/>
              <w:keepNext/>
              <w:spacing w:before="120" w:after="120"/>
              <w:jc w:val="center"/>
              <w:rPr>
                <w:color w:val="000000" w:themeColor="text1"/>
                <w:sz w:val="18"/>
                <w:szCs w:val="18"/>
              </w:rPr>
            </w:pPr>
            <w:r w:rsidRPr="007A4AF3">
              <w:rPr>
                <w:color w:val="000000" w:themeColor="text1"/>
                <w:sz w:val="18"/>
                <w:szCs w:val="18"/>
              </w:rPr>
              <w:t>Total Project Workforce</w:t>
            </w:r>
          </w:p>
        </w:tc>
        <w:tc>
          <w:tcPr>
            <w:tcW w:w="1944" w:type="dxa"/>
          </w:tcPr>
          <w:p w:rsidR="006773DB" w:rsidRPr="007A4AF3" w:rsidP="00890E8F" w14:paraId="4C3600F8" w14:textId="77777777">
            <w:pPr>
              <w:pStyle w:val="BodyText"/>
              <w:keepNext/>
              <w:spacing w:before="120" w:after="120"/>
              <w:jc w:val="center"/>
              <w:rPr>
                <w:b/>
                <w:bCs/>
                <w:color w:val="A6A6A6" w:themeColor="background1" w:themeShade="A6"/>
                <w:sz w:val="18"/>
                <w:szCs w:val="18"/>
              </w:rPr>
            </w:pPr>
          </w:p>
        </w:tc>
        <w:tc>
          <w:tcPr>
            <w:tcW w:w="2268" w:type="dxa"/>
          </w:tcPr>
          <w:p w:rsidR="006773DB" w:rsidRPr="007A4AF3" w:rsidP="00890E8F" w14:paraId="4ECFFCAA" w14:textId="77777777">
            <w:pPr>
              <w:pStyle w:val="BodyText"/>
              <w:keepNext/>
              <w:spacing w:before="120" w:after="120"/>
              <w:jc w:val="center"/>
              <w:rPr>
                <w:b/>
                <w:bCs/>
                <w:sz w:val="18"/>
                <w:szCs w:val="18"/>
              </w:rPr>
            </w:pPr>
          </w:p>
        </w:tc>
        <w:tc>
          <w:tcPr>
            <w:tcW w:w="1842" w:type="dxa"/>
          </w:tcPr>
          <w:p w:rsidR="006773DB" w:rsidRPr="007A4AF3" w:rsidP="00890E8F" w14:paraId="1C1CE60B" w14:textId="77777777">
            <w:pPr>
              <w:pStyle w:val="BodyText"/>
              <w:keepNext/>
              <w:spacing w:before="120" w:after="120"/>
              <w:jc w:val="center"/>
              <w:rPr>
                <w:b/>
                <w:bCs/>
                <w:sz w:val="18"/>
                <w:szCs w:val="18"/>
              </w:rPr>
            </w:pPr>
          </w:p>
        </w:tc>
      </w:tr>
      <w:tr w14:paraId="4FC6BB78" w14:textId="77777777" w:rsidTr="001A035D">
        <w:tblPrEx>
          <w:tblW w:w="7938" w:type="dxa"/>
          <w:tblInd w:w="562" w:type="dxa"/>
          <w:tblLook w:val="04A0"/>
        </w:tblPrEx>
        <w:tc>
          <w:tcPr>
            <w:tcW w:w="1884" w:type="dxa"/>
          </w:tcPr>
          <w:p w:rsidR="006773DB" w:rsidRPr="007A4AF3" w:rsidP="00890E8F" w14:paraId="1562A39A" w14:textId="77777777">
            <w:pPr>
              <w:pStyle w:val="BodyText"/>
              <w:keepNext/>
              <w:spacing w:before="120" w:after="120"/>
              <w:ind w:left="-34"/>
              <w:jc w:val="center"/>
              <w:rPr>
                <w:color w:val="000000" w:themeColor="text1"/>
                <w:sz w:val="18"/>
                <w:szCs w:val="18"/>
              </w:rPr>
            </w:pPr>
            <w:r w:rsidRPr="007A4AF3">
              <w:rPr>
                <w:color w:val="000000" w:themeColor="text1"/>
                <w:sz w:val="18"/>
                <w:szCs w:val="18"/>
              </w:rPr>
              <w:t>Total Trade</w:t>
            </w:r>
            <w:r>
              <w:rPr>
                <w:color w:val="000000" w:themeColor="text1"/>
                <w:sz w:val="18"/>
                <w:szCs w:val="18"/>
              </w:rPr>
              <w:t xml:space="preserve"> Workforce </w:t>
            </w:r>
          </w:p>
        </w:tc>
        <w:tc>
          <w:tcPr>
            <w:tcW w:w="1944" w:type="dxa"/>
          </w:tcPr>
          <w:p w:rsidR="006773DB" w:rsidRPr="007A4AF3" w:rsidP="00890E8F" w14:paraId="042B1308" w14:textId="77777777">
            <w:pPr>
              <w:pStyle w:val="BodyText"/>
              <w:keepNext/>
              <w:spacing w:before="120" w:after="120"/>
              <w:jc w:val="center"/>
              <w:rPr>
                <w:i/>
                <w:iCs/>
                <w:color w:val="A6A6A6" w:themeColor="background1" w:themeShade="A6"/>
                <w:sz w:val="18"/>
                <w:szCs w:val="18"/>
              </w:rPr>
            </w:pPr>
          </w:p>
        </w:tc>
        <w:tc>
          <w:tcPr>
            <w:tcW w:w="2268" w:type="dxa"/>
          </w:tcPr>
          <w:p w:rsidR="006773DB" w:rsidRPr="007A4AF3" w:rsidP="00890E8F" w14:paraId="0385C358" w14:textId="77777777">
            <w:pPr>
              <w:pStyle w:val="BodyText"/>
              <w:keepNext/>
              <w:spacing w:before="120" w:after="120"/>
              <w:jc w:val="center"/>
              <w:rPr>
                <w:b/>
                <w:bCs/>
                <w:color w:val="FFFFFF" w:themeColor="background1"/>
                <w:sz w:val="18"/>
                <w:szCs w:val="18"/>
              </w:rPr>
            </w:pPr>
          </w:p>
        </w:tc>
        <w:tc>
          <w:tcPr>
            <w:tcW w:w="1842" w:type="dxa"/>
          </w:tcPr>
          <w:p w:rsidR="006773DB" w:rsidRPr="007A4AF3" w:rsidP="00890E8F" w14:paraId="3DA3CB9B" w14:textId="77777777">
            <w:pPr>
              <w:pStyle w:val="BodyText"/>
              <w:keepNext/>
              <w:spacing w:before="120" w:after="120"/>
              <w:jc w:val="center"/>
              <w:rPr>
                <w:b/>
                <w:bCs/>
                <w:color w:val="FFFFFF" w:themeColor="background1"/>
                <w:sz w:val="18"/>
                <w:szCs w:val="18"/>
              </w:rPr>
            </w:pPr>
          </w:p>
        </w:tc>
      </w:tr>
      <w:tr w14:paraId="0716C0D4" w14:textId="77777777" w:rsidTr="001A035D">
        <w:tblPrEx>
          <w:tblW w:w="7938" w:type="dxa"/>
          <w:tblInd w:w="562" w:type="dxa"/>
          <w:tblLook w:val="04A0"/>
        </w:tblPrEx>
        <w:tc>
          <w:tcPr>
            <w:tcW w:w="1884" w:type="dxa"/>
            <w:shd w:val="clear" w:color="auto" w:fill="C4BC96"/>
            <w:vAlign w:val="center"/>
          </w:tcPr>
          <w:p w:rsidR="006773DB" w:rsidRPr="007A4AF3" w:rsidP="00890E8F" w14:paraId="1612D359" w14:textId="77777777">
            <w:pPr>
              <w:pStyle w:val="BodyText"/>
              <w:keepNext/>
              <w:spacing w:before="120" w:after="120"/>
              <w:ind w:left="-34"/>
              <w:jc w:val="center"/>
              <w:rPr>
                <w:sz w:val="18"/>
                <w:szCs w:val="18"/>
              </w:rPr>
            </w:pPr>
            <w:r w:rsidRPr="007A4AF3">
              <w:rPr>
                <w:b/>
                <w:bCs/>
                <w:color w:val="FFFFFF" w:themeColor="background1"/>
                <w:sz w:val="18"/>
                <w:szCs w:val="18"/>
              </w:rPr>
              <w:t>Workforce Category</w:t>
            </w:r>
            <w:r>
              <w:rPr>
                <w:b/>
                <w:bCs/>
                <w:color w:val="FFFFFF" w:themeColor="background1"/>
                <w:sz w:val="18"/>
                <w:szCs w:val="18"/>
              </w:rPr>
              <w:t xml:space="preserve"> </w:t>
            </w:r>
          </w:p>
        </w:tc>
        <w:tc>
          <w:tcPr>
            <w:tcW w:w="1944" w:type="dxa"/>
            <w:shd w:val="clear" w:color="auto" w:fill="C4BC96"/>
            <w:vAlign w:val="center"/>
          </w:tcPr>
          <w:p w:rsidR="006773DB" w:rsidRPr="007A4AF3" w:rsidP="00890E8F" w14:paraId="6B42AE42" w14:textId="77777777">
            <w:pPr>
              <w:pStyle w:val="BodyText"/>
              <w:keepNext/>
              <w:spacing w:before="120" w:after="120"/>
              <w:jc w:val="center"/>
              <w:rPr>
                <w:sz w:val="18"/>
                <w:szCs w:val="18"/>
              </w:rPr>
            </w:pPr>
            <w:r w:rsidRPr="007A4AF3">
              <w:rPr>
                <w:b/>
                <w:bCs/>
                <w:color w:val="FFFFFF" w:themeColor="background1"/>
                <w:sz w:val="18"/>
                <w:szCs w:val="18"/>
              </w:rPr>
              <w:t>Pre-COD (% of T</w:t>
            </w:r>
            <w:r>
              <w:rPr>
                <w:b/>
                <w:bCs/>
                <w:color w:val="FFFFFF" w:themeColor="background1"/>
                <w:sz w:val="18"/>
                <w:szCs w:val="18"/>
              </w:rPr>
              <w:t xml:space="preserve">otal Project </w:t>
            </w:r>
            <w:r>
              <w:rPr>
                <w:b/>
                <w:bCs/>
                <w:color w:val="FFFFFF" w:themeColor="background1"/>
                <w:sz w:val="18"/>
                <w:szCs w:val="18"/>
              </w:rPr>
              <w:t>Workforce</w:t>
            </w:r>
            <w:r w:rsidRPr="007A4AF3">
              <w:rPr>
                <w:b/>
                <w:bCs/>
                <w:color w:val="FFFFFF" w:themeColor="background1"/>
                <w:sz w:val="18"/>
                <w:szCs w:val="18"/>
              </w:rPr>
              <w:t xml:space="preserve"> </w:t>
            </w:r>
            <w:r w:rsidRPr="007A4AF3">
              <w:rPr>
                <w:b/>
                <w:bCs/>
                <w:color w:val="FFFFFF" w:themeColor="background1"/>
                <w:sz w:val="18"/>
                <w:szCs w:val="18"/>
              </w:rPr>
              <w:t>)</w:t>
            </w:r>
          </w:p>
        </w:tc>
        <w:tc>
          <w:tcPr>
            <w:tcW w:w="2268" w:type="dxa"/>
            <w:shd w:val="clear" w:color="auto" w:fill="C4BC96"/>
            <w:vAlign w:val="center"/>
          </w:tcPr>
          <w:p w:rsidR="006773DB" w:rsidRPr="007A4AF3" w:rsidP="00890E8F" w14:paraId="78240B44" w14:textId="77777777">
            <w:pPr>
              <w:pStyle w:val="BodyText"/>
              <w:keepNext/>
              <w:spacing w:before="120" w:after="120"/>
              <w:jc w:val="center"/>
              <w:rPr>
                <w:b/>
                <w:bCs/>
                <w:sz w:val="18"/>
                <w:szCs w:val="18"/>
              </w:rPr>
            </w:pPr>
            <w:r w:rsidRPr="007A4AF3">
              <w:rPr>
                <w:b/>
                <w:bCs/>
                <w:color w:val="FFFFFF" w:themeColor="background1"/>
                <w:sz w:val="18"/>
                <w:szCs w:val="18"/>
              </w:rPr>
              <w:t>Post-COD (% of T</w:t>
            </w:r>
            <w:r>
              <w:rPr>
                <w:b/>
                <w:bCs/>
                <w:color w:val="FFFFFF" w:themeColor="background1"/>
                <w:sz w:val="18"/>
                <w:szCs w:val="18"/>
              </w:rPr>
              <w:t xml:space="preserve">otal Project </w:t>
            </w:r>
            <w:r>
              <w:rPr>
                <w:b/>
                <w:bCs/>
                <w:color w:val="FFFFFF" w:themeColor="background1"/>
                <w:sz w:val="18"/>
                <w:szCs w:val="18"/>
              </w:rPr>
              <w:t>Workforce</w:t>
            </w:r>
            <w:r w:rsidRPr="007A4AF3">
              <w:rPr>
                <w:b/>
                <w:bCs/>
                <w:color w:val="FFFFFF" w:themeColor="background1"/>
                <w:sz w:val="18"/>
                <w:szCs w:val="18"/>
              </w:rPr>
              <w:t xml:space="preserve"> </w:t>
            </w:r>
            <w:r w:rsidRPr="007A4AF3">
              <w:rPr>
                <w:b/>
                <w:bCs/>
                <w:color w:val="FFFFFF" w:themeColor="background1"/>
                <w:sz w:val="18"/>
                <w:szCs w:val="18"/>
              </w:rPr>
              <w:t>)</w:t>
            </w:r>
          </w:p>
        </w:tc>
        <w:tc>
          <w:tcPr>
            <w:tcW w:w="1842" w:type="dxa"/>
            <w:shd w:val="clear" w:color="auto" w:fill="C4BC96"/>
            <w:vAlign w:val="center"/>
          </w:tcPr>
          <w:p w:rsidR="006773DB" w:rsidRPr="007A4AF3" w:rsidP="00890E8F" w14:paraId="19D1221F" w14:textId="77777777">
            <w:pPr>
              <w:pStyle w:val="BodyText"/>
              <w:keepNext/>
              <w:spacing w:before="120" w:after="120"/>
              <w:jc w:val="center"/>
              <w:rPr>
                <w:b/>
                <w:bCs/>
                <w:sz w:val="18"/>
                <w:szCs w:val="18"/>
              </w:rPr>
            </w:pPr>
            <w:r w:rsidRPr="007A4AF3">
              <w:rPr>
                <w:b/>
                <w:bCs/>
                <w:color w:val="FFFFFF" w:themeColor="background1"/>
                <w:sz w:val="18"/>
                <w:szCs w:val="18"/>
              </w:rPr>
              <w:t>% of T</w:t>
            </w:r>
            <w:r>
              <w:rPr>
                <w:b/>
                <w:bCs/>
                <w:color w:val="FFFFFF" w:themeColor="background1"/>
                <w:sz w:val="18"/>
                <w:szCs w:val="18"/>
              </w:rPr>
              <w:t>otal Project Workforce</w:t>
            </w:r>
          </w:p>
        </w:tc>
      </w:tr>
      <w:tr w14:paraId="3D315C63" w14:textId="77777777" w:rsidTr="001A035D">
        <w:tblPrEx>
          <w:tblW w:w="7938" w:type="dxa"/>
          <w:tblInd w:w="562" w:type="dxa"/>
          <w:tblLook w:val="04A0"/>
        </w:tblPrEx>
        <w:tc>
          <w:tcPr>
            <w:tcW w:w="1884" w:type="dxa"/>
          </w:tcPr>
          <w:p w:rsidR="006773DB" w:rsidRPr="007A4AF3" w:rsidP="00890E8F" w14:paraId="0EF03606" w14:textId="77777777">
            <w:pPr>
              <w:pStyle w:val="BodyText"/>
              <w:keepNext/>
              <w:spacing w:before="120" w:after="120"/>
              <w:ind w:left="-34"/>
              <w:jc w:val="center"/>
              <w:rPr>
                <w:sz w:val="18"/>
                <w:szCs w:val="18"/>
              </w:rPr>
            </w:pPr>
            <w:r w:rsidRPr="007A4AF3">
              <w:rPr>
                <w:color w:val="000000" w:themeColor="text1"/>
                <w:sz w:val="18"/>
                <w:szCs w:val="18"/>
              </w:rPr>
              <w:t>Learning Workers</w:t>
            </w:r>
          </w:p>
        </w:tc>
        <w:tc>
          <w:tcPr>
            <w:tcW w:w="1944" w:type="dxa"/>
          </w:tcPr>
          <w:p w:rsidR="006773DB" w:rsidRPr="007A4AF3" w:rsidP="00890E8F" w14:paraId="30552FB7" w14:textId="77777777">
            <w:pPr>
              <w:pStyle w:val="BodyText"/>
              <w:keepNext/>
              <w:spacing w:before="120" w:after="120"/>
              <w:jc w:val="center"/>
              <w:rPr>
                <w:sz w:val="18"/>
                <w:szCs w:val="18"/>
              </w:rPr>
            </w:pPr>
          </w:p>
        </w:tc>
        <w:tc>
          <w:tcPr>
            <w:tcW w:w="2268" w:type="dxa"/>
          </w:tcPr>
          <w:p w:rsidR="006773DB" w:rsidRPr="007A4AF3" w:rsidP="00890E8F" w14:paraId="4F144769" w14:textId="77777777">
            <w:pPr>
              <w:pStyle w:val="BodyText"/>
              <w:keepNext/>
              <w:spacing w:before="120" w:after="120"/>
              <w:jc w:val="center"/>
              <w:rPr>
                <w:b/>
                <w:bCs/>
                <w:color w:val="FFFFFF" w:themeColor="background1"/>
                <w:sz w:val="18"/>
                <w:szCs w:val="18"/>
              </w:rPr>
            </w:pPr>
          </w:p>
        </w:tc>
        <w:tc>
          <w:tcPr>
            <w:tcW w:w="1842" w:type="dxa"/>
            <w:vAlign w:val="center"/>
          </w:tcPr>
          <w:p w:rsidR="006773DB" w:rsidRPr="007A4AF3" w:rsidP="00890E8F" w14:paraId="58046F5E" w14:textId="77777777">
            <w:pPr>
              <w:pStyle w:val="BodyText"/>
              <w:keepNext/>
              <w:spacing w:before="120" w:after="120"/>
              <w:jc w:val="center"/>
              <w:rPr>
                <w:sz w:val="18"/>
                <w:szCs w:val="18"/>
              </w:rPr>
            </w:pPr>
          </w:p>
        </w:tc>
      </w:tr>
      <w:tr w14:paraId="55895EA9" w14:textId="77777777" w:rsidTr="001A035D">
        <w:tblPrEx>
          <w:tblW w:w="7938" w:type="dxa"/>
          <w:tblInd w:w="562" w:type="dxa"/>
          <w:tblLook w:val="04A0"/>
        </w:tblPrEx>
        <w:tc>
          <w:tcPr>
            <w:tcW w:w="1884" w:type="dxa"/>
          </w:tcPr>
          <w:p w:rsidR="006773DB" w:rsidRPr="007A4AF3" w:rsidP="00890E8F" w14:paraId="29B229BE" w14:textId="77777777">
            <w:pPr>
              <w:pStyle w:val="BodyText"/>
              <w:keepNext/>
              <w:spacing w:before="120" w:after="120"/>
              <w:ind w:left="-34"/>
              <w:jc w:val="center"/>
              <w:rPr>
                <w:sz w:val="18"/>
                <w:szCs w:val="18"/>
              </w:rPr>
            </w:pPr>
            <w:r w:rsidRPr="007A4AF3">
              <w:rPr>
                <w:sz w:val="18"/>
                <w:szCs w:val="18"/>
              </w:rPr>
              <w:t>Underrepresented Groups</w:t>
            </w:r>
          </w:p>
        </w:tc>
        <w:tc>
          <w:tcPr>
            <w:tcW w:w="1944" w:type="dxa"/>
          </w:tcPr>
          <w:p w:rsidR="006773DB" w:rsidRPr="007A4AF3" w:rsidP="00890E8F" w14:paraId="32F82774" w14:textId="77777777">
            <w:pPr>
              <w:pStyle w:val="BodyText"/>
              <w:keepNext/>
              <w:spacing w:before="120" w:after="120"/>
              <w:jc w:val="center"/>
              <w:rPr>
                <w:sz w:val="18"/>
                <w:szCs w:val="18"/>
              </w:rPr>
            </w:pPr>
          </w:p>
        </w:tc>
        <w:tc>
          <w:tcPr>
            <w:tcW w:w="2268" w:type="dxa"/>
          </w:tcPr>
          <w:p w:rsidR="006773DB" w:rsidRPr="007A4AF3" w:rsidP="00890E8F" w14:paraId="750E6747" w14:textId="77777777">
            <w:pPr>
              <w:pStyle w:val="BodyText"/>
              <w:keepNext/>
              <w:spacing w:before="120" w:after="120"/>
              <w:jc w:val="center"/>
              <w:rPr>
                <w:b/>
                <w:bCs/>
                <w:sz w:val="18"/>
                <w:szCs w:val="18"/>
              </w:rPr>
            </w:pPr>
          </w:p>
        </w:tc>
        <w:tc>
          <w:tcPr>
            <w:tcW w:w="1842" w:type="dxa"/>
            <w:vAlign w:val="center"/>
          </w:tcPr>
          <w:p w:rsidR="006773DB" w:rsidRPr="007A4AF3" w:rsidP="00890E8F" w14:paraId="449CFC57" w14:textId="77777777">
            <w:pPr>
              <w:pStyle w:val="BodyText"/>
              <w:keepNext/>
              <w:spacing w:before="120" w:after="120"/>
              <w:jc w:val="center"/>
              <w:rPr>
                <w:b/>
                <w:bCs/>
                <w:sz w:val="18"/>
                <w:szCs w:val="18"/>
              </w:rPr>
            </w:pPr>
          </w:p>
        </w:tc>
      </w:tr>
      <w:tr w14:paraId="53714E80" w14:textId="77777777" w:rsidTr="001A035D">
        <w:tblPrEx>
          <w:tblW w:w="7938" w:type="dxa"/>
          <w:tblInd w:w="562" w:type="dxa"/>
          <w:tblLook w:val="04A0"/>
        </w:tblPrEx>
        <w:tc>
          <w:tcPr>
            <w:tcW w:w="1884" w:type="dxa"/>
          </w:tcPr>
          <w:p w:rsidR="006773DB" w:rsidRPr="007A4AF3" w:rsidP="00890E8F" w14:paraId="1201570F"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w:t>
            </w:r>
          </w:p>
        </w:tc>
        <w:tc>
          <w:tcPr>
            <w:tcW w:w="1944" w:type="dxa"/>
          </w:tcPr>
          <w:p w:rsidR="006773DB" w:rsidRPr="007A4AF3" w:rsidP="00890E8F" w14:paraId="58758FDF" w14:textId="77777777">
            <w:pPr>
              <w:pStyle w:val="BodyText"/>
              <w:keepNext/>
              <w:spacing w:before="120" w:after="120"/>
              <w:jc w:val="center"/>
              <w:rPr>
                <w:color w:val="000000" w:themeColor="text1"/>
                <w:sz w:val="18"/>
                <w:szCs w:val="18"/>
              </w:rPr>
            </w:pPr>
          </w:p>
        </w:tc>
        <w:tc>
          <w:tcPr>
            <w:tcW w:w="2268" w:type="dxa"/>
          </w:tcPr>
          <w:p w:rsidR="006773DB" w:rsidRPr="007A4AF3" w:rsidP="00890E8F" w14:paraId="311D4B69" w14:textId="77777777">
            <w:pPr>
              <w:pStyle w:val="BodyText"/>
              <w:keepNext/>
              <w:spacing w:before="120" w:after="120"/>
              <w:jc w:val="center"/>
              <w:rPr>
                <w:color w:val="000000" w:themeColor="text1"/>
                <w:sz w:val="18"/>
                <w:szCs w:val="18"/>
              </w:rPr>
            </w:pPr>
          </w:p>
        </w:tc>
        <w:tc>
          <w:tcPr>
            <w:tcW w:w="1842" w:type="dxa"/>
            <w:vAlign w:val="center"/>
          </w:tcPr>
          <w:p w:rsidR="006773DB" w:rsidRPr="007A4AF3" w:rsidP="00890E8F" w14:paraId="4BE2B61D" w14:textId="77777777">
            <w:pPr>
              <w:pStyle w:val="BodyText"/>
              <w:keepNext/>
              <w:spacing w:before="120" w:after="120"/>
              <w:jc w:val="center"/>
              <w:rPr>
                <w:color w:val="000000" w:themeColor="text1"/>
                <w:sz w:val="18"/>
                <w:szCs w:val="18"/>
              </w:rPr>
            </w:pPr>
          </w:p>
        </w:tc>
      </w:tr>
      <w:tr w14:paraId="438D555E" w14:textId="77777777" w:rsidTr="001A035D">
        <w:tblPrEx>
          <w:tblW w:w="7938" w:type="dxa"/>
          <w:tblInd w:w="562" w:type="dxa"/>
          <w:tblLook w:val="04A0"/>
        </w:tblPrEx>
        <w:tc>
          <w:tcPr>
            <w:tcW w:w="1884" w:type="dxa"/>
          </w:tcPr>
          <w:p w:rsidR="006773DB" w:rsidRPr="007A4AF3" w:rsidP="00890E8F" w14:paraId="3CDD67C8"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Workers</w:t>
            </w:r>
          </w:p>
        </w:tc>
        <w:tc>
          <w:tcPr>
            <w:tcW w:w="1944" w:type="dxa"/>
          </w:tcPr>
          <w:p w:rsidR="006773DB" w:rsidRPr="007A4AF3" w:rsidP="00890E8F" w14:paraId="14E330FC" w14:textId="77777777">
            <w:pPr>
              <w:pStyle w:val="BodyText"/>
              <w:keepNext/>
              <w:spacing w:before="120" w:after="120"/>
              <w:jc w:val="center"/>
              <w:rPr>
                <w:color w:val="000000" w:themeColor="text1"/>
                <w:sz w:val="18"/>
                <w:szCs w:val="18"/>
              </w:rPr>
            </w:pPr>
          </w:p>
        </w:tc>
        <w:tc>
          <w:tcPr>
            <w:tcW w:w="2268" w:type="dxa"/>
          </w:tcPr>
          <w:p w:rsidR="006773DB" w:rsidRPr="007A4AF3" w:rsidP="00890E8F" w14:paraId="6ADAF867" w14:textId="77777777">
            <w:pPr>
              <w:pStyle w:val="BodyText"/>
              <w:keepNext/>
              <w:spacing w:before="120" w:after="120"/>
              <w:jc w:val="center"/>
              <w:rPr>
                <w:color w:val="000000" w:themeColor="text1"/>
                <w:sz w:val="18"/>
                <w:szCs w:val="18"/>
              </w:rPr>
            </w:pPr>
          </w:p>
        </w:tc>
        <w:tc>
          <w:tcPr>
            <w:tcW w:w="1842" w:type="dxa"/>
            <w:vAlign w:val="center"/>
          </w:tcPr>
          <w:p w:rsidR="006773DB" w:rsidRPr="007A4AF3" w:rsidP="00890E8F" w14:paraId="6D7884D8" w14:textId="77777777">
            <w:pPr>
              <w:pStyle w:val="BodyText"/>
              <w:keepNext/>
              <w:spacing w:before="120" w:after="120"/>
              <w:jc w:val="center"/>
              <w:rPr>
                <w:color w:val="000000" w:themeColor="text1"/>
                <w:sz w:val="18"/>
                <w:szCs w:val="18"/>
              </w:rPr>
            </w:pPr>
          </w:p>
        </w:tc>
      </w:tr>
      <w:tr w14:paraId="41D20E3D" w14:textId="77777777" w:rsidTr="001A035D">
        <w:tblPrEx>
          <w:tblW w:w="7938" w:type="dxa"/>
          <w:tblInd w:w="562" w:type="dxa"/>
          <w:tblLook w:val="04A0"/>
        </w:tblPrEx>
        <w:tc>
          <w:tcPr>
            <w:tcW w:w="1884" w:type="dxa"/>
            <w:shd w:val="clear" w:color="auto" w:fill="C4BC96"/>
            <w:vAlign w:val="center"/>
          </w:tcPr>
          <w:p w:rsidR="006773DB" w:rsidRPr="007A4AF3" w:rsidP="00890E8F" w14:paraId="2010DD94" w14:textId="77777777">
            <w:pPr>
              <w:pStyle w:val="BodyText"/>
              <w:keepNext/>
              <w:spacing w:before="120" w:after="120"/>
              <w:ind w:left="-34"/>
              <w:jc w:val="center"/>
              <w:rPr>
                <w:color w:val="000000" w:themeColor="text1"/>
                <w:sz w:val="18"/>
                <w:szCs w:val="18"/>
              </w:rPr>
            </w:pPr>
            <w:r w:rsidRPr="007A4AF3">
              <w:rPr>
                <w:b/>
                <w:bCs/>
                <w:color w:val="FFFFFF" w:themeColor="background1"/>
                <w:sz w:val="18"/>
                <w:szCs w:val="18"/>
              </w:rPr>
              <w:t>Workforce Category</w:t>
            </w:r>
            <w:r>
              <w:rPr>
                <w:b/>
                <w:bCs/>
                <w:color w:val="FFFFFF" w:themeColor="background1"/>
                <w:sz w:val="18"/>
                <w:szCs w:val="18"/>
              </w:rPr>
              <w:t xml:space="preserve"> (Trades)</w:t>
            </w:r>
          </w:p>
        </w:tc>
        <w:tc>
          <w:tcPr>
            <w:tcW w:w="1944" w:type="dxa"/>
            <w:shd w:val="clear" w:color="auto" w:fill="C4BC96"/>
            <w:vAlign w:val="center"/>
          </w:tcPr>
          <w:p w:rsidR="006773DB" w:rsidRPr="007A4AF3" w:rsidP="00890E8F" w14:paraId="421135DB" w14:textId="77777777">
            <w:pPr>
              <w:pStyle w:val="BodyText"/>
              <w:keepNext/>
              <w:spacing w:before="120" w:after="120"/>
              <w:jc w:val="center"/>
              <w:rPr>
                <w:color w:val="000000" w:themeColor="text1"/>
                <w:sz w:val="18"/>
                <w:szCs w:val="18"/>
              </w:rPr>
            </w:pPr>
            <w:r w:rsidRPr="007A4AF3">
              <w:rPr>
                <w:b/>
                <w:bCs/>
                <w:color w:val="FFFFFF" w:themeColor="background1"/>
                <w:sz w:val="18"/>
                <w:szCs w:val="18"/>
              </w:rPr>
              <w:t xml:space="preserve">Pre-COD (% of </w:t>
            </w:r>
            <w:r>
              <w:rPr>
                <w:b/>
                <w:bCs/>
                <w:color w:val="FFFFFF" w:themeColor="background1"/>
                <w:sz w:val="18"/>
                <w:szCs w:val="18"/>
              </w:rPr>
              <w:t xml:space="preserve">Total </w:t>
            </w:r>
            <w:r w:rsidRPr="007A4AF3">
              <w:rPr>
                <w:b/>
                <w:bCs/>
                <w:color w:val="FFFFFF" w:themeColor="background1"/>
                <w:sz w:val="18"/>
                <w:szCs w:val="18"/>
              </w:rPr>
              <w:t>Trade</w:t>
            </w:r>
            <w:r>
              <w:rPr>
                <w:b/>
                <w:bCs/>
                <w:color w:val="FFFFFF" w:themeColor="background1"/>
                <w:sz w:val="18"/>
                <w:szCs w:val="18"/>
              </w:rPr>
              <w:t xml:space="preserve"> Workforce</w:t>
            </w:r>
            <w:r w:rsidRPr="007A4AF3">
              <w:rPr>
                <w:b/>
                <w:bCs/>
                <w:color w:val="FFFFFF" w:themeColor="background1"/>
                <w:sz w:val="18"/>
                <w:szCs w:val="18"/>
              </w:rPr>
              <w:t>)</w:t>
            </w:r>
          </w:p>
        </w:tc>
        <w:tc>
          <w:tcPr>
            <w:tcW w:w="2268" w:type="dxa"/>
            <w:shd w:val="clear" w:color="auto" w:fill="C4BC96"/>
            <w:vAlign w:val="center"/>
          </w:tcPr>
          <w:p w:rsidR="006773DB" w:rsidRPr="007A4AF3" w:rsidP="00890E8F" w14:paraId="294BEA27" w14:textId="77777777">
            <w:pPr>
              <w:pStyle w:val="BodyText"/>
              <w:keepNext/>
              <w:spacing w:before="120" w:after="120"/>
              <w:jc w:val="center"/>
              <w:rPr>
                <w:color w:val="000000" w:themeColor="text1"/>
                <w:sz w:val="18"/>
                <w:szCs w:val="18"/>
              </w:rPr>
            </w:pPr>
            <w:r w:rsidRPr="007A4AF3">
              <w:rPr>
                <w:b/>
                <w:bCs/>
                <w:color w:val="FFFFFF" w:themeColor="background1"/>
                <w:sz w:val="18"/>
                <w:szCs w:val="18"/>
              </w:rPr>
              <w:t>Post-COD (% of</w:t>
            </w:r>
            <w:r>
              <w:rPr>
                <w:b/>
                <w:bCs/>
                <w:color w:val="FFFFFF" w:themeColor="background1"/>
                <w:sz w:val="18"/>
                <w:szCs w:val="18"/>
              </w:rPr>
              <w:t xml:space="preserve"> Total </w:t>
            </w:r>
            <w:r w:rsidRPr="007A4AF3">
              <w:rPr>
                <w:b/>
                <w:bCs/>
                <w:color w:val="FFFFFF" w:themeColor="background1"/>
                <w:sz w:val="18"/>
                <w:szCs w:val="18"/>
              </w:rPr>
              <w:t>Trade</w:t>
            </w:r>
            <w:r>
              <w:rPr>
                <w:b/>
                <w:bCs/>
                <w:color w:val="FFFFFF" w:themeColor="background1"/>
                <w:sz w:val="18"/>
                <w:szCs w:val="18"/>
              </w:rPr>
              <w:t xml:space="preserve"> Workforce</w:t>
            </w:r>
            <w:r w:rsidRPr="007A4AF3">
              <w:rPr>
                <w:b/>
                <w:bCs/>
                <w:color w:val="FFFFFF" w:themeColor="background1"/>
                <w:sz w:val="18"/>
                <w:szCs w:val="18"/>
              </w:rPr>
              <w:t>)</w:t>
            </w:r>
          </w:p>
        </w:tc>
        <w:tc>
          <w:tcPr>
            <w:tcW w:w="1842" w:type="dxa"/>
            <w:shd w:val="clear" w:color="auto" w:fill="C4BC96"/>
            <w:vAlign w:val="center"/>
          </w:tcPr>
          <w:p w:rsidR="006773DB" w:rsidRPr="007A4AF3" w:rsidP="00890E8F" w14:paraId="60629A9B" w14:textId="77777777">
            <w:pPr>
              <w:pStyle w:val="BodyText"/>
              <w:keepNext/>
              <w:spacing w:before="120" w:after="120"/>
              <w:jc w:val="center"/>
              <w:rPr>
                <w:color w:val="000000" w:themeColor="text1"/>
                <w:sz w:val="18"/>
                <w:szCs w:val="18"/>
              </w:rPr>
            </w:pPr>
            <w:r w:rsidRPr="007A4AF3">
              <w:rPr>
                <w:b/>
                <w:bCs/>
                <w:color w:val="FFFFFF" w:themeColor="background1"/>
                <w:sz w:val="18"/>
                <w:szCs w:val="18"/>
              </w:rPr>
              <w:t xml:space="preserve">% of </w:t>
            </w:r>
            <w:r>
              <w:rPr>
                <w:b/>
                <w:bCs/>
                <w:color w:val="FFFFFF" w:themeColor="background1"/>
                <w:sz w:val="18"/>
                <w:szCs w:val="18"/>
              </w:rPr>
              <w:t xml:space="preserve">Total </w:t>
            </w:r>
            <w:r w:rsidRPr="007A4AF3">
              <w:rPr>
                <w:b/>
                <w:bCs/>
                <w:color w:val="FFFFFF" w:themeColor="background1"/>
                <w:sz w:val="18"/>
                <w:szCs w:val="18"/>
              </w:rPr>
              <w:t>Trade</w:t>
            </w:r>
            <w:r>
              <w:rPr>
                <w:b/>
                <w:bCs/>
                <w:color w:val="FFFFFF" w:themeColor="background1"/>
                <w:sz w:val="18"/>
                <w:szCs w:val="18"/>
              </w:rPr>
              <w:t xml:space="preserve"> Workforce</w:t>
            </w:r>
          </w:p>
        </w:tc>
      </w:tr>
      <w:tr w14:paraId="6847C827" w14:textId="77777777" w:rsidTr="001A035D">
        <w:tblPrEx>
          <w:tblW w:w="7938" w:type="dxa"/>
          <w:tblInd w:w="562" w:type="dxa"/>
          <w:tblLook w:val="04A0"/>
        </w:tblPrEx>
        <w:tc>
          <w:tcPr>
            <w:tcW w:w="1884" w:type="dxa"/>
          </w:tcPr>
          <w:p w:rsidR="006773DB" w:rsidRPr="007A4AF3" w:rsidP="00890E8F" w14:paraId="32792383" w14:textId="77777777">
            <w:pPr>
              <w:pStyle w:val="BodyText"/>
              <w:keepNext/>
              <w:spacing w:before="120" w:after="120"/>
              <w:ind w:left="-34"/>
              <w:jc w:val="center"/>
              <w:rPr>
                <w:color w:val="000000" w:themeColor="text1"/>
                <w:sz w:val="18"/>
                <w:szCs w:val="18"/>
              </w:rPr>
            </w:pPr>
            <w:r w:rsidRPr="007A4AF3">
              <w:rPr>
                <w:color w:val="000000" w:themeColor="text1"/>
                <w:sz w:val="18"/>
                <w:szCs w:val="18"/>
              </w:rPr>
              <w:t>Apprentices in Trades</w:t>
            </w:r>
          </w:p>
        </w:tc>
        <w:tc>
          <w:tcPr>
            <w:tcW w:w="1944" w:type="dxa"/>
          </w:tcPr>
          <w:p w:rsidR="006773DB" w:rsidRPr="007A4AF3" w:rsidP="00890E8F" w14:paraId="6C541AE6" w14:textId="77777777">
            <w:pPr>
              <w:pStyle w:val="BodyText"/>
              <w:keepNext/>
              <w:spacing w:before="120" w:after="120"/>
              <w:jc w:val="center"/>
              <w:rPr>
                <w:color w:val="000000" w:themeColor="text1"/>
                <w:sz w:val="18"/>
                <w:szCs w:val="18"/>
              </w:rPr>
            </w:pPr>
          </w:p>
        </w:tc>
        <w:tc>
          <w:tcPr>
            <w:tcW w:w="2268" w:type="dxa"/>
          </w:tcPr>
          <w:p w:rsidR="006773DB" w:rsidRPr="007A4AF3" w:rsidP="00890E8F" w14:paraId="7198E03D" w14:textId="77777777">
            <w:pPr>
              <w:pStyle w:val="BodyText"/>
              <w:keepNext/>
              <w:spacing w:before="120" w:after="120"/>
              <w:jc w:val="center"/>
              <w:rPr>
                <w:color w:val="000000" w:themeColor="text1"/>
                <w:sz w:val="18"/>
                <w:szCs w:val="18"/>
              </w:rPr>
            </w:pPr>
          </w:p>
        </w:tc>
        <w:tc>
          <w:tcPr>
            <w:tcW w:w="1842" w:type="dxa"/>
            <w:vAlign w:val="center"/>
          </w:tcPr>
          <w:p w:rsidR="006773DB" w:rsidRPr="007A4AF3" w:rsidP="00890E8F" w14:paraId="10DF7993" w14:textId="77777777">
            <w:pPr>
              <w:pStyle w:val="BodyText"/>
              <w:keepNext/>
              <w:spacing w:before="120" w:after="120"/>
              <w:jc w:val="center"/>
              <w:rPr>
                <w:color w:val="000000" w:themeColor="text1"/>
                <w:sz w:val="18"/>
                <w:szCs w:val="18"/>
              </w:rPr>
            </w:pPr>
          </w:p>
        </w:tc>
      </w:tr>
      <w:tr w14:paraId="5A3DB1FE" w14:textId="77777777" w:rsidTr="001A035D">
        <w:tblPrEx>
          <w:tblW w:w="7938" w:type="dxa"/>
          <w:tblInd w:w="562" w:type="dxa"/>
          <w:tblLook w:val="04A0"/>
        </w:tblPrEx>
        <w:tc>
          <w:tcPr>
            <w:tcW w:w="1884" w:type="dxa"/>
          </w:tcPr>
          <w:p w:rsidR="006773DB" w:rsidRPr="007A4AF3" w:rsidP="00890E8F" w14:paraId="24D67283"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 in Trades</w:t>
            </w:r>
          </w:p>
        </w:tc>
        <w:tc>
          <w:tcPr>
            <w:tcW w:w="1944" w:type="dxa"/>
          </w:tcPr>
          <w:p w:rsidR="006773DB" w:rsidRPr="007A4AF3" w:rsidP="00890E8F" w14:paraId="51F3C61C" w14:textId="77777777">
            <w:pPr>
              <w:pStyle w:val="BodyText"/>
              <w:keepNext/>
              <w:spacing w:before="120" w:after="120"/>
              <w:jc w:val="center"/>
              <w:rPr>
                <w:color w:val="000000" w:themeColor="text1"/>
                <w:sz w:val="18"/>
                <w:szCs w:val="18"/>
              </w:rPr>
            </w:pPr>
          </w:p>
        </w:tc>
        <w:tc>
          <w:tcPr>
            <w:tcW w:w="2268" w:type="dxa"/>
          </w:tcPr>
          <w:p w:rsidR="006773DB" w:rsidRPr="007A4AF3" w:rsidP="00890E8F" w14:paraId="1003F4B2" w14:textId="77777777">
            <w:pPr>
              <w:pStyle w:val="BodyText"/>
              <w:keepNext/>
              <w:spacing w:before="120" w:after="120"/>
              <w:jc w:val="center"/>
              <w:rPr>
                <w:color w:val="000000" w:themeColor="text1"/>
                <w:sz w:val="18"/>
                <w:szCs w:val="18"/>
              </w:rPr>
            </w:pPr>
          </w:p>
        </w:tc>
        <w:tc>
          <w:tcPr>
            <w:tcW w:w="1842" w:type="dxa"/>
            <w:vAlign w:val="center"/>
          </w:tcPr>
          <w:p w:rsidR="006773DB" w:rsidRPr="007A4AF3" w:rsidP="00890E8F" w14:paraId="02CEFFF3" w14:textId="77777777">
            <w:pPr>
              <w:pStyle w:val="BodyText"/>
              <w:keepNext/>
              <w:spacing w:before="120" w:after="120"/>
              <w:jc w:val="center"/>
              <w:rPr>
                <w:color w:val="000000" w:themeColor="text1"/>
                <w:sz w:val="18"/>
                <w:szCs w:val="18"/>
              </w:rPr>
            </w:pPr>
          </w:p>
        </w:tc>
      </w:tr>
      <w:tr w14:paraId="0415E0D4" w14:textId="77777777" w:rsidTr="001A035D">
        <w:tblPrEx>
          <w:tblW w:w="7938" w:type="dxa"/>
          <w:tblInd w:w="562" w:type="dxa"/>
          <w:tblLook w:val="04A0"/>
        </w:tblPrEx>
        <w:tc>
          <w:tcPr>
            <w:tcW w:w="1884" w:type="dxa"/>
          </w:tcPr>
          <w:p w:rsidR="006773DB" w:rsidRPr="007A4AF3" w:rsidP="00890E8F" w14:paraId="0BE23745"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Trades</w:t>
            </w:r>
          </w:p>
        </w:tc>
        <w:tc>
          <w:tcPr>
            <w:tcW w:w="1944" w:type="dxa"/>
          </w:tcPr>
          <w:p w:rsidR="006773DB" w:rsidRPr="007A4AF3" w:rsidP="00890E8F" w14:paraId="006EFBF5" w14:textId="77777777">
            <w:pPr>
              <w:pStyle w:val="BodyText"/>
              <w:keepNext/>
              <w:spacing w:before="120" w:after="120"/>
              <w:jc w:val="center"/>
              <w:rPr>
                <w:color w:val="000000" w:themeColor="text1"/>
                <w:sz w:val="18"/>
                <w:szCs w:val="18"/>
              </w:rPr>
            </w:pPr>
          </w:p>
        </w:tc>
        <w:tc>
          <w:tcPr>
            <w:tcW w:w="2268" w:type="dxa"/>
          </w:tcPr>
          <w:p w:rsidR="006773DB" w:rsidRPr="007A4AF3" w:rsidP="00890E8F" w14:paraId="3CC487B9" w14:textId="77777777">
            <w:pPr>
              <w:pStyle w:val="BodyText"/>
              <w:keepNext/>
              <w:spacing w:before="120" w:after="120"/>
              <w:jc w:val="center"/>
              <w:rPr>
                <w:color w:val="000000" w:themeColor="text1"/>
                <w:sz w:val="18"/>
                <w:szCs w:val="18"/>
              </w:rPr>
            </w:pPr>
          </w:p>
        </w:tc>
        <w:tc>
          <w:tcPr>
            <w:tcW w:w="1842" w:type="dxa"/>
            <w:vAlign w:val="center"/>
          </w:tcPr>
          <w:p w:rsidR="006773DB" w:rsidRPr="007A4AF3" w:rsidP="00890E8F" w14:paraId="5A979401" w14:textId="77777777">
            <w:pPr>
              <w:pStyle w:val="BodyText"/>
              <w:keepNext/>
              <w:spacing w:before="120" w:after="120"/>
              <w:jc w:val="center"/>
              <w:rPr>
                <w:color w:val="000000" w:themeColor="text1"/>
                <w:sz w:val="18"/>
                <w:szCs w:val="18"/>
              </w:rPr>
            </w:pPr>
          </w:p>
        </w:tc>
      </w:tr>
    </w:tbl>
    <w:p w:rsidR="006773DB" w:rsidP="006773DB" w14:paraId="565EDF29" w14:textId="77777777">
      <w:pPr>
        <w:rPr>
          <w:b/>
          <w:bCs/>
        </w:rPr>
      </w:pPr>
    </w:p>
    <w:p w:rsidR="006773DB" w:rsidRPr="006637BA" w:rsidP="006773DB" w14:paraId="10A3FFF0" w14:textId="77777777">
      <w:pPr>
        <w:ind w:left="737" w:firstLine="3"/>
      </w:pPr>
    </w:p>
    <w:p w:rsidR="006773DB" w:rsidRPr="00656B0E" w:rsidP="00D868CC" w14:paraId="7E9E5E12" w14:textId="77777777">
      <w:pPr>
        <w:pStyle w:val="Heading3"/>
        <w:numPr>
          <w:ilvl w:val="2"/>
          <w:numId w:val="71"/>
        </w:numPr>
        <w:ind w:hanging="907"/>
        <w:rPr>
          <w:b/>
          <w:bCs/>
        </w:rPr>
      </w:pPr>
      <w:bookmarkStart w:id="1681" w:name="_Ref227935443"/>
      <w:r w:rsidRPr="00656B0E">
        <w:rPr>
          <w:b/>
          <w:bCs/>
        </w:rPr>
        <w:t>First Nations participation</w:t>
      </w:r>
      <w:bookmarkEnd w:id="1681"/>
    </w:p>
    <w:p w:rsidR="006773DB" w:rsidRPr="00375927" w:rsidP="00600340" w14:paraId="1C8BC81C" w14:textId="60EEA555">
      <w:pPr>
        <w:spacing w:after="120"/>
        <w:ind w:firstLine="567"/>
        <w:rPr>
          <w:rFonts w:eastAsiaTheme="minorHAnsi" w:cstheme="minorBidi"/>
          <w:bCs/>
        </w:rPr>
      </w:pPr>
      <w:r w:rsidRPr="00375927">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_Ref223711836 \w \h </w:instrText>
      </w:r>
      <w:r>
        <w:rPr>
          <w:rFonts w:eastAsiaTheme="minorHAnsi" w:cstheme="minorBidi"/>
          <w:bCs/>
        </w:rPr>
        <w:fldChar w:fldCharType="separate"/>
      </w:r>
      <w:r w:rsidR="00B42799">
        <w:rPr>
          <w:rFonts w:eastAsiaTheme="minorHAnsi" w:cstheme="minorBidi"/>
          <w:bCs/>
        </w:rPr>
        <w:t>14.1</w:t>
      </w:r>
      <w:r>
        <w:rPr>
          <w:rFonts w:eastAsiaTheme="minorHAnsi" w:cstheme="minorBidi"/>
          <w:bCs/>
        </w:rPr>
        <w:fldChar w:fldCharType="end"/>
      </w:r>
      <w:r>
        <w:rPr>
          <w:rFonts w:eastAsiaTheme="minorHAnsi" w:cstheme="minorBidi"/>
          <w:bCs/>
        </w:rPr>
        <w:t xml:space="preserve"> </w:t>
      </w:r>
      <w:r w:rsidRPr="003D32BD">
        <w:rPr>
          <w:rFonts w:eastAsiaTheme="minorHAnsi" w:cstheme="minorBidi"/>
          <w:bCs/>
        </w:rPr>
        <w:t>(“Performance”)</w:t>
      </w:r>
      <w:r w:rsidRPr="00375927">
        <w:rPr>
          <w:rFonts w:eastAsiaTheme="minorHAnsi" w:cstheme="minorBidi"/>
          <w:bCs/>
        </w:rPr>
        <w:t>, LTES Operator will:</w:t>
      </w:r>
    </w:p>
    <w:p w:rsidR="006773DB" w:rsidRPr="0017612B" w:rsidP="006773DB" w14:paraId="39889F7B" w14:textId="7C59394C">
      <w:pPr>
        <w:pStyle w:val="Heading9"/>
        <w:tabs>
          <w:tab w:val="num" w:pos="1418"/>
          <w:tab w:val="clear" w:pos="2211"/>
        </w:tabs>
        <w:ind w:left="1418" w:hanging="709"/>
      </w:pPr>
      <w:r w:rsidRPr="0017612B">
        <w:t xml:space="preserve">subcontract work related to the Project to First Nations Businesses with an aggregate contract value equal to or greater than the cost specified in the fourth column of item 1 in </w:t>
      </w:r>
      <w:r>
        <w:fldChar w:fldCharType="begin"/>
      </w:r>
      <w:r>
        <w:instrText xml:space="preserve"> REF _Ref227935426 \h </w:instrText>
      </w:r>
      <w:r>
        <w:fldChar w:fldCharType="separate"/>
      </w:r>
      <w:r w:rsidR="00B42799">
        <w:t xml:space="preserve">Table </w:t>
      </w:r>
      <w:r w:rsidR="00B42799">
        <w:rPr>
          <w:noProof/>
        </w:rPr>
        <w:t>5</w:t>
      </w:r>
      <w:r>
        <w:fldChar w:fldCharType="end"/>
      </w:r>
      <w:r w:rsidRPr="0017612B">
        <w:t>;</w:t>
      </w:r>
    </w:p>
    <w:p w:rsidR="006773DB" w:rsidRPr="0017612B" w:rsidP="006773DB" w14:paraId="495B0C32" w14:textId="380039F4">
      <w:pPr>
        <w:pStyle w:val="Heading9"/>
        <w:tabs>
          <w:tab w:val="num" w:pos="1418"/>
          <w:tab w:val="clear" w:pos="2211"/>
        </w:tabs>
        <w:ind w:left="1418" w:hanging="709"/>
      </w:pPr>
      <w:r>
        <w:t>c</w:t>
      </w:r>
      <w:r w:rsidRPr="0017612B">
        <w:t>onduct training and workforce development programs for First Nations Staff or businesses, with the total contract value applied to the cost of education, training, or capacity building having an aggregate contract value equal to or greater than the cost specified in the fourth column of item 2 in</w:t>
      </w:r>
      <w:r w:rsidR="00DC6037">
        <w:t xml:space="preserve"> </w:t>
      </w:r>
      <w:r w:rsidR="00DC6037">
        <w:fldChar w:fldCharType="begin"/>
      </w:r>
      <w:r w:rsidR="00DC6037">
        <w:instrText xml:space="preserve"> REF _Ref227935426 \h </w:instrText>
      </w:r>
      <w:r w:rsidR="00DC6037">
        <w:fldChar w:fldCharType="separate"/>
      </w:r>
      <w:r w:rsidR="00B42799">
        <w:t xml:space="preserve">Table </w:t>
      </w:r>
      <w:r w:rsidR="00B42799">
        <w:rPr>
          <w:noProof/>
        </w:rPr>
        <w:t>5</w:t>
      </w:r>
      <w:r w:rsidR="00DC6037">
        <w:fldChar w:fldCharType="end"/>
      </w:r>
      <w:r w:rsidRPr="00DC6037">
        <w:t>;</w:t>
      </w:r>
      <w:r w:rsidRPr="0017612B">
        <w:t xml:space="preserve"> </w:t>
      </w:r>
    </w:p>
    <w:p w:rsidR="006773DB" w:rsidP="006773DB" w14:paraId="44EFC430" w14:textId="06373B2C">
      <w:pPr>
        <w:pStyle w:val="Heading9"/>
        <w:tabs>
          <w:tab w:val="num" w:pos="1418"/>
          <w:tab w:val="clear" w:pos="2211"/>
        </w:tabs>
        <w:ind w:left="1418" w:hanging="709"/>
      </w:pPr>
      <w:r w:rsidRPr="0017612B">
        <w:t xml:space="preserve">employ </w:t>
      </w:r>
      <w:r w:rsidRPr="0017612B">
        <w:t>a number of</w:t>
      </w:r>
      <w:r w:rsidRPr="0017612B">
        <w:t xml:space="preserve"> people from a First Nations background for </w:t>
      </w:r>
      <w:r w:rsidRPr="0017612B">
        <w:t>a number of</w:t>
      </w:r>
      <w:r w:rsidRPr="0017612B">
        <w:t xml:space="preserve"> hours equal to or greater than the percentage of the Total Project Workforce specified in</w:t>
      </w:r>
      <w:r>
        <w:t xml:space="preserve"> </w:t>
      </w:r>
      <w:r>
        <w:fldChar w:fldCharType="begin"/>
      </w:r>
      <w:r>
        <w:instrText xml:space="preserve"> REF _Ref227935749 \h </w:instrText>
      </w:r>
      <w:r>
        <w:fldChar w:fldCharType="separate"/>
      </w:r>
      <w:r w:rsidR="00B42799">
        <w:t xml:space="preserve">Table </w:t>
      </w:r>
      <w:r w:rsidR="00B42799">
        <w:rPr>
          <w:noProof/>
        </w:rPr>
        <w:t>6</w:t>
      </w:r>
      <w:r>
        <w:fldChar w:fldCharType="end"/>
      </w:r>
      <w:r w:rsidR="003557B0">
        <w:t xml:space="preserve">; and </w:t>
      </w:r>
    </w:p>
    <w:p w:rsidR="003557B0" w:rsidRPr="0017612B" w:rsidP="006773DB" w14:paraId="04708A25" w14:textId="777DF5B1">
      <w:pPr>
        <w:pStyle w:val="Heading9"/>
        <w:tabs>
          <w:tab w:val="num" w:pos="1418"/>
          <w:tab w:val="clear" w:pos="2211"/>
        </w:tabs>
        <w:ind w:left="1418" w:hanging="709"/>
      </w:pPr>
      <w:r>
        <w:t xml:space="preserve">make additional First Nations commitments equal to or greater than the amount specified in </w:t>
      </w:r>
      <w:r w:rsidRPr="003557B0">
        <w:fldChar w:fldCharType="begin"/>
      </w:r>
      <w:r w:rsidRPr="003557B0">
        <w:instrText xml:space="preserve"> REF _Ref227935469 \h  \* MERGEFORMAT </w:instrText>
      </w:r>
      <w:r w:rsidRPr="003557B0">
        <w:fldChar w:fldCharType="separate"/>
      </w:r>
      <w:r w:rsidRPr="00B42799" w:rsidR="00B42799">
        <w:t xml:space="preserve">Table </w:t>
      </w:r>
      <w:r w:rsidRPr="00B42799" w:rsidR="00B42799">
        <w:rPr>
          <w:noProof/>
        </w:rPr>
        <w:t>7</w:t>
      </w:r>
      <w:r w:rsidRPr="003557B0">
        <w:fldChar w:fldCharType="end"/>
      </w:r>
      <w:r w:rsidRPr="003557B0">
        <w:t>.</w:t>
      </w:r>
      <w:r>
        <w:t xml:space="preserve"> </w:t>
      </w:r>
    </w:p>
    <w:p w:rsidR="006773DB" w:rsidRPr="00D04407" w:rsidP="00890E8F" w14:paraId="3D46401A" w14:textId="30802C75">
      <w:pPr>
        <w:pStyle w:val="Caption"/>
        <w:keepNext/>
        <w:spacing w:before="120" w:after="120"/>
        <w:ind w:firstLine="567"/>
      </w:pPr>
      <w:bookmarkStart w:id="1682" w:name="_Ref227935426"/>
      <w:r>
        <w:t xml:space="preserve">Table </w:t>
      </w:r>
      <w:r>
        <w:fldChar w:fldCharType="begin"/>
      </w:r>
      <w:r>
        <w:instrText xml:space="preserve"> SEQ Table \* ARABIC </w:instrText>
      </w:r>
      <w:r>
        <w:fldChar w:fldCharType="separate"/>
      </w:r>
      <w:r w:rsidR="00B42799">
        <w:rPr>
          <w:noProof/>
        </w:rPr>
        <w:t>5</w:t>
      </w:r>
      <w:r>
        <w:rPr>
          <w:noProof/>
        </w:rPr>
        <w:fldChar w:fldCharType="end"/>
      </w:r>
      <w:bookmarkEnd w:id="1682"/>
      <w:r>
        <w:t xml:space="preserve"> </w:t>
      </w:r>
      <w:bookmarkStart w:id="1683" w:name="_Ref227935411"/>
      <w:r>
        <w:t>First Nations participation</w:t>
      </w:r>
      <w:bookmarkEnd w:id="1683"/>
    </w:p>
    <w:tbl>
      <w:tblPr>
        <w:tblStyle w:val="TableGrid"/>
        <w:tblW w:w="7933" w:type="dxa"/>
        <w:tblInd w:w="556" w:type="dxa"/>
        <w:tblLook w:val="04A0"/>
      </w:tblPr>
      <w:tblGrid>
        <w:gridCol w:w="709"/>
        <w:gridCol w:w="2761"/>
        <w:gridCol w:w="2331"/>
        <w:gridCol w:w="2132"/>
      </w:tblGrid>
      <w:tr w14:paraId="78E027E0" w14:textId="77777777" w:rsidTr="001A035D">
        <w:tblPrEx>
          <w:tblW w:w="7933" w:type="dxa"/>
          <w:tblInd w:w="556" w:type="dxa"/>
          <w:tblLook w:val="04A0"/>
        </w:tblPrEx>
        <w:tc>
          <w:tcPr>
            <w:tcW w:w="709" w:type="dxa"/>
            <w:shd w:val="clear" w:color="auto" w:fill="C4BC96"/>
          </w:tcPr>
          <w:p w:rsidR="006773DB" w:rsidRPr="004F77C4" w:rsidP="00890E8F" w14:paraId="4B15F70B" w14:textId="77777777">
            <w:pPr>
              <w:pStyle w:val="BodyText"/>
              <w:keepNext/>
              <w:spacing w:before="120" w:after="120"/>
              <w:rPr>
                <w:b/>
                <w:bCs/>
                <w:color w:val="FFFFFF" w:themeColor="background1"/>
              </w:rPr>
            </w:pPr>
            <w:r>
              <w:rPr>
                <w:b/>
                <w:bCs/>
                <w:color w:val="FFFFFF" w:themeColor="background1"/>
              </w:rPr>
              <w:t xml:space="preserve">Item </w:t>
            </w:r>
          </w:p>
        </w:tc>
        <w:tc>
          <w:tcPr>
            <w:tcW w:w="2761" w:type="dxa"/>
            <w:shd w:val="clear" w:color="auto" w:fill="C4BC96"/>
          </w:tcPr>
          <w:p w:rsidR="006773DB" w:rsidRPr="00251BF1" w:rsidP="00890E8F" w14:paraId="24B3336B" w14:textId="77777777">
            <w:pPr>
              <w:pStyle w:val="BodyText"/>
              <w:keepN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6773DB" w:rsidP="00890E8F" w14:paraId="09C86239" w14:textId="77777777">
            <w:pPr>
              <w:pStyle w:val="BodyText"/>
              <w:keepNext/>
              <w:spacing w:before="120" w:after="120"/>
              <w:rPr>
                <w:b/>
                <w:bCs/>
                <w:color w:val="FFFFFF" w:themeColor="background1"/>
              </w:rPr>
            </w:pPr>
            <w:r>
              <w:rPr>
                <w:b/>
                <w:bCs/>
                <w:color w:val="FFFFFF" w:themeColor="background1"/>
              </w:rPr>
              <w:t>Delivery Timeframe</w:t>
            </w:r>
          </w:p>
          <w:p w:rsidR="006773DB" w:rsidRPr="00251BF1" w:rsidP="00890E8F" w14:paraId="676CC9B8" w14:textId="77777777">
            <w:pPr>
              <w:pStyle w:val="BodyText"/>
              <w:keepNext/>
              <w:spacing w:before="120" w:after="120"/>
              <w:rPr>
                <w:b/>
                <w:bCs/>
                <w:color w:val="FFFFFF" w:themeColor="background1"/>
              </w:rPr>
            </w:pPr>
          </w:p>
        </w:tc>
        <w:tc>
          <w:tcPr>
            <w:tcW w:w="2132" w:type="dxa"/>
            <w:shd w:val="clear" w:color="auto" w:fill="C4BC96"/>
          </w:tcPr>
          <w:p w:rsidR="006773DB" w:rsidRPr="00251BF1" w:rsidP="00890E8F" w14:paraId="53838DB5" w14:textId="77777777">
            <w:pPr>
              <w:pStyle w:val="BodyText"/>
              <w:keepNext/>
              <w:spacing w:before="120" w:after="120"/>
              <w:rPr>
                <w:b/>
                <w:bCs/>
                <w:color w:val="FFFFFF" w:themeColor="background1"/>
              </w:rPr>
            </w:pPr>
            <w:r>
              <w:rPr>
                <w:b/>
                <w:bCs/>
                <w:color w:val="FFFFFF" w:themeColor="background1"/>
              </w:rPr>
              <w:t>Cost in real dollars AU$</w:t>
            </w:r>
          </w:p>
        </w:tc>
      </w:tr>
      <w:tr w14:paraId="778F5C4D" w14:textId="77777777" w:rsidTr="001A035D">
        <w:tblPrEx>
          <w:tblW w:w="7933" w:type="dxa"/>
          <w:tblInd w:w="556" w:type="dxa"/>
          <w:tblLook w:val="04A0"/>
        </w:tblPrEx>
        <w:tc>
          <w:tcPr>
            <w:tcW w:w="709" w:type="dxa"/>
            <w:vMerge w:val="restart"/>
            <w:vAlign w:val="center"/>
          </w:tcPr>
          <w:p w:rsidR="006773DB" w:rsidP="00890E8F" w14:paraId="4A66B562" w14:textId="77777777">
            <w:pPr>
              <w:pStyle w:val="BodyText"/>
              <w:keepNext/>
              <w:spacing w:before="120" w:after="120"/>
              <w:rPr>
                <w:color w:val="000000" w:themeColor="text1"/>
              </w:rPr>
            </w:pPr>
            <w:r>
              <w:rPr>
                <w:color w:val="000000" w:themeColor="text1"/>
              </w:rPr>
              <w:t>1.</w:t>
            </w:r>
          </w:p>
        </w:tc>
        <w:tc>
          <w:tcPr>
            <w:tcW w:w="2761" w:type="dxa"/>
            <w:vMerge w:val="restart"/>
            <w:vAlign w:val="center"/>
          </w:tcPr>
          <w:p w:rsidR="006773DB" w:rsidRPr="00922D3B" w:rsidP="00890E8F" w14:paraId="614957ED" w14:textId="77777777">
            <w:pPr>
              <w:pStyle w:val="BodyText"/>
              <w:keepNext/>
              <w:spacing w:before="120" w:after="120"/>
              <w:rPr>
                <w:color w:val="000000" w:themeColor="text1"/>
              </w:rPr>
            </w:pPr>
            <w:r>
              <w:rPr>
                <w:color w:val="000000" w:themeColor="text1"/>
              </w:rPr>
              <w:t xml:space="preserve">Subcontracting </w:t>
            </w:r>
          </w:p>
        </w:tc>
        <w:tc>
          <w:tcPr>
            <w:tcW w:w="2331" w:type="dxa"/>
          </w:tcPr>
          <w:p w:rsidR="006773DB" w:rsidRPr="0059219A" w:rsidP="00890E8F" w14:paraId="55BF0B71" w14:textId="77777777">
            <w:pPr>
              <w:pStyle w:val="BodyText"/>
              <w:keepNext/>
              <w:spacing w:before="120" w:after="120"/>
              <w:rPr>
                <w:color w:val="000000" w:themeColor="text1"/>
              </w:rPr>
            </w:pPr>
            <w:r w:rsidRPr="0059219A">
              <w:rPr>
                <w:color w:val="000000" w:themeColor="text1"/>
              </w:rPr>
              <w:t>Pre-COD</w:t>
            </w:r>
          </w:p>
        </w:tc>
        <w:tc>
          <w:tcPr>
            <w:tcW w:w="2132" w:type="dxa"/>
          </w:tcPr>
          <w:p w:rsidR="006773DB" w:rsidRPr="0006608D" w:rsidP="00890E8F" w14:paraId="1D26E0EB" w14:textId="77777777">
            <w:pPr>
              <w:pStyle w:val="BodyText"/>
              <w:keepNext/>
              <w:spacing w:before="120" w:after="120"/>
            </w:pPr>
          </w:p>
        </w:tc>
      </w:tr>
      <w:tr w14:paraId="28DE911F" w14:textId="77777777" w:rsidTr="001A035D">
        <w:tblPrEx>
          <w:tblW w:w="7933" w:type="dxa"/>
          <w:tblInd w:w="556" w:type="dxa"/>
          <w:tblLook w:val="04A0"/>
        </w:tblPrEx>
        <w:tc>
          <w:tcPr>
            <w:tcW w:w="709" w:type="dxa"/>
            <w:vMerge/>
          </w:tcPr>
          <w:p w:rsidR="006773DB" w:rsidP="00890E8F" w14:paraId="51D4FA5F" w14:textId="77777777">
            <w:pPr>
              <w:pStyle w:val="BodyText"/>
              <w:keepNext/>
              <w:spacing w:before="120" w:after="120"/>
              <w:rPr>
                <w:color w:val="000000" w:themeColor="text1"/>
              </w:rPr>
            </w:pPr>
          </w:p>
        </w:tc>
        <w:tc>
          <w:tcPr>
            <w:tcW w:w="2761" w:type="dxa"/>
            <w:vMerge/>
          </w:tcPr>
          <w:p w:rsidR="006773DB" w:rsidP="00890E8F" w14:paraId="7295E6D9" w14:textId="77777777">
            <w:pPr>
              <w:pStyle w:val="BodyText"/>
              <w:keepNext/>
              <w:spacing w:before="120" w:after="120"/>
              <w:rPr>
                <w:color w:val="000000" w:themeColor="text1"/>
              </w:rPr>
            </w:pPr>
          </w:p>
        </w:tc>
        <w:tc>
          <w:tcPr>
            <w:tcW w:w="2331" w:type="dxa"/>
          </w:tcPr>
          <w:p w:rsidR="006773DB" w:rsidRPr="0059219A" w:rsidP="00890E8F" w14:paraId="7BC618F3" w14:textId="77777777">
            <w:pPr>
              <w:pStyle w:val="BodyText"/>
              <w:keepNext/>
              <w:spacing w:before="120" w:after="120"/>
              <w:rPr>
                <w:color w:val="000000" w:themeColor="text1"/>
              </w:rPr>
            </w:pPr>
            <w:r w:rsidRPr="0059219A">
              <w:rPr>
                <w:color w:val="000000" w:themeColor="text1"/>
              </w:rPr>
              <w:t>Post-COD</w:t>
            </w:r>
          </w:p>
        </w:tc>
        <w:tc>
          <w:tcPr>
            <w:tcW w:w="2132" w:type="dxa"/>
          </w:tcPr>
          <w:p w:rsidR="006773DB" w:rsidRPr="0006608D" w:rsidP="00890E8F" w14:paraId="79B827DF" w14:textId="77777777">
            <w:pPr>
              <w:pStyle w:val="BodyText"/>
              <w:keepNext/>
              <w:spacing w:before="120" w:after="120"/>
            </w:pPr>
          </w:p>
        </w:tc>
      </w:tr>
      <w:tr w14:paraId="62234F95" w14:textId="77777777" w:rsidTr="001A035D">
        <w:tblPrEx>
          <w:tblW w:w="7933" w:type="dxa"/>
          <w:tblInd w:w="556" w:type="dxa"/>
          <w:tblLook w:val="04A0"/>
        </w:tblPrEx>
        <w:tc>
          <w:tcPr>
            <w:tcW w:w="709" w:type="dxa"/>
            <w:shd w:val="clear" w:color="auto" w:fill="C4BC96"/>
          </w:tcPr>
          <w:p w:rsidR="006773DB" w:rsidRPr="004F77C4" w:rsidP="00890E8F" w14:paraId="7D721685" w14:textId="77777777">
            <w:pPr>
              <w:pStyle w:val="BodyText"/>
              <w:keepNext/>
              <w:spacing w:before="120" w:after="120"/>
              <w:rPr>
                <w:b/>
                <w:bCs/>
                <w:color w:val="FFFFFF" w:themeColor="background1"/>
              </w:rPr>
            </w:pPr>
          </w:p>
        </w:tc>
        <w:tc>
          <w:tcPr>
            <w:tcW w:w="2761" w:type="dxa"/>
            <w:shd w:val="clear" w:color="auto" w:fill="C4BC96"/>
          </w:tcPr>
          <w:p w:rsidR="006773DB" w:rsidRPr="004F77C4" w:rsidP="00890E8F" w14:paraId="1CD6D85E" w14:textId="77777777">
            <w:pPr>
              <w:pStyle w:val="BodyText"/>
              <w:keepN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6773DB" w:rsidRPr="004F77C4" w:rsidP="00890E8F" w14:paraId="79373EEC" w14:textId="77777777">
            <w:pPr>
              <w:pStyle w:val="BodyText"/>
              <w:keepNext/>
              <w:spacing w:before="120" w:after="120"/>
              <w:rPr>
                <w:b/>
                <w:bCs/>
                <w:color w:val="FFFFFF" w:themeColor="background1"/>
              </w:rPr>
            </w:pPr>
            <w:r>
              <w:rPr>
                <w:b/>
                <w:bCs/>
                <w:color w:val="FFFFFF" w:themeColor="background1"/>
              </w:rPr>
              <w:t>Delivery Timeframe</w:t>
            </w:r>
          </w:p>
        </w:tc>
        <w:tc>
          <w:tcPr>
            <w:tcW w:w="2132" w:type="dxa"/>
            <w:shd w:val="clear" w:color="auto" w:fill="C4BC96"/>
          </w:tcPr>
          <w:p w:rsidR="006773DB" w:rsidRPr="004F77C4" w:rsidP="00890E8F" w14:paraId="5775ED74" w14:textId="77777777">
            <w:pPr>
              <w:pStyle w:val="BodyText"/>
              <w:keepNext/>
              <w:spacing w:before="120" w:after="120"/>
              <w:rPr>
                <w:b/>
                <w:bCs/>
                <w:color w:val="FFFFFF" w:themeColor="background1"/>
              </w:rPr>
            </w:pPr>
            <w:r>
              <w:rPr>
                <w:b/>
                <w:bCs/>
                <w:color w:val="FFFFFF" w:themeColor="background1"/>
              </w:rPr>
              <w:t>Cost in real dollars AU$</w:t>
            </w:r>
          </w:p>
        </w:tc>
      </w:tr>
      <w:tr w14:paraId="39978E01" w14:textId="77777777" w:rsidTr="001A035D">
        <w:tblPrEx>
          <w:tblW w:w="7933" w:type="dxa"/>
          <w:tblInd w:w="556" w:type="dxa"/>
          <w:tblLook w:val="04A0"/>
        </w:tblPrEx>
        <w:tc>
          <w:tcPr>
            <w:tcW w:w="709" w:type="dxa"/>
            <w:vMerge w:val="restart"/>
            <w:vAlign w:val="center"/>
          </w:tcPr>
          <w:p w:rsidR="006773DB" w:rsidP="00890E8F" w14:paraId="7FB0FC2A" w14:textId="77777777">
            <w:pPr>
              <w:pStyle w:val="BodyText"/>
              <w:keepNext/>
              <w:spacing w:before="120" w:after="120"/>
              <w:rPr>
                <w:color w:val="000000" w:themeColor="text1"/>
              </w:rPr>
            </w:pPr>
            <w:r>
              <w:rPr>
                <w:color w:val="000000" w:themeColor="text1"/>
              </w:rPr>
              <w:t xml:space="preserve">2. </w:t>
            </w:r>
          </w:p>
        </w:tc>
        <w:tc>
          <w:tcPr>
            <w:tcW w:w="2761" w:type="dxa"/>
            <w:vMerge w:val="restart"/>
            <w:vAlign w:val="center"/>
          </w:tcPr>
          <w:p w:rsidR="006773DB" w:rsidRPr="00922D3B" w:rsidP="00890E8F" w14:paraId="43C6CCD2" w14:textId="77777777">
            <w:pPr>
              <w:pStyle w:val="BodyText"/>
              <w:keepNext/>
              <w:spacing w:before="120" w:after="120"/>
              <w:rPr>
                <w:color w:val="000000" w:themeColor="text1"/>
              </w:rPr>
            </w:pPr>
            <w:r>
              <w:rPr>
                <w:color w:val="000000" w:themeColor="text1"/>
              </w:rPr>
              <w:t xml:space="preserve">Training and workforce development </w:t>
            </w:r>
          </w:p>
        </w:tc>
        <w:tc>
          <w:tcPr>
            <w:tcW w:w="2331" w:type="dxa"/>
          </w:tcPr>
          <w:p w:rsidR="006773DB" w:rsidRPr="0059219A" w:rsidP="00890E8F" w14:paraId="3CAC6DFB" w14:textId="77777777">
            <w:pPr>
              <w:pStyle w:val="BodyText"/>
              <w:keepNext/>
              <w:spacing w:before="120" w:after="120"/>
              <w:rPr>
                <w:color w:val="000000" w:themeColor="text1"/>
              </w:rPr>
            </w:pPr>
            <w:r w:rsidRPr="0059219A">
              <w:rPr>
                <w:color w:val="000000" w:themeColor="text1"/>
              </w:rPr>
              <w:t>Pre-COD</w:t>
            </w:r>
          </w:p>
        </w:tc>
        <w:tc>
          <w:tcPr>
            <w:tcW w:w="2132" w:type="dxa"/>
          </w:tcPr>
          <w:p w:rsidR="006773DB" w:rsidRPr="0006608D" w:rsidP="00890E8F" w14:paraId="3E03F9EB" w14:textId="77777777">
            <w:pPr>
              <w:pStyle w:val="BodyText"/>
              <w:keepNext/>
              <w:spacing w:before="120" w:after="120"/>
            </w:pPr>
          </w:p>
        </w:tc>
      </w:tr>
      <w:tr w14:paraId="4D720B44" w14:textId="77777777" w:rsidTr="001A035D">
        <w:tblPrEx>
          <w:tblW w:w="7933" w:type="dxa"/>
          <w:tblInd w:w="556" w:type="dxa"/>
          <w:tblLook w:val="04A0"/>
        </w:tblPrEx>
        <w:tc>
          <w:tcPr>
            <w:tcW w:w="709" w:type="dxa"/>
            <w:vMerge/>
          </w:tcPr>
          <w:p w:rsidR="006773DB" w:rsidP="00890E8F" w14:paraId="062F89D8" w14:textId="77777777">
            <w:pPr>
              <w:pStyle w:val="BodyText"/>
              <w:keepNext/>
              <w:spacing w:before="120" w:after="120"/>
              <w:rPr>
                <w:color w:val="000000" w:themeColor="text1"/>
              </w:rPr>
            </w:pPr>
          </w:p>
        </w:tc>
        <w:tc>
          <w:tcPr>
            <w:tcW w:w="2761" w:type="dxa"/>
            <w:vMerge/>
          </w:tcPr>
          <w:p w:rsidR="006773DB" w:rsidP="00890E8F" w14:paraId="68C7CFE6" w14:textId="77777777">
            <w:pPr>
              <w:pStyle w:val="BodyText"/>
              <w:keepNext/>
              <w:spacing w:before="120" w:after="120"/>
              <w:rPr>
                <w:color w:val="000000" w:themeColor="text1"/>
              </w:rPr>
            </w:pPr>
          </w:p>
        </w:tc>
        <w:tc>
          <w:tcPr>
            <w:tcW w:w="2331" w:type="dxa"/>
          </w:tcPr>
          <w:p w:rsidR="006773DB" w:rsidRPr="0059219A" w:rsidP="00890E8F" w14:paraId="547F9FBE" w14:textId="77777777">
            <w:pPr>
              <w:pStyle w:val="BodyText"/>
              <w:keepNext/>
              <w:spacing w:before="120" w:after="120"/>
              <w:rPr>
                <w:color w:val="000000" w:themeColor="text1"/>
              </w:rPr>
            </w:pPr>
            <w:r w:rsidRPr="0059219A">
              <w:rPr>
                <w:color w:val="000000" w:themeColor="text1"/>
              </w:rPr>
              <w:t>Post-COD</w:t>
            </w:r>
          </w:p>
        </w:tc>
        <w:tc>
          <w:tcPr>
            <w:tcW w:w="2132" w:type="dxa"/>
          </w:tcPr>
          <w:p w:rsidR="006773DB" w:rsidRPr="0006608D" w:rsidP="00890E8F" w14:paraId="3F201929" w14:textId="77777777">
            <w:pPr>
              <w:pStyle w:val="BodyText"/>
              <w:keepNext/>
              <w:spacing w:before="120" w:after="120"/>
            </w:pPr>
          </w:p>
        </w:tc>
      </w:tr>
    </w:tbl>
    <w:p w:rsidR="006773DB" w:rsidP="006773DB" w14:paraId="2B271396" w14:textId="77777777">
      <w:pPr>
        <w:rPr>
          <w:b/>
          <w:bCs/>
        </w:rPr>
      </w:pPr>
    </w:p>
    <w:p w:rsidR="006773DB" w:rsidRPr="0016541E" w:rsidP="00890E8F" w14:paraId="152719D7" w14:textId="0301D1BC">
      <w:pPr>
        <w:pStyle w:val="Caption"/>
        <w:keepNext/>
        <w:ind w:firstLine="567"/>
      </w:pPr>
      <w:bookmarkStart w:id="1684" w:name="_Ref227935749"/>
      <w:bookmarkStart w:id="1685" w:name="table6"/>
      <w:r>
        <w:t xml:space="preserve">Table </w:t>
      </w:r>
      <w:r>
        <w:fldChar w:fldCharType="begin"/>
      </w:r>
      <w:r>
        <w:instrText xml:space="preserve"> SEQ Table \* ARABIC </w:instrText>
      </w:r>
      <w:r>
        <w:fldChar w:fldCharType="separate"/>
      </w:r>
      <w:r w:rsidR="00B42799">
        <w:rPr>
          <w:noProof/>
        </w:rPr>
        <w:t>6</w:t>
      </w:r>
      <w:r>
        <w:fldChar w:fldCharType="end"/>
      </w:r>
      <w:bookmarkEnd w:id="1684"/>
      <w:bookmarkEnd w:id="1685"/>
      <w:r>
        <w:t xml:space="preserve"> </w:t>
      </w:r>
      <w:r w:rsidRPr="0016541E">
        <w:t xml:space="preserve">First Nations Workforce </w:t>
      </w:r>
    </w:p>
    <w:p w:rsidR="006773DB" w:rsidRPr="005F409E" w:rsidP="00890E8F" w14:paraId="1817175D" w14:textId="77777777">
      <w:pPr>
        <w:keepNext/>
        <w:rPr>
          <w:b/>
          <w:bCs/>
        </w:rPr>
      </w:pPr>
    </w:p>
    <w:tbl>
      <w:tblPr>
        <w:tblStyle w:val="TableGrid"/>
        <w:tblW w:w="7933" w:type="dxa"/>
        <w:tblInd w:w="571" w:type="dxa"/>
        <w:tblLook w:val="04A0"/>
      </w:tblPr>
      <w:tblGrid>
        <w:gridCol w:w="2642"/>
        <w:gridCol w:w="2643"/>
        <w:gridCol w:w="2648"/>
      </w:tblGrid>
      <w:tr w14:paraId="40777B84" w14:textId="77777777" w:rsidTr="001A035D">
        <w:tblPrEx>
          <w:tblW w:w="7933" w:type="dxa"/>
          <w:tblInd w:w="571" w:type="dxa"/>
          <w:tblLook w:val="04A0"/>
        </w:tblPrEx>
        <w:tc>
          <w:tcPr>
            <w:tcW w:w="2642" w:type="dxa"/>
            <w:shd w:val="clear" w:color="auto" w:fill="C4BC96"/>
          </w:tcPr>
          <w:p w:rsidR="006773DB" w:rsidRPr="004F77C4" w:rsidP="00890E8F" w14:paraId="48E7FE7C" w14:textId="77777777">
            <w:pPr>
              <w:pStyle w:val="BodyText"/>
              <w:keepNext/>
              <w:spacing w:before="120" w:after="120"/>
              <w:rPr>
                <w:b/>
                <w:bCs/>
                <w:color w:val="FFFFFF" w:themeColor="background1"/>
              </w:rPr>
            </w:pPr>
            <w:r w:rsidRPr="004F77C4">
              <w:rPr>
                <w:b/>
                <w:bCs/>
                <w:color w:val="FFFFFF" w:themeColor="background1"/>
              </w:rPr>
              <w:t xml:space="preserve">First Nations </w:t>
            </w:r>
            <w:r>
              <w:rPr>
                <w:b/>
                <w:bCs/>
                <w:color w:val="FFFFFF" w:themeColor="background1"/>
              </w:rPr>
              <w:t xml:space="preserve">Workforce </w:t>
            </w:r>
            <w:r w:rsidRPr="004F77C4">
              <w:rPr>
                <w:b/>
                <w:bCs/>
                <w:color w:val="FFFFFF" w:themeColor="background1"/>
              </w:rPr>
              <w:t xml:space="preserve"> </w:t>
            </w:r>
          </w:p>
        </w:tc>
        <w:tc>
          <w:tcPr>
            <w:tcW w:w="2643" w:type="dxa"/>
            <w:shd w:val="clear" w:color="auto" w:fill="C4BC96"/>
          </w:tcPr>
          <w:p w:rsidR="006773DB" w:rsidRPr="004F77C4" w:rsidP="00890E8F" w14:paraId="071AC1A1" w14:textId="77777777">
            <w:pPr>
              <w:pStyle w:val="BodyText"/>
              <w:keepNext/>
              <w:spacing w:before="120" w:after="120"/>
              <w:rPr>
                <w:b/>
                <w:bCs/>
                <w:color w:val="FFFFFF" w:themeColor="background1"/>
              </w:rPr>
            </w:pPr>
            <w:r>
              <w:rPr>
                <w:b/>
                <w:bCs/>
                <w:color w:val="FFFFFF" w:themeColor="background1"/>
              </w:rPr>
              <w:t>Delivery Timeframe</w:t>
            </w:r>
            <w:r w:rsidRPr="004F77C4">
              <w:rPr>
                <w:b/>
                <w:bCs/>
                <w:color w:val="FFFFFF" w:themeColor="background1"/>
              </w:rPr>
              <w:t xml:space="preserve"> </w:t>
            </w:r>
          </w:p>
        </w:tc>
        <w:tc>
          <w:tcPr>
            <w:tcW w:w="2648" w:type="dxa"/>
            <w:shd w:val="clear" w:color="auto" w:fill="C4BC96"/>
          </w:tcPr>
          <w:p w:rsidR="006773DB" w:rsidRPr="004F77C4" w:rsidP="00890E8F" w14:paraId="2882E427" w14:textId="77777777">
            <w:pPr>
              <w:pStyle w:val="BodyText"/>
              <w:keepNext/>
              <w:spacing w:before="120" w:after="120"/>
              <w:rPr>
                <w:b/>
                <w:bCs/>
                <w:color w:val="FFFFFF" w:themeColor="background1"/>
              </w:rPr>
            </w:pPr>
            <w:r>
              <w:rPr>
                <w:b/>
                <w:bCs/>
                <w:color w:val="FFFFFF" w:themeColor="background1"/>
              </w:rPr>
              <w:t>% Total Project Workforce</w:t>
            </w:r>
          </w:p>
        </w:tc>
      </w:tr>
      <w:tr w14:paraId="2A1DBCAC" w14:textId="77777777" w:rsidTr="001A035D">
        <w:tblPrEx>
          <w:tblW w:w="7933" w:type="dxa"/>
          <w:tblInd w:w="571" w:type="dxa"/>
          <w:tblLook w:val="04A0"/>
        </w:tblPrEx>
        <w:tc>
          <w:tcPr>
            <w:tcW w:w="2642" w:type="dxa"/>
            <w:vMerge w:val="restart"/>
            <w:vAlign w:val="center"/>
          </w:tcPr>
          <w:p w:rsidR="006773DB" w:rsidRPr="00922D3B" w:rsidP="00890E8F" w14:paraId="42CA5E81" w14:textId="77777777">
            <w:pPr>
              <w:pStyle w:val="BodyText"/>
              <w:keepNext/>
              <w:spacing w:before="120" w:after="120"/>
              <w:rPr>
                <w:color w:val="000000" w:themeColor="text1"/>
              </w:rPr>
            </w:pPr>
            <w:r>
              <w:rPr>
                <w:color w:val="000000" w:themeColor="text1"/>
              </w:rPr>
              <w:t xml:space="preserve">First Nations Workers </w:t>
            </w:r>
          </w:p>
        </w:tc>
        <w:tc>
          <w:tcPr>
            <w:tcW w:w="2643" w:type="dxa"/>
          </w:tcPr>
          <w:p w:rsidR="006773DB" w:rsidRPr="0059219A" w:rsidP="00890E8F" w14:paraId="689855C0" w14:textId="77777777">
            <w:pPr>
              <w:pStyle w:val="BodyText"/>
              <w:keepNext/>
              <w:spacing w:before="120" w:after="120"/>
              <w:rPr>
                <w:color w:val="000000" w:themeColor="text1"/>
              </w:rPr>
            </w:pPr>
            <w:r w:rsidRPr="0059219A">
              <w:rPr>
                <w:color w:val="000000" w:themeColor="text1"/>
              </w:rPr>
              <w:t>Pre-COD</w:t>
            </w:r>
          </w:p>
        </w:tc>
        <w:tc>
          <w:tcPr>
            <w:tcW w:w="2648" w:type="dxa"/>
          </w:tcPr>
          <w:p w:rsidR="006773DB" w:rsidRPr="0006608D" w:rsidP="00890E8F" w14:paraId="371E8D41" w14:textId="77777777">
            <w:pPr>
              <w:pStyle w:val="BodyText"/>
              <w:keepNext/>
              <w:spacing w:before="120" w:after="120"/>
            </w:pPr>
          </w:p>
        </w:tc>
      </w:tr>
      <w:tr w14:paraId="542C0FFC" w14:textId="77777777" w:rsidTr="001A035D">
        <w:tblPrEx>
          <w:tblW w:w="7933" w:type="dxa"/>
          <w:tblInd w:w="571" w:type="dxa"/>
          <w:tblLook w:val="04A0"/>
        </w:tblPrEx>
        <w:tc>
          <w:tcPr>
            <w:tcW w:w="2642" w:type="dxa"/>
            <w:vMerge/>
          </w:tcPr>
          <w:p w:rsidR="006773DB" w:rsidP="00890E8F" w14:paraId="51DBE5F4" w14:textId="77777777">
            <w:pPr>
              <w:pStyle w:val="BodyText"/>
              <w:keepNext/>
              <w:spacing w:before="120" w:after="120"/>
              <w:rPr>
                <w:color w:val="000000" w:themeColor="text1"/>
              </w:rPr>
            </w:pPr>
          </w:p>
        </w:tc>
        <w:tc>
          <w:tcPr>
            <w:tcW w:w="2643" w:type="dxa"/>
          </w:tcPr>
          <w:p w:rsidR="006773DB" w:rsidRPr="0059219A" w:rsidP="00890E8F" w14:paraId="7C11A8D0" w14:textId="77777777">
            <w:pPr>
              <w:pStyle w:val="BodyText"/>
              <w:keepNext/>
              <w:spacing w:before="120" w:after="120"/>
              <w:rPr>
                <w:color w:val="000000" w:themeColor="text1"/>
              </w:rPr>
            </w:pPr>
            <w:r w:rsidRPr="0059219A">
              <w:rPr>
                <w:color w:val="000000" w:themeColor="text1"/>
              </w:rPr>
              <w:t>Post-COD</w:t>
            </w:r>
          </w:p>
        </w:tc>
        <w:tc>
          <w:tcPr>
            <w:tcW w:w="2648" w:type="dxa"/>
          </w:tcPr>
          <w:p w:rsidR="006773DB" w:rsidRPr="0006608D" w:rsidP="00890E8F" w14:paraId="4C863856" w14:textId="77777777">
            <w:pPr>
              <w:pStyle w:val="BodyText"/>
              <w:keepNext/>
              <w:spacing w:before="120" w:after="120"/>
            </w:pPr>
          </w:p>
        </w:tc>
      </w:tr>
    </w:tbl>
    <w:p w:rsidR="006773DB" w:rsidP="006773DB" w14:paraId="396E2118" w14:textId="77777777">
      <w:pPr>
        <w:rPr>
          <w:rFonts w:eastAsiaTheme="minorEastAsia" w:cstheme="minorBidi"/>
          <w:shd w:val="clear" w:color="auto" w:fill="F2F2F2" w:themeFill="background1" w:themeFillShade="F2"/>
        </w:rPr>
      </w:pPr>
    </w:p>
    <w:p w:rsidR="006773DB" w:rsidP="00890E8F" w14:paraId="50F87ACC" w14:textId="5232300D">
      <w:pPr>
        <w:keepNext/>
        <w:ind w:left="567"/>
        <w:rPr>
          <w:rFonts w:eastAsia="Trebuchet MS"/>
          <w:b/>
          <w:bCs/>
        </w:rPr>
      </w:pPr>
      <w:bookmarkStart w:id="1686" w:name="_Ref227935469"/>
      <w:r w:rsidRPr="000E4DB9">
        <w:rPr>
          <w:b/>
          <w:bCs/>
        </w:rPr>
        <w:t xml:space="preserve">Table </w:t>
      </w:r>
      <w:r w:rsidRPr="000E4DB9">
        <w:rPr>
          <w:b/>
          <w:bCs/>
        </w:rPr>
        <w:fldChar w:fldCharType="begin"/>
      </w:r>
      <w:r w:rsidRPr="000E4DB9">
        <w:rPr>
          <w:b/>
          <w:bCs/>
        </w:rPr>
        <w:instrText xml:space="preserve"> SEQ Table \* ARABIC </w:instrText>
      </w:r>
      <w:r w:rsidRPr="000E4DB9">
        <w:rPr>
          <w:b/>
          <w:bCs/>
        </w:rPr>
        <w:fldChar w:fldCharType="separate"/>
      </w:r>
      <w:r w:rsidR="00B42799">
        <w:rPr>
          <w:b/>
          <w:bCs/>
          <w:noProof/>
        </w:rPr>
        <w:t>7</w:t>
      </w:r>
      <w:r w:rsidRPr="000E4DB9">
        <w:rPr>
          <w:b/>
          <w:bCs/>
        </w:rPr>
        <w:fldChar w:fldCharType="end"/>
      </w:r>
      <w:bookmarkEnd w:id="1686"/>
      <w:r w:rsidRPr="000E4DB9">
        <w:rPr>
          <w:b/>
          <w:bCs/>
        </w:rPr>
        <w:t xml:space="preserve"> </w:t>
      </w:r>
      <w:bookmarkStart w:id="1687" w:name="_Ref227935457"/>
      <w:r w:rsidRPr="000E4DB9">
        <w:rPr>
          <w:rFonts w:eastAsia="Trebuchet MS"/>
          <w:b/>
          <w:bCs/>
        </w:rPr>
        <w:t>Additional First Nations Commitments</w:t>
      </w:r>
      <w:bookmarkEnd w:id="1687"/>
    </w:p>
    <w:p w:rsidR="006773DB" w:rsidP="00890E8F" w14:paraId="678BBF38" w14:textId="77777777">
      <w:pPr>
        <w:keepNext/>
        <w:ind w:left="567"/>
        <w:rPr>
          <w:rFonts w:eastAsia="Trebuchet MS"/>
          <w:bCs/>
        </w:rPr>
      </w:pPr>
    </w:p>
    <w:tbl>
      <w:tblPr>
        <w:tblW w:w="79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1"/>
        <w:gridCol w:w="1355"/>
        <w:gridCol w:w="1339"/>
        <w:gridCol w:w="1559"/>
        <w:gridCol w:w="1984"/>
      </w:tblGrid>
      <w:tr w14:paraId="59066802"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6773DB" w:rsidRPr="00194E46" w:rsidP="00890E8F" w14:paraId="7733C2BF" w14:textId="77777777">
            <w:pPr>
              <w:keepNext/>
              <w:spacing w:before="120" w:after="120"/>
              <w:jc w:val="center"/>
              <w:rPr>
                <w:rFonts w:eastAsia="Trebuchet MS"/>
                <w:bCs/>
                <w:color w:val="FFFFFF" w:themeColor="background1"/>
              </w:rPr>
            </w:pPr>
            <w:r w:rsidRPr="00194E46">
              <w:rPr>
                <w:rFonts w:eastAsia="Trebuchet MS"/>
                <w:b/>
                <w:bCs/>
                <w:color w:val="FFFFFF" w:themeColor="background1"/>
              </w:rPr>
              <w:t xml:space="preserve">Specific </w:t>
            </w:r>
            <w:r>
              <w:rPr>
                <w:rFonts w:eastAsia="Trebuchet MS"/>
                <w:b/>
                <w:bCs/>
                <w:color w:val="FFFFFF" w:themeColor="background1"/>
              </w:rPr>
              <w:t>C</w:t>
            </w:r>
            <w:r w:rsidRPr="00194E46">
              <w:rPr>
                <w:rFonts w:eastAsia="Trebuchet MS"/>
                <w:b/>
                <w:bCs/>
                <w:color w:val="FFFFFF" w:themeColor="background1"/>
              </w:rPr>
              <w:t>ommitment</w:t>
            </w:r>
          </w:p>
        </w:tc>
        <w:tc>
          <w:tcPr>
            <w:tcW w:w="1355"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6773DB" w:rsidRPr="00194E46" w:rsidP="00890E8F" w14:paraId="17C31FD0" w14:textId="77777777">
            <w:pPr>
              <w:keepNext/>
              <w:spacing w:before="120" w:after="120"/>
              <w:jc w:val="center"/>
              <w:rPr>
                <w:rFonts w:eastAsia="Trebuchet MS"/>
                <w:bCs/>
                <w:color w:val="FFFFFF" w:themeColor="background1"/>
              </w:rPr>
            </w:pPr>
            <w:r w:rsidRPr="00194E46">
              <w:rPr>
                <w:rFonts w:eastAsia="Trebuchet MS"/>
                <w:b/>
                <w:bCs/>
                <w:color w:val="FFFFFF" w:themeColor="background1"/>
              </w:rPr>
              <w:t>Timeframe</w:t>
            </w:r>
          </w:p>
        </w:tc>
        <w:tc>
          <w:tcPr>
            <w:tcW w:w="1339"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6773DB" w:rsidRPr="00194E46" w:rsidP="00890E8F" w14:paraId="33A81CF2" w14:textId="77777777">
            <w:pPr>
              <w:keepNext/>
              <w:spacing w:before="120" w:after="120"/>
              <w:jc w:val="center"/>
              <w:rPr>
                <w:rFonts w:eastAsia="Trebuchet MS"/>
                <w:bCs/>
                <w:color w:val="FFFFFF" w:themeColor="background1"/>
              </w:rPr>
            </w:pPr>
            <w:r w:rsidRPr="00194E46">
              <w:rPr>
                <w:rFonts w:eastAsia="Trebuchet MS"/>
                <w:b/>
                <w:bCs/>
                <w:color w:val="FFFFFF" w:themeColor="background1"/>
              </w:rPr>
              <w:t>Start Date</w:t>
            </w:r>
          </w:p>
        </w:tc>
        <w:tc>
          <w:tcPr>
            <w:tcW w:w="1559"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6773DB" w:rsidRPr="00194E46" w:rsidP="00890E8F" w14:paraId="536B3419" w14:textId="77777777">
            <w:pPr>
              <w:keepNext/>
              <w:spacing w:before="120" w:after="120"/>
              <w:jc w:val="center"/>
              <w:rPr>
                <w:rFonts w:eastAsia="Trebuchet MS"/>
                <w:bCs/>
                <w:color w:val="FFFFFF" w:themeColor="background1"/>
              </w:rPr>
            </w:pPr>
            <w:r w:rsidRPr="00194E46">
              <w:rPr>
                <w:rFonts w:eastAsia="Trebuchet MS"/>
                <w:b/>
                <w:bCs/>
                <w:color w:val="FFFFFF" w:themeColor="background1"/>
              </w:rPr>
              <w:t>End Date</w:t>
            </w:r>
          </w:p>
        </w:tc>
        <w:tc>
          <w:tcPr>
            <w:tcW w:w="1984" w:type="dxa"/>
            <w:tcBorders>
              <w:top w:val="single" w:sz="6" w:space="0" w:color="auto"/>
              <w:left w:val="single" w:sz="6" w:space="0" w:color="auto"/>
              <w:bottom w:val="single" w:sz="6" w:space="0" w:color="auto"/>
              <w:right w:val="single" w:sz="6" w:space="0" w:color="auto"/>
            </w:tcBorders>
            <w:shd w:val="clear" w:color="auto" w:fill="C3BD96" w:themeFill="background2" w:themeFillShade="BF"/>
            <w:vAlign w:val="center"/>
            <w:hideMark/>
          </w:tcPr>
          <w:p w:rsidR="006773DB" w:rsidRPr="00194E46" w:rsidP="00890E8F" w14:paraId="52BA8829" w14:textId="77777777">
            <w:pPr>
              <w:keepNext/>
              <w:spacing w:before="120" w:after="120"/>
              <w:jc w:val="center"/>
              <w:rPr>
                <w:rFonts w:eastAsia="Trebuchet MS"/>
                <w:bCs/>
                <w:color w:val="FFFFFF" w:themeColor="background1"/>
              </w:rPr>
            </w:pPr>
            <w:r w:rsidRPr="00194E46">
              <w:rPr>
                <w:rFonts w:eastAsia="Trebuchet MS"/>
                <w:b/>
                <w:bCs/>
                <w:color w:val="FFFFFF" w:themeColor="background1"/>
              </w:rPr>
              <w:t>Cost in real dollars AU$</w:t>
            </w:r>
          </w:p>
        </w:tc>
      </w:tr>
      <w:tr w14:paraId="6CF8933A"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E1F2FA"/>
            <w:hideMark/>
          </w:tcPr>
          <w:p w:rsidR="006773DB" w:rsidRPr="00FF1DE2" w:rsidP="00890E8F" w14:paraId="65D0E9C5"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E1F2FA"/>
            <w:hideMark/>
          </w:tcPr>
          <w:p w:rsidR="006773DB" w:rsidRPr="00FF1DE2" w:rsidP="00890E8F" w14:paraId="1AA50AA1"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E1F2FA"/>
            <w:hideMark/>
          </w:tcPr>
          <w:p w:rsidR="006773DB" w:rsidRPr="00FF1DE2" w:rsidP="00890E8F" w14:paraId="489570B8"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E1F2FA"/>
            <w:hideMark/>
          </w:tcPr>
          <w:p w:rsidR="006773DB" w:rsidRPr="00FF1DE2" w:rsidP="00890E8F" w14:paraId="28121F75"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E1F2FA"/>
            <w:hideMark/>
          </w:tcPr>
          <w:p w:rsidR="006773DB" w:rsidRPr="00FF1DE2" w:rsidP="00890E8F" w14:paraId="5A4D9276" w14:textId="77777777">
            <w:pPr>
              <w:keepNext/>
              <w:spacing w:before="120" w:after="120"/>
              <w:rPr>
                <w:rFonts w:eastAsia="Trebuchet MS"/>
                <w:bCs/>
              </w:rPr>
            </w:pPr>
          </w:p>
        </w:tc>
      </w:tr>
      <w:tr w14:paraId="1F878460"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7351A86"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6B47434B"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7ED926D"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601734F0"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556D71E" w14:textId="77777777">
            <w:pPr>
              <w:keepNext/>
              <w:spacing w:before="120" w:after="120"/>
              <w:rPr>
                <w:rFonts w:eastAsia="Trebuchet MS"/>
                <w:bCs/>
              </w:rPr>
            </w:pPr>
          </w:p>
        </w:tc>
      </w:tr>
      <w:tr w14:paraId="0FACCAE7"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CEE0EB3"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43B6A8DE"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1791D32"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E61EB1F"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D85C393" w14:textId="77777777">
            <w:pPr>
              <w:keepNext/>
              <w:spacing w:before="120" w:after="120"/>
              <w:rPr>
                <w:rFonts w:eastAsia="Trebuchet MS"/>
                <w:bCs/>
              </w:rPr>
            </w:pPr>
          </w:p>
        </w:tc>
      </w:tr>
      <w:tr w14:paraId="6760ED2A"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2F0B3FE"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735FA55"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CD14774"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3AEE5EF"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7B7F5E3" w14:textId="77777777">
            <w:pPr>
              <w:keepNext/>
              <w:spacing w:before="120" w:after="120"/>
              <w:rPr>
                <w:rFonts w:eastAsia="Trebuchet MS"/>
                <w:bCs/>
              </w:rPr>
            </w:pPr>
          </w:p>
        </w:tc>
      </w:tr>
      <w:tr w14:paraId="173D1371"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C774D16"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7D4FCE3"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0F67DA3"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B3EA2A5"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CF251E9" w14:textId="77777777">
            <w:pPr>
              <w:keepNext/>
              <w:spacing w:before="120" w:after="120"/>
              <w:rPr>
                <w:rFonts w:eastAsia="Trebuchet MS"/>
                <w:bCs/>
              </w:rPr>
            </w:pPr>
          </w:p>
        </w:tc>
      </w:tr>
      <w:tr w14:paraId="62EC9F6A"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D1F8795"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DA11513"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7B271B7"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63C13DF7"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7730753" w14:textId="77777777">
            <w:pPr>
              <w:keepNext/>
              <w:spacing w:before="120" w:after="120"/>
              <w:rPr>
                <w:rFonts w:eastAsia="Trebuchet MS"/>
                <w:bCs/>
              </w:rPr>
            </w:pPr>
          </w:p>
        </w:tc>
      </w:tr>
      <w:tr w14:paraId="0F03869E"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AACA26A"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3BDF8E7B"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A69D396"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8E6DF3C"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6C0ECE0C" w14:textId="77777777">
            <w:pPr>
              <w:keepNext/>
              <w:spacing w:before="120" w:after="120"/>
              <w:rPr>
                <w:rFonts w:eastAsia="Trebuchet MS"/>
                <w:bCs/>
              </w:rPr>
            </w:pPr>
          </w:p>
        </w:tc>
      </w:tr>
      <w:tr w14:paraId="07A37483"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5501060"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3B90F676"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434BE090"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0F2CA08"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0D3D66F5" w14:textId="77777777">
            <w:pPr>
              <w:keepNext/>
              <w:spacing w:before="120" w:after="120"/>
              <w:rPr>
                <w:rFonts w:eastAsia="Trebuchet MS"/>
                <w:bCs/>
              </w:rPr>
            </w:pPr>
          </w:p>
        </w:tc>
      </w:tr>
      <w:tr w14:paraId="4B8F5DF6"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24B97F36"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B52083D"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5131342"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7D691A3"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1D9DD8B5" w14:textId="77777777">
            <w:pPr>
              <w:keepNext/>
              <w:spacing w:before="120" w:after="120"/>
              <w:rPr>
                <w:rFonts w:eastAsia="Trebuchet MS"/>
                <w:bCs/>
              </w:rPr>
            </w:pPr>
          </w:p>
        </w:tc>
      </w:tr>
      <w:tr w14:paraId="2268CB8E" w14:textId="77777777" w:rsidTr="001A035D">
        <w:tblPrEx>
          <w:tblW w:w="7938" w:type="dxa"/>
          <w:tblInd w:w="559" w:type="dxa"/>
          <w:tblLook w:val="04A0"/>
        </w:tblPrEx>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61487C6" w14:textId="77777777">
            <w:pPr>
              <w:keepNext/>
              <w:spacing w:before="120" w:after="120"/>
              <w:rPr>
                <w:rFonts w:eastAsia="Trebuchet MS"/>
                <w:bCs/>
              </w:rPr>
            </w:pPr>
          </w:p>
        </w:tc>
        <w:tc>
          <w:tcPr>
            <w:tcW w:w="1355"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6CA995DD" w14:textId="77777777">
            <w:pPr>
              <w:keepNext/>
              <w:spacing w:before="120" w:after="120"/>
              <w:rPr>
                <w:rFonts w:eastAsia="Trebuchet MS"/>
                <w:bCs/>
              </w:rPr>
            </w:pP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40E71E72" w14:textId="77777777">
            <w:pPr>
              <w:keepNext/>
              <w:spacing w:before="120" w:after="120"/>
              <w:rPr>
                <w:rFonts w:eastAsia="Trebuchet MS"/>
                <w:bCs/>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7D87C943" w14:textId="77777777">
            <w:pPr>
              <w:keepNext/>
              <w:spacing w:before="120" w:after="120"/>
              <w:rPr>
                <w:rFonts w:eastAsia="Trebuchet MS"/>
                <w:bCs/>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6773DB" w:rsidRPr="00FF1DE2" w:rsidP="00890E8F" w14:paraId="5D4104FA" w14:textId="77777777">
            <w:pPr>
              <w:keepNext/>
              <w:spacing w:before="120" w:after="120"/>
              <w:rPr>
                <w:rFonts w:eastAsia="Trebuchet MS"/>
                <w:bCs/>
              </w:rPr>
            </w:pPr>
          </w:p>
        </w:tc>
      </w:tr>
    </w:tbl>
    <w:p w:rsidR="006773DB" w:rsidRPr="00A03DB9" w:rsidP="006773DB" w14:paraId="2955CD2C" w14:textId="77777777">
      <w:pPr>
        <w:spacing w:before="120" w:after="120"/>
        <w:rPr>
          <w:rFonts w:eastAsiaTheme="minorEastAsia" w:cstheme="minorBidi"/>
        </w:rPr>
      </w:pPr>
    </w:p>
    <w:p w:rsidR="006773DB" w:rsidRPr="00B27E64" w:rsidP="00D868CC" w14:paraId="5BACC881" w14:textId="77777777">
      <w:pPr>
        <w:pStyle w:val="Heading3"/>
        <w:numPr>
          <w:ilvl w:val="2"/>
          <w:numId w:val="71"/>
        </w:numPr>
        <w:ind w:hanging="907"/>
        <w:rPr>
          <w:b/>
          <w:bCs/>
        </w:rPr>
      </w:pPr>
      <w:bookmarkStart w:id="1688" w:name="_Ref227935530"/>
      <w:r w:rsidRPr="00B27E64">
        <w:rPr>
          <w:b/>
          <w:bCs/>
        </w:rPr>
        <w:t>Shared benefits for the local community</w:t>
      </w:r>
      <w:bookmarkEnd w:id="1688"/>
      <w:r w:rsidRPr="00B27E64">
        <w:rPr>
          <w:b/>
          <w:bCs/>
        </w:rPr>
        <w:t xml:space="preserve"> </w:t>
      </w:r>
    </w:p>
    <w:p w:rsidR="006773DB" w:rsidRPr="00363550" w:rsidP="00E24C93" w14:paraId="0E94ED8F" w14:textId="267FE20C">
      <w:pPr>
        <w:spacing w:before="100" w:after="100"/>
        <w:ind w:left="567"/>
        <w:rPr>
          <w:rFonts w:eastAsiaTheme="minorHAnsi" w:cstheme="minorBidi"/>
          <w:bCs/>
        </w:rPr>
      </w:pPr>
      <w:r w:rsidRPr="00363550">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_Ref223711836 \w \h </w:instrText>
      </w:r>
      <w:r>
        <w:rPr>
          <w:rFonts w:eastAsiaTheme="minorHAnsi" w:cstheme="minorBidi"/>
          <w:bCs/>
        </w:rPr>
        <w:fldChar w:fldCharType="separate"/>
      </w:r>
      <w:r w:rsidR="00B42799">
        <w:rPr>
          <w:rFonts w:eastAsiaTheme="minorHAnsi" w:cstheme="minorBidi"/>
          <w:bCs/>
        </w:rPr>
        <w:t>14.1</w:t>
      </w:r>
      <w:r>
        <w:rPr>
          <w:rFonts w:eastAsiaTheme="minorHAnsi" w:cstheme="minorBidi"/>
          <w:bCs/>
        </w:rPr>
        <w:fldChar w:fldCharType="end"/>
      </w:r>
      <w:r w:rsidRPr="00363550">
        <w:rPr>
          <w:rFonts w:eastAsiaTheme="minorHAnsi" w:cstheme="minorBidi"/>
          <w:bCs/>
        </w:rPr>
        <w:t xml:space="preserve">, the LTES Operator will fund benefits to the </w:t>
      </w:r>
      <w:r>
        <w:rPr>
          <w:rFonts w:eastAsiaTheme="minorHAnsi" w:cstheme="minorBidi"/>
          <w:bCs/>
        </w:rPr>
        <w:t>l</w:t>
      </w:r>
      <w:r w:rsidRPr="00363550">
        <w:rPr>
          <w:rFonts w:eastAsiaTheme="minorHAnsi" w:cstheme="minorBidi"/>
          <w:bCs/>
        </w:rPr>
        <w:t xml:space="preserve">ocal community in the following amounts </w:t>
      </w:r>
      <w:r>
        <w:rPr>
          <w:rFonts w:eastAsiaTheme="minorHAnsi" w:cstheme="minorBidi"/>
          <w:bCs/>
        </w:rPr>
        <w:t>within the commitment timeframe</w:t>
      </w:r>
      <w:r w:rsidR="00B37D57">
        <w:rPr>
          <w:rFonts w:eastAsiaTheme="minorHAnsi" w:cstheme="minorBidi"/>
          <w:bCs/>
        </w:rPr>
        <w:t xml:space="preserve"> as specified in </w:t>
      </w:r>
      <w:r w:rsidR="00B37D57">
        <w:rPr>
          <w:rFonts w:eastAsiaTheme="minorHAnsi" w:cstheme="minorBidi"/>
          <w:bCs/>
        </w:rPr>
        <w:fldChar w:fldCharType="begin"/>
      </w:r>
      <w:r w:rsidR="00B37D57">
        <w:rPr>
          <w:rFonts w:eastAsiaTheme="minorHAnsi" w:cstheme="minorBidi"/>
          <w:bCs/>
        </w:rPr>
        <w:instrText xml:space="preserve"> REF _Ref227935505 \h </w:instrText>
      </w:r>
      <w:r w:rsidR="00B37D57">
        <w:rPr>
          <w:rFonts w:eastAsiaTheme="minorHAnsi" w:cstheme="minorBidi"/>
          <w:bCs/>
        </w:rPr>
        <w:fldChar w:fldCharType="separate"/>
      </w:r>
      <w:r w:rsidR="00B42799">
        <w:t xml:space="preserve">Table </w:t>
      </w:r>
      <w:r w:rsidR="00B42799">
        <w:rPr>
          <w:noProof/>
        </w:rPr>
        <w:t>8</w:t>
      </w:r>
      <w:r w:rsidR="00B37D57">
        <w:rPr>
          <w:rFonts w:eastAsiaTheme="minorHAnsi" w:cstheme="minorBidi"/>
          <w:bCs/>
        </w:rPr>
        <w:fldChar w:fldCharType="end"/>
      </w:r>
      <w:r w:rsidRPr="00363550">
        <w:rPr>
          <w:rFonts w:eastAsiaTheme="minorHAnsi" w:cstheme="minorBidi"/>
          <w:bCs/>
        </w:rPr>
        <w:t>.</w:t>
      </w:r>
    </w:p>
    <w:p w:rsidR="006773DB" w:rsidP="006773DB" w14:paraId="026A419F" w14:textId="77777777">
      <w:pPr>
        <w:pStyle w:val="Caption"/>
        <w:keepNext/>
      </w:pPr>
    </w:p>
    <w:p w:rsidR="006773DB" w:rsidRPr="000D3CFF" w:rsidP="00890E8F" w14:paraId="41642CDB" w14:textId="34059C59">
      <w:pPr>
        <w:pStyle w:val="Caption"/>
        <w:keepNext/>
        <w:ind w:firstLine="567"/>
      </w:pPr>
      <w:bookmarkStart w:id="1689" w:name="_Ref227935505"/>
      <w:r>
        <w:t xml:space="preserve">Table </w:t>
      </w:r>
      <w:r>
        <w:fldChar w:fldCharType="begin"/>
      </w:r>
      <w:r>
        <w:instrText xml:space="preserve"> SEQ Table \* ARABIC </w:instrText>
      </w:r>
      <w:r>
        <w:fldChar w:fldCharType="separate"/>
      </w:r>
      <w:r w:rsidR="00B42799">
        <w:rPr>
          <w:noProof/>
        </w:rPr>
        <w:t>8</w:t>
      </w:r>
      <w:r>
        <w:fldChar w:fldCharType="end"/>
      </w:r>
      <w:bookmarkEnd w:id="1689"/>
      <w:r>
        <w:t xml:space="preserve"> </w:t>
      </w:r>
      <w:bookmarkStart w:id="1690" w:name="_Ref227935492"/>
      <w:r w:rsidRPr="00363550">
        <w:t>Shared benefits for the Local community</w:t>
      </w:r>
      <w:bookmarkEnd w:id="1690"/>
      <w:r w:rsidRPr="00363550">
        <w:t xml:space="preserve"> </w:t>
      </w:r>
    </w:p>
    <w:p w:rsidR="006773DB" w:rsidP="00890E8F" w14:paraId="3B199AF6" w14:textId="77777777">
      <w:pPr>
        <w:keepNext/>
      </w:pPr>
    </w:p>
    <w:tbl>
      <w:tblPr>
        <w:tblStyle w:val="TableGrid"/>
        <w:tblW w:w="7933" w:type="dxa"/>
        <w:tblInd w:w="590" w:type="dxa"/>
        <w:tblLook w:val="04A0"/>
      </w:tblPr>
      <w:tblGrid>
        <w:gridCol w:w="1996"/>
        <w:gridCol w:w="1644"/>
        <w:gridCol w:w="1251"/>
        <w:gridCol w:w="1417"/>
        <w:gridCol w:w="1625"/>
      </w:tblGrid>
      <w:tr w14:paraId="0C82E3D9" w14:textId="77777777" w:rsidTr="001A035D">
        <w:tblPrEx>
          <w:tblW w:w="7933" w:type="dxa"/>
          <w:tblInd w:w="590" w:type="dxa"/>
          <w:tblLook w:val="04A0"/>
        </w:tblPrEx>
        <w:trPr>
          <w:tblHeader/>
        </w:trPr>
        <w:tc>
          <w:tcPr>
            <w:tcW w:w="1996" w:type="dxa"/>
            <w:shd w:val="clear" w:color="auto" w:fill="C4BC96"/>
            <w:vAlign w:val="center"/>
          </w:tcPr>
          <w:p w:rsidR="006773DB" w:rsidRPr="007A4AF3" w:rsidP="00890E8F" w14:paraId="605AB232"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6773DB" w:rsidRPr="007A4AF3" w:rsidP="00890E8F" w14:paraId="12731869"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6773DB" w:rsidRPr="007A4AF3" w:rsidP="00890E8F" w14:paraId="647C2B5D"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6773DB" w:rsidRPr="007A4AF3" w:rsidP="00890E8F" w14:paraId="0A9889F9"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6773DB" w:rsidRPr="007A4AF3" w:rsidP="00890E8F" w14:paraId="18F1BA40"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4CB97D61" w14:textId="77777777" w:rsidTr="001A035D">
        <w:tblPrEx>
          <w:tblW w:w="7933" w:type="dxa"/>
          <w:tblInd w:w="590" w:type="dxa"/>
          <w:tblLook w:val="04A0"/>
        </w:tblPrEx>
        <w:tc>
          <w:tcPr>
            <w:tcW w:w="1996" w:type="dxa"/>
          </w:tcPr>
          <w:p w:rsidR="006773DB" w:rsidRPr="007A4AF3" w:rsidP="00890E8F" w14:paraId="146BB0F6" w14:textId="77777777">
            <w:pPr>
              <w:pStyle w:val="BodyText"/>
              <w:keepNext/>
              <w:spacing w:before="120" w:after="120"/>
              <w:jc w:val="center"/>
              <w:rPr>
                <w:color w:val="000000" w:themeColor="text1"/>
                <w:sz w:val="18"/>
                <w:szCs w:val="18"/>
              </w:rPr>
            </w:pPr>
          </w:p>
        </w:tc>
        <w:tc>
          <w:tcPr>
            <w:tcW w:w="1644" w:type="dxa"/>
          </w:tcPr>
          <w:p w:rsidR="006773DB" w:rsidRPr="007A4AF3" w:rsidP="00890E8F" w14:paraId="02707888" w14:textId="77777777">
            <w:pPr>
              <w:pStyle w:val="BodyText"/>
              <w:keepNext/>
              <w:spacing w:before="120" w:after="120"/>
              <w:jc w:val="center"/>
              <w:rPr>
                <w:b/>
                <w:bCs/>
                <w:color w:val="A6A6A6" w:themeColor="background1" w:themeShade="A6"/>
                <w:sz w:val="18"/>
                <w:szCs w:val="18"/>
              </w:rPr>
            </w:pPr>
          </w:p>
        </w:tc>
        <w:tc>
          <w:tcPr>
            <w:tcW w:w="1251" w:type="dxa"/>
          </w:tcPr>
          <w:p w:rsidR="006773DB" w:rsidRPr="007A4AF3" w:rsidP="00890E8F" w14:paraId="2FCC9E7F" w14:textId="77777777">
            <w:pPr>
              <w:pStyle w:val="BodyText"/>
              <w:keepNext/>
              <w:spacing w:before="120" w:after="120"/>
              <w:jc w:val="center"/>
              <w:rPr>
                <w:b/>
                <w:bCs/>
                <w:sz w:val="18"/>
                <w:szCs w:val="18"/>
              </w:rPr>
            </w:pPr>
          </w:p>
        </w:tc>
        <w:tc>
          <w:tcPr>
            <w:tcW w:w="1417" w:type="dxa"/>
          </w:tcPr>
          <w:p w:rsidR="006773DB" w:rsidRPr="007A4AF3" w:rsidP="00890E8F" w14:paraId="57E9449B" w14:textId="77777777">
            <w:pPr>
              <w:pStyle w:val="BodyText"/>
              <w:keepNext/>
              <w:spacing w:before="120" w:after="120"/>
              <w:jc w:val="center"/>
              <w:rPr>
                <w:b/>
                <w:bCs/>
                <w:sz w:val="18"/>
                <w:szCs w:val="18"/>
              </w:rPr>
            </w:pPr>
          </w:p>
        </w:tc>
        <w:tc>
          <w:tcPr>
            <w:tcW w:w="1625" w:type="dxa"/>
          </w:tcPr>
          <w:p w:rsidR="006773DB" w:rsidRPr="007A4AF3" w:rsidP="00890E8F" w14:paraId="2AF9D051" w14:textId="77777777">
            <w:pPr>
              <w:pStyle w:val="BodyText"/>
              <w:keepNext/>
              <w:spacing w:before="120" w:after="120"/>
              <w:jc w:val="center"/>
              <w:rPr>
                <w:sz w:val="18"/>
                <w:szCs w:val="18"/>
              </w:rPr>
            </w:pPr>
          </w:p>
        </w:tc>
      </w:tr>
      <w:tr w14:paraId="40955977" w14:textId="77777777" w:rsidTr="001A035D">
        <w:tblPrEx>
          <w:tblW w:w="7933" w:type="dxa"/>
          <w:tblInd w:w="590" w:type="dxa"/>
          <w:tblLook w:val="04A0"/>
        </w:tblPrEx>
        <w:tc>
          <w:tcPr>
            <w:tcW w:w="1996" w:type="dxa"/>
          </w:tcPr>
          <w:p w:rsidR="006773DB" w:rsidRPr="007A4AF3" w:rsidP="00890E8F" w14:paraId="030BD6CC"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783BFA71" w14:textId="77777777">
            <w:pPr>
              <w:pStyle w:val="BodyText"/>
              <w:keepNext/>
              <w:spacing w:before="120" w:after="120"/>
              <w:jc w:val="center"/>
              <w:rPr>
                <w:i/>
                <w:iCs/>
                <w:color w:val="A6A6A6" w:themeColor="background1" w:themeShade="A6"/>
                <w:sz w:val="18"/>
                <w:szCs w:val="18"/>
              </w:rPr>
            </w:pPr>
          </w:p>
        </w:tc>
        <w:tc>
          <w:tcPr>
            <w:tcW w:w="1251" w:type="dxa"/>
          </w:tcPr>
          <w:p w:rsidR="006773DB" w:rsidRPr="007A4AF3" w:rsidP="00890E8F" w14:paraId="3003B2F2" w14:textId="77777777">
            <w:pPr>
              <w:pStyle w:val="BodyText"/>
              <w:keepNext/>
              <w:spacing w:before="120" w:after="120"/>
              <w:jc w:val="center"/>
              <w:rPr>
                <w:b/>
                <w:bCs/>
                <w:color w:val="FFFFFF" w:themeColor="background1"/>
                <w:sz w:val="18"/>
                <w:szCs w:val="18"/>
              </w:rPr>
            </w:pPr>
          </w:p>
        </w:tc>
        <w:tc>
          <w:tcPr>
            <w:tcW w:w="1417" w:type="dxa"/>
          </w:tcPr>
          <w:p w:rsidR="006773DB" w:rsidRPr="007A4AF3" w:rsidP="00890E8F" w14:paraId="18F4BC11" w14:textId="77777777">
            <w:pPr>
              <w:pStyle w:val="BodyText"/>
              <w:keepNext/>
              <w:spacing w:before="120" w:after="120"/>
              <w:jc w:val="center"/>
              <w:rPr>
                <w:b/>
                <w:bCs/>
                <w:color w:val="FFFFFF" w:themeColor="background1"/>
                <w:sz w:val="18"/>
                <w:szCs w:val="18"/>
              </w:rPr>
            </w:pPr>
          </w:p>
        </w:tc>
        <w:tc>
          <w:tcPr>
            <w:tcW w:w="1625" w:type="dxa"/>
          </w:tcPr>
          <w:p w:rsidR="006773DB" w:rsidRPr="007A4AF3" w:rsidP="00890E8F" w14:paraId="7FDF9CF5" w14:textId="77777777">
            <w:pPr>
              <w:pStyle w:val="BodyText"/>
              <w:keepNext/>
              <w:spacing w:before="120" w:after="120"/>
              <w:jc w:val="center"/>
              <w:rPr>
                <w:sz w:val="18"/>
                <w:szCs w:val="18"/>
              </w:rPr>
            </w:pPr>
          </w:p>
        </w:tc>
      </w:tr>
      <w:tr w14:paraId="696A773F" w14:textId="77777777" w:rsidTr="001A035D">
        <w:tblPrEx>
          <w:tblW w:w="7933" w:type="dxa"/>
          <w:tblInd w:w="590" w:type="dxa"/>
          <w:tblLook w:val="04A0"/>
        </w:tblPrEx>
        <w:tc>
          <w:tcPr>
            <w:tcW w:w="1996" w:type="dxa"/>
          </w:tcPr>
          <w:p w:rsidR="006773DB" w:rsidRPr="007A4AF3" w:rsidP="00890E8F" w14:paraId="3C960AD0" w14:textId="77777777">
            <w:pPr>
              <w:pStyle w:val="BodyText"/>
              <w:keepNext/>
              <w:spacing w:before="120" w:after="120"/>
              <w:ind w:left="-34"/>
              <w:jc w:val="center"/>
              <w:rPr>
                <w:sz w:val="18"/>
                <w:szCs w:val="18"/>
              </w:rPr>
            </w:pPr>
          </w:p>
        </w:tc>
        <w:tc>
          <w:tcPr>
            <w:tcW w:w="1644" w:type="dxa"/>
          </w:tcPr>
          <w:p w:rsidR="006773DB" w:rsidRPr="007A4AF3" w:rsidP="00890E8F" w14:paraId="6329AC92" w14:textId="77777777">
            <w:pPr>
              <w:pStyle w:val="BodyText"/>
              <w:keepNext/>
              <w:spacing w:before="120" w:after="120"/>
              <w:jc w:val="center"/>
              <w:rPr>
                <w:sz w:val="18"/>
                <w:szCs w:val="18"/>
              </w:rPr>
            </w:pPr>
          </w:p>
        </w:tc>
        <w:tc>
          <w:tcPr>
            <w:tcW w:w="1251" w:type="dxa"/>
          </w:tcPr>
          <w:p w:rsidR="006773DB" w:rsidRPr="007A4AF3" w:rsidP="00890E8F" w14:paraId="50CE432A" w14:textId="77777777">
            <w:pPr>
              <w:pStyle w:val="BodyText"/>
              <w:keepNext/>
              <w:spacing w:before="120" w:after="120"/>
              <w:jc w:val="center"/>
              <w:rPr>
                <w:b/>
                <w:bCs/>
                <w:sz w:val="18"/>
                <w:szCs w:val="18"/>
              </w:rPr>
            </w:pPr>
          </w:p>
        </w:tc>
        <w:tc>
          <w:tcPr>
            <w:tcW w:w="1417" w:type="dxa"/>
          </w:tcPr>
          <w:p w:rsidR="006773DB" w:rsidRPr="007A4AF3" w:rsidP="00890E8F" w14:paraId="13F39234" w14:textId="77777777">
            <w:pPr>
              <w:pStyle w:val="BodyText"/>
              <w:keepNext/>
              <w:spacing w:before="120" w:after="120"/>
              <w:jc w:val="center"/>
              <w:rPr>
                <w:b/>
                <w:bCs/>
                <w:sz w:val="18"/>
                <w:szCs w:val="18"/>
              </w:rPr>
            </w:pPr>
          </w:p>
        </w:tc>
        <w:tc>
          <w:tcPr>
            <w:tcW w:w="1625" w:type="dxa"/>
          </w:tcPr>
          <w:p w:rsidR="006773DB" w:rsidRPr="007A4AF3" w:rsidP="00890E8F" w14:paraId="023C969B" w14:textId="77777777">
            <w:pPr>
              <w:pStyle w:val="BodyText"/>
              <w:keepNext/>
              <w:spacing w:before="120" w:after="120"/>
              <w:jc w:val="center"/>
              <w:rPr>
                <w:sz w:val="18"/>
                <w:szCs w:val="18"/>
              </w:rPr>
            </w:pPr>
          </w:p>
        </w:tc>
      </w:tr>
      <w:tr w14:paraId="1C80FCF1" w14:textId="77777777" w:rsidTr="001A035D">
        <w:tblPrEx>
          <w:tblW w:w="7933" w:type="dxa"/>
          <w:tblInd w:w="590" w:type="dxa"/>
          <w:tblLook w:val="04A0"/>
        </w:tblPrEx>
        <w:tc>
          <w:tcPr>
            <w:tcW w:w="1996" w:type="dxa"/>
          </w:tcPr>
          <w:p w:rsidR="006773DB" w:rsidRPr="007A4AF3" w:rsidP="00890E8F" w14:paraId="346D9BE8" w14:textId="77777777">
            <w:pPr>
              <w:pStyle w:val="BodyText"/>
              <w:keepNext/>
              <w:spacing w:before="120" w:after="120"/>
              <w:ind w:left="-34"/>
              <w:jc w:val="center"/>
              <w:rPr>
                <w:sz w:val="18"/>
                <w:szCs w:val="18"/>
              </w:rPr>
            </w:pPr>
          </w:p>
        </w:tc>
        <w:tc>
          <w:tcPr>
            <w:tcW w:w="1644" w:type="dxa"/>
          </w:tcPr>
          <w:p w:rsidR="006773DB" w:rsidRPr="007A4AF3" w:rsidP="00890E8F" w14:paraId="6C02F2F6" w14:textId="77777777">
            <w:pPr>
              <w:pStyle w:val="BodyText"/>
              <w:keepNext/>
              <w:spacing w:before="120" w:after="120"/>
              <w:jc w:val="center"/>
              <w:rPr>
                <w:sz w:val="18"/>
                <w:szCs w:val="18"/>
              </w:rPr>
            </w:pPr>
          </w:p>
        </w:tc>
        <w:tc>
          <w:tcPr>
            <w:tcW w:w="1251" w:type="dxa"/>
          </w:tcPr>
          <w:p w:rsidR="006773DB" w:rsidRPr="007A4AF3" w:rsidP="00890E8F" w14:paraId="482FC5D9" w14:textId="77777777">
            <w:pPr>
              <w:pStyle w:val="BodyText"/>
              <w:keepNext/>
              <w:spacing w:before="120" w:after="120"/>
              <w:jc w:val="center"/>
              <w:rPr>
                <w:b/>
                <w:bCs/>
                <w:color w:val="FFFFFF" w:themeColor="background1"/>
                <w:sz w:val="18"/>
                <w:szCs w:val="18"/>
              </w:rPr>
            </w:pPr>
          </w:p>
        </w:tc>
        <w:tc>
          <w:tcPr>
            <w:tcW w:w="1417" w:type="dxa"/>
          </w:tcPr>
          <w:p w:rsidR="006773DB" w:rsidRPr="007A4AF3" w:rsidP="00890E8F" w14:paraId="6BC5E0AF" w14:textId="77777777">
            <w:pPr>
              <w:pStyle w:val="BodyText"/>
              <w:keepNext/>
              <w:spacing w:before="120" w:after="120"/>
              <w:jc w:val="center"/>
              <w:rPr>
                <w:b/>
                <w:bCs/>
                <w:color w:val="FFFFFF" w:themeColor="background1"/>
                <w:sz w:val="18"/>
                <w:szCs w:val="18"/>
              </w:rPr>
            </w:pPr>
          </w:p>
        </w:tc>
        <w:tc>
          <w:tcPr>
            <w:tcW w:w="1625" w:type="dxa"/>
          </w:tcPr>
          <w:p w:rsidR="006773DB" w:rsidRPr="007A4AF3" w:rsidP="00890E8F" w14:paraId="21498506" w14:textId="77777777">
            <w:pPr>
              <w:pStyle w:val="BodyText"/>
              <w:keepNext/>
              <w:spacing w:before="120" w:after="120"/>
              <w:jc w:val="center"/>
              <w:rPr>
                <w:sz w:val="18"/>
                <w:szCs w:val="18"/>
              </w:rPr>
            </w:pPr>
          </w:p>
        </w:tc>
      </w:tr>
      <w:tr w14:paraId="4C21987D" w14:textId="77777777" w:rsidTr="001A035D">
        <w:tblPrEx>
          <w:tblW w:w="7933" w:type="dxa"/>
          <w:tblInd w:w="590" w:type="dxa"/>
          <w:tblLook w:val="04A0"/>
        </w:tblPrEx>
        <w:tc>
          <w:tcPr>
            <w:tcW w:w="1996" w:type="dxa"/>
          </w:tcPr>
          <w:p w:rsidR="006773DB" w:rsidRPr="007A4AF3" w:rsidP="00890E8F" w14:paraId="1B746126" w14:textId="77777777">
            <w:pPr>
              <w:pStyle w:val="BodyText"/>
              <w:keepNext/>
              <w:spacing w:before="120" w:after="120"/>
              <w:ind w:left="-34"/>
              <w:jc w:val="center"/>
              <w:rPr>
                <w:sz w:val="18"/>
                <w:szCs w:val="18"/>
              </w:rPr>
            </w:pPr>
          </w:p>
        </w:tc>
        <w:tc>
          <w:tcPr>
            <w:tcW w:w="1644" w:type="dxa"/>
          </w:tcPr>
          <w:p w:rsidR="006773DB" w:rsidRPr="007A4AF3" w:rsidP="00890E8F" w14:paraId="5ABFC01A" w14:textId="77777777">
            <w:pPr>
              <w:pStyle w:val="BodyText"/>
              <w:keepNext/>
              <w:spacing w:before="120" w:after="120"/>
              <w:jc w:val="center"/>
              <w:rPr>
                <w:sz w:val="18"/>
                <w:szCs w:val="18"/>
              </w:rPr>
            </w:pPr>
          </w:p>
        </w:tc>
        <w:tc>
          <w:tcPr>
            <w:tcW w:w="1251" w:type="dxa"/>
          </w:tcPr>
          <w:p w:rsidR="006773DB" w:rsidRPr="007A4AF3" w:rsidP="00890E8F" w14:paraId="0939825C" w14:textId="77777777">
            <w:pPr>
              <w:pStyle w:val="BodyText"/>
              <w:keepNext/>
              <w:spacing w:before="120" w:after="120"/>
              <w:jc w:val="center"/>
              <w:rPr>
                <w:b/>
                <w:bCs/>
                <w:sz w:val="18"/>
                <w:szCs w:val="18"/>
              </w:rPr>
            </w:pPr>
          </w:p>
        </w:tc>
        <w:tc>
          <w:tcPr>
            <w:tcW w:w="1417" w:type="dxa"/>
          </w:tcPr>
          <w:p w:rsidR="006773DB" w:rsidRPr="007A4AF3" w:rsidP="00890E8F" w14:paraId="7E4ABFE3" w14:textId="77777777">
            <w:pPr>
              <w:pStyle w:val="BodyText"/>
              <w:keepNext/>
              <w:spacing w:before="120" w:after="120"/>
              <w:jc w:val="center"/>
              <w:rPr>
                <w:b/>
                <w:bCs/>
                <w:sz w:val="18"/>
                <w:szCs w:val="18"/>
              </w:rPr>
            </w:pPr>
          </w:p>
        </w:tc>
        <w:tc>
          <w:tcPr>
            <w:tcW w:w="1625" w:type="dxa"/>
          </w:tcPr>
          <w:p w:rsidR="006773DB" w:rsidRPr="007A4AF3" w:rsidP="00890E8F" w14:paraId="14B057B6" w14:textId="77777777">
            <w:pPr>
              <w:pStyle w:val="BodyText"/>
              <w:keepNext/>
              <w:spacing w:before="120" w:after="120"/>
              <w:jc w:val="center"/>
              <w:rPr>
                <w:sz w:val="18"/>
                <w:szCs w:val="18"/>
              </w:rPr>
            </w:pPr>
          </w:p>
        </w:tc>
      </w:tr>
      <w:tr w14:paraId="3705131F" w14:textId="77777777" w:rsidTr="001A035D">
        <w:tblPrEx>
          <w:tblW w:w="7933" w:type="dxa"/>
          <w:tblInd w:w="590" w:type="dxa"/>
          <w:tblLook w:val="04A0"/>
        </w:tblPrEx>
        <w:tc>
          <w:tcPr>
            <w:tcW w:w="1996" w:type="dxa"/>
          </w:tcPr>
          <w:p w:rsidR="006773DB" w:rsidRPr="007A4AF3" w:rsidP="00890E8F" w14:paraId="3FE3D62A"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229BF289" w14:textId="77777777">
            <w:pPr>
              <w:pStyle w:val="BodyText"/>
              <w:keepNext/>
              <w:spacing w:before="120" w:after="120"/>
              <w:jc w:val="center"/>
              <w:rPr>
                <w:color w:val="000000" w:themeColor="text1"/>
                <w:sz w:val="18"/>
                <w:szCs w:val="18"/>
              </w:rPr>
            </w:pPr>
          </w:p>
        </w:tc>
        <w:tc>
          <w:tcPr>
            <w:tcW w:w="1251" w:type="dxa"/>
          </w:tcPr>
          <w:p w:rsidR="006773DB" w:rsidRPr="007A4AF3" w:rsidP="00890E8F" w14:paraId="53B42D1D" w14:textId="77777777">
            <w:pPr>
              <w:pStyle w:val="BodyText"/>
              <w:keepNext/>
              <w:spacing w:before="120" w:after="120"/>
              <w:jc w:val="center"/>
              <w:rPr>
                <w:color w:val="000000" w:themeColor="text1"/>
                <w:sz w:val="18"/>
                <w:szCs w:val="18"/>
              </w:rPr>
            </w:pPr>
          </w:p>
        </w:tc>
        <w:tc>
          <w:tcPr>
            <w:tcW w:w="1417" w:type="dxa"/>
          </w:tcPr>
          <w:p w:rsidR="006773DB" w:rsidRPr="007A4AF3" w:rsidP="00890E8F" w14:paraId="423385FB" w14:textId="77777777">
            <w:pPr>
              <w:pStyle w:val="BodyText"/>
              <w:keepNext/>
              <w:spacing w:before="120" w:after="120"/>
              <w:jc w:val="center"/>
              <w:rPr>
                <w:color w:val="000000" w:themeColor="text1"/>
                <w:sz w:val="18"/>
                <w:szCs w:val="18"/>
              </w:rPr>
            </w:pPr>
          </w:p>
        </w:tc>
        <w:tc>
          <w:tcPr>
            <w:tcW w:w="1625" w:type="dxa"/>
          </w:tcPr>
          <w:p w:rsidR="006773DB" w:rsidRPr="007A4AF3" w:rsidP="00890E8F" w14:paraId="4DA7BCDC" w14:textId="77777777">
            <w:pPr>
              <w:pStyle w:val="BodyText"/>
              <w:keepNext/>
              <w:spacing w:before="120" w:after="120"/>
              <w:jc w:val="center"/>
              <w:rPr>
                <w:color w:val="000000" w:themeColor="text1"/>
                <w:sz w:val="18"/>
                <w:szCs w:val="18"/>
              </w:rPr>
            </w:pPr>
          </w:p>
        </w:tc>
      </w:tr>
      <w:tr w14:paraId="484DCA5B" w14:textId="77777777" w:rsidTr="001A035D">
        <w:tblPrEx>
          <w:tblW w:w="7933" w:type="dxa"/>
          <w:tblInd w:w="590" w:type="dxa"/>
          <w:tblLook w:val="04A0"/>
        </w:tblPrEx>
        <w:tc>
          <w:tcPr>
            <w:tcW w:w="1996" w:type="dxa"/>
          </w:tcPr>
          <w:p w:rsidR="006773DB" w:rsidRPr="007A4AF3" w:rsidP="00890E8F" w14:paraId="58BB65E0"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28402582" w14:textId="77777777">
            <w:pPr>
              <w:pStyle w:val="BodyText"/>
              <w:keepNext/>
              <w:spacing w:before="120" w:after="120"/>
              <w:jc w:val="center"/>
              <w:rPr>
                <w:color w:val="000000" w:themeColor="text1"/>
                <w:sz w:val="18"/>
                <w:szCs w:val="18"/>
              </w:rPr>
            </w:pPr>
          </w:p>
        </w:tc>
        <w:tc>
          <w:tcPr>
            <w:tcW w:w="1251" w:type="dxa"/>
          </w:tcPr>
          <w:p w:rsidR="006773DB" w:rsidRPr="007A4AF3" w:rsidP="00890E8F" w14:paraId="3FEBAB9E" w14:textId="77777777">
            <w:pPr>
              <w:pStyle w:val="BodyText"/>
              <w:keepNext/>
              <w:spacing w:before="120" w:after="120"/>
              <w:jc w:val="center"/>
              <w:rPr>
                <w:color w:val="000000" w:themeColor="text1"/>
                <w:sz w:val="18"/>
                <w:szCs w:val="18"/>
              </w:rPr>
            </w:pPr>
          </w:p>
        </w:tc>
        <w:tc>
          <w:tcPr>
            <w:tcW w:w="1417" w:type="dxa"/>
          </w:tcPr>
          <w:p w:rsidR="006773DB" w:rsidRPr="007A4AF3" w:rsidP="00890E8F" w14:paraId="4F239980" w14:textId="77777777">
            <w:pPr>
              <w:pStyle w:val="BodyText"/>
              <w:keepNext/>
              <w:spacing w:before="120" w:after="120"/>
              <w:jc w:val="center"/>
              <w:rPr>
                <w:color w:val="000000" w:themeColor="text1"/>
                <w:sz w:val="18"/>
                <w:szCs w:val="18"/>
              </w:rPr>
            </w:pPr>
          </w:p>
        </w:tc>
        <w:tc>
          <w:tcPr>
            <w:tcW w:w="1625" w:type="dxa"/>
          </w:tcPr>
          <w:p w:rsidR="006773DB" w:rsidRPr="007A4AF3" w:rsidP="00890E8F" w14:paraId="23C499D2" w14:textId="77777777">
            <w:pPr>
              <w:pStyle w:val="BodyText"/>
              <w:keepNext/>
              <w:spacing w:before="120" w:after="120"/>
              <w:jc w:val="center"/>
              <w:rPr>
                <w:color w:val="000000" w:themeColor="text1"/>
                <w:sz w:val="18"/>
                <w:szCs w:val="18"/>
              </w:rPr>
            </w:pPr>
          </w:p>
        </w:tc>
      </w:tr>
      <w:tr w14:paraId="4B8A7F5C" w14:textId="77777777" w:rsidTr="001A035D">
        <w:tblPrEx>
          <w:tblW w:w="7933" w:type="dxa"/>
          <w:tblInd w:w="590" w:type="dxa"/>
          <w:tblLook w:val="04A0"/>
        </w:tblPrEx>
        <w:tc>
          <w:tcPr>
            <w:tcW w:w="1996" w:type="dxa"/>
          </w:tcPr>
          <w:p w:rsidR="006773DB" w:rsidRPr="007A4AF3" w:rsidP="00890E8F" w14:paraId="6B58E052"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4BA28CC5" w14:textId="77777777">
            <w:pPr>
              <w:pStyle w:val="BodyText"/>
              <w:keepNext/>
              <w:spacing w:before="120" w:after="120"/>
              <w:jc w:val="center"/>
              <w:rPr>
                <w:color w:val="000000" w:themeColor="text1"/>
                <w:sz w:val="18"/>
                <w:szCs w:val="18"/>
              </w:rPr>
            </w:pPr>
          </w:p>
        </w:tc>
        <w:tc>
          <w:tcPr>
            <w:tcW w:w="1251" w:type="dxa"/>
          </w:tcPr>
          <w:p w:rsidR="006773DB" w:rsidRPr="007A4AF3" w:rsidP="00890E8F" w14:paraId="35FF3975" w14:textId="77777777">
            <w:pPr>
              <w:pStyle w:val="BodyText"/>
              <w:keepNext/>
              <w:spacing w:before="120" w:after="120"/>
              <w:jc w:val="center"/>
              <w:rPr>
                <w:color w:val="000000" w:themeColor="text1"/>
                <w:sz w:val="18"/>
                <w:szCs w:val="18"/>
              </w:rPr>
            </w:pPr>
          </w:p>
        </w:tc>
        <w:tc>
          <w:tcPr>
            <w:tcW w:w="1417" w:type="dxa"/>
          </w:tcPr>
          <w:p w:rsidR="006773DB" w:rsidRPr="007A4AF3" w:rsidP="00890E8F" w14:paraId="1B4C19D1" w14:textId="77777777">
            <w:pPr>
              <w:pStyle w:val="BodyText"/>
              <w:keepNext/>
              <w:spacing w:before="120" w:after="120"/>
              <w:jc w:val="center"/>
              <w:rPr>
                <w:color w:val="000000" w:themeColor="text1"/>
                <w:sz w:val="18"/>
                <w:szCs w:val="18"/>
              </w:rPr>
            </w:pPr>
          </w:p>
        </w:tc>
        <w:tc>
          <w:tcPr>
            <w:tcW w:w="1625" w:type="dxa"/>
          </w:tcPr>
          <w:p w:rsidR="006773DB" w:rsidRPr="007A4AF3" w:rsidP="00890E8F" w14:paraId="5187385F" w14:textId="77777777">
            <w:pPr>
              <w:pStyle w:val="BodyText"/>
              <w:keepNext/>
              <w:spacing w:before="120" w:after="120"/>
              <w:jc w:val="center"/>
              <w:rPr>
                <w:color w:val="000000" w:themeColor="text1"/>
                <w:sz w:val="18"/>
                <w:szCs w:val="18"/>
              </w:rPr>
            </w:pPr>
          </w:p>
        </w:tc>
      </w:tr>
      <w:tr w14:paraId="36295219" w14:textId="77777777" w:rsidTr="001A035D">
        <w:tblPrEx>
          <w:tblW w:w="7933" w:type="dxa"/>
          <w:tblInd w:w="590" w:type="dxa"/>
          <w:tblLook w:val="04A0"/>
        </w:tblPrEx>
        <w:tc>
          <w:tcPr>
            <w:tcW w:w="1996" w:type="dxa"/>
          </w:tcPr>
          <w:p w:rsidR="006773DB" w:rsidRPr="007A4AF3" w:rsidP="00890E8F" w14:paraId="1B44C703"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389388B8" w14:textId="77777777">
            <w:pPr>
              <w:pStyle w:val="BodyText"/>
              <w:keepNext/>
              <w:spacing w:before="120" w:after="120"/>
              <w:jc w:val="center"/>
              <w:rPr>
                <w:color w:val="000000" w:themeColor="text1"/>
                <w:sz w:val="18"/>
                <w:szCs w:val="18"/>
              </w:rPr>
            </w:pPr>
          </w:p>
        </w:tc>
        <w:tc>
          <w:tcPr>
            <w:tcW w:w="1251" w:type="dxa"/>
          </w:tcPr>
          <w:p w:rsidR="006773DB" w:rsidRPr="007A4AF3" w:rsidP="00890E8F" w14:paraId="0EF0D164" w14:textId="77777777">
            <w:pPr>
              <w:pStyle w:val="BodyText"/>
              <w:keepNext/>
              <w:spacing w:before="120" w:after="120"/>
              <w:jc w:val="center"/>
              <w:rPr>
                <w:color w:val="000000" w:themeColor="text1"/>
                <w:sz w:val="18"/>
                <w:szCs w:val="18"/>
              </w:rPr>
            </w:pPr>
          </w:p>
        </w:tc>
        <w:tc>
          <w:tcPr>
            <w:tcW w:w="1417" w:type="dxa"/>
          </w:tcPr>
          <w:p w:rsidR="006773DB" w:rsidRPr="007A4AF3" w:rsidP="00890E8F" w14:paraId="479D94F0" w14:textId="77777777">
            <w:pPr>
              <w:pStyle w:val="BodyText"/>
              <w:keepNext/>
              <w:spacing w:before="120" w:after="120"/>
              <w:jc w:val="center"/>
              <w:rPr>
                <w:color w:val="000000" w:themeColor="text1"/>
                <w:sz w:val="18"/>
                <w:szCs w:val="18"/>
              </w:rPr>
            </w:pPr>
          </w:p>
        </w:tc>
        <w:tc>
          <w:tcPr>
            <w:tcW w:w="1625" w:type="dxa"/>
          </w:tcPr>
          <w:p w:rsidR="006773DB" w:rsidRPr="007A4AF3" w:rsidP="00890E8F" w14:paraId="03678A17" w14:textId="77777777">
            <w:pPr>
              <w:pStyle w:val="BodyText"/>
              <w:keepNext/>
              <w:spacing w:before="120" w:after="120"/>
              <w:jc w:val="center"/>
              <w:rPr>
                <w:color w:val="000000" w:themeColor="text1"/>
                <w:sz w:val="18"/>
                <w:szCs w:val="18"/>
              </w:rPr>
            </w:pPr>
          </w:p>
        </w:tc>
      </w:tr>
      <w:tr w14:paraId="6BFBF134" w14:textId="77777777" w:rsidTr="001A035D">
        <w:tblPrEx>
          <w:tblW w:w="7933" w:type="dxa"/>
          <w:tblInd w:w="590" w:type="dxa"/>
          <w:tblLook w:val="04A0"/>
        </w:tblPrEx>
        <w:tc>
          <w:tcPr>
            <w:tcW w:w="1996" w:type="dxa"/>
          </w:tcPr>
          <w:p w:rsidR="006773DB" w:rsidRPr="007A4AF3" w:rsidP="00890E8F" w14:paraId="6A3F5655"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1ADFDF23" w14:textId="77777777">
            <w:pPr>
              <w:pStyle w:val="BodyText"/>
              <w:keepNext/>
              <w:spacing w:before="120" w:after="120"/>
              <w:jc w:val="center"/>
              <w:rPr>
                <w:color w:val="000000" w:themeColor="text1"/>
                <w:sz w:val="18"/>
                <w:szCs w:val="18"/>
              </w:rPr>
            </w:pPr>
          </w:p>
        </w:tc>
        <w:tc>
          <w:tcPr>
            <w:tcW w:w="1251" w:type="dxa"/>
          </w:tcPr>
          <w:p w:rsidR="006773DB" w:rsidRPr="007A4AF3" w:rsidP="00890E8F" w14:paraId="197FF68B" w14:textId="77777777">
            <w:pPr>
              <w:pStyle w:val="BodyText"/>
              <w:keepNext/>
              <w:spacing w:before="120" w:after="120"/>
              <w:jc w:val="center"/>
              <w:rPr>
                <w:color w:val="000000" w:themeColor="text1"/>
                <w:sz w:val="18"/>
                <w:szCs w:val="18"/>
              </w:rPr>
            </w:pPr>
          </w:p>
        </w:tc>
        <w:tc>
          <w:tcPr>
            <w:tcW w:w="1417" w:type="dxa"/>
          </w:tcPr>
          <w:p w:rsidR="006773DB" w:rsidRPr="007A4AF3" w:rsidP="00890E8F" w14:paraId="5D21E825" w14:textId="77777777">
            <w:pPr>
              <w:pStyle w:val="BodyText"/>
              <w:keepNext/>
              <w:spacing w:before="120" w:after="120"/>
              <w:jc w:val="center"/>
              <w:rPr>
                <w:color w:val="000000" w:themeColor="text1"/>
                <w:sz w:val="18"/>
                <w:szCs w:val="18"/>
              </w:rPr>
            </w:pPr>
          </w:p>
        </w:tc>
        <w:tc>
          <w:tcPr>
            <w:tcW w:w="1625" w:type="dxa"/>
          </w:tcPr>
          <w:p w:rsidR="006773DB" w:rsidRPr="007A4AF3" w:rsidP="00890E8F" w14:paraId="78D3AF60" w14:textId="77777777">
            <w:pPr>
              <w:pStyle w:val="BodyText"/>
              <w:keepNext/>
              <w:spacing w:before="120" w:after="120"/>
              <w:jc w:val="center"/>
              <w:rPr>
                <w:color w:val="000000" w:themeColor="text1"/>
                <w:sz w:val="18"/>
                <w:szCs w:val="18"/>
              </w:rPr>
            </w:pPr>
          </w:p>
        </w:tc>
      </w:tr>
      <w:tr w14:paraId="0EEAE358" w14:textId="77777777" w:rsidTr="001A035D">
        <w:tblPrEx>
          <w:tblW w:w="7933" w:type="dxa"/>
          <w:tblInd w:w="590" w:type="dxa"/>
          <w:tblLook w:val="04A0"/>
        </w:tblPrEx>
        <w:tc>
          <w:tcPr>
            <w:tcW w:w="1996" w:type="dxa"/>
          </w:tcPr>
          <w:p w:rsidR="006773DB" w:rsidRPr="007A4AF3" w:rsidP="00890E8F" w14:paraId="3B61577E"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20666381" w14:textId="77777777">
            <w:pPr>
              <w:pStyle w:val="BodyText"/>
              <w:keepNext/>
              <w:spacing w:before="120" w:after="120"/>
              <w:jc w:val="center"/>
              <w:rPr>
                <w:color w:val="000000" w:themeColor="text1"/>
                <w:sz w:val="18"/>
                <w:szCs w:val="18"/>
              </w:rPr>
            </w:pPr>
          </w:p>
        </w:tc>
        <w:tc>
          <w:tcPr>
            <w:tcW w:w="1251" w:type="dxa"/>
          </w:tcPr>
          <w:p w:rsidR="006773DB" w:rsidRPr="007A4AF3" w:rsidP="00890E8F" w14:paraId="13040077" w14:textId="77777777">
            <w:pPr>
              <w:pStyle w:val="BodyText"/>
              <w:keepNext/>
              <w:spacing w:before="120" w:after="120"/>
              <w:jc w:val="center"/>
              <w:rPr>
                <w:color w:val="000000" w:themeColor="text1"/>
                <w:sz w:val="18"/>
                <w:szCs w:val="18"/>
              </w:rPr>
            </w:pPr>
          </w:p>
        </w:tc>
        <w:tc>
          <w:tcPr>
            <w:tcW w:w="1417" w:type="dxa"/>
          </w:tcPr>
          <w:p w:rsidR="006773DB" w:rsidRPr="007A4AF3" w:rsidP="00890E8F" w14:paraId="1B929C57" w14:textId="77777777">
            <w:pPr>
              <w:pStyle w:val="BodyText"/>
              <w:keepNext/>
              <w:spacing w:before="120" w:after="120"/>
              <w:jc w:val="center"/>
              <w:rPr>
                <w:color w:val="000000" w:themeColor="text1"/>
                <w:sz w:val="18"/>
                <w:szCs w:val="18"/>
              </w:rPr>
            </w:pPr>
          </w:p>
        </w:tc>
        <w:tc>
          <w:tcPr>
            <w:tcW w:w="1625" w:type="dxa"/>
          </w:tcPr>
          <w:p w:rsidR="006773DB" w:rsidRPr="007A4AF3" w:rsidP="00890E8F" w14:paraId="6284778A" w14:textId="77777777">
            <w:pPr>
              <w:pStyle w:val="BodyText"/>
              <w:keepNext/>
              <w:spacing w:before="120" w:after="120"/>
              <w:jc w:val="center"/>
              <w:rPr>
                <w:color w:val="000000" w:themeColor="text1"/>
                <w:sz w:val="18"/>
                <w:szCs w:val="18"/>
              </w:rPr>
            </w:pPr>
          </w:p>
        </w:tc>
      </w:tr>
      <w:tr w14:paraId="498E8528" w14:textId="77777777" w:rsidTr="001A035D">
        <w:tblPrEx>
          <w:tblW w:w="7933" w:type="dxa"/>
          <w:tblInd w:w="590" w:type="dxa"/>
          <w:tblLook w:val="04A0"/>
        </w:tblPrEx>
        <w:tc>
          <w:tcPr>
            <w:tcW w:w="1996" w:type="dxa"/>
          </w:tcPr>
          <w:p w:rsidR="006773DB" w:rsidRPr="007A4AF3" w:rsidP="00890E8F" w14:paraId="64206442" w14:textId="77777777">
            <w:pPr>
              <w:pStyle w:val="BodyText"/>
              <w:keepNext/>
              <w:spacing w:before="120" w:after="120"/>
              <w:ind w:left="-34"/>
              <w:jc w:val="center"/>
              <w:rPr>
                <w:color w:val="000000" w:themeColor="text1"/>
                <w:sz w:val="18"/>
                <w:szCs w:val="18"/>
              </w:rPr>
            </w:pPr>
          </w:p>
        </w:tc>
        <w:tc>
          <w:tcPr>
            <w:tcW w:w="1644" w:type="dxa"/>
          </w:tcPr>
          <w:p w:rsidR="006773DB" w:rsidRPr="007A4AF3" w:rsidP="00890E8F" w14:paraId="49B32825" w14:textId="77777777">
            <w:pPr>
              <w:pStyle w:val="BodyText"/>
              <w:keepNext/>
              <w:spacing w:before="120" w:after="120"/>
              <w:jc w:val="center"/>
              <w:rPr>
                <w:color w:val="000000" w:themeColor="text1"/>
                <w:sz w:val="18"/>
                <w:szCs w:val="18"/>
              </w:rPr>
            </w:pPr>
          </w:p>
        </w:tc>
        <w:tc>
          <w:tcPr>
            <w:tcW w:w="1251" w:type="dxa"/>
          </w:tcPr>
          <w:p w:rsidR="006773DB" w:rsidRPr="007A4AF3" w:rsidP="00890E8F" w14:paraId="7917EA0E" w14:textId="77777777">
            <w:pPr>
              <w:pStyle w:val="BodyText"/>
              <w:keepNext/>
              <w:spacing w:before="120" w:after="120"/>
              <w:jc w:val="center"/>
              <w:rPr>
                <w:color w:val="000000" w:themeColor="text1"/>
                <w:sz w:val="18"/>
                <w:szCs w:val="18"/>
              </w:rPr>
            </w:pPr>
          </w:p>
        </w:tc>
        <w:tc>
          <w:tcPr>
            <w:tcW w:w="1417" w:type="dxa"/>
          </w:tcPr>
          <w:p w:rsidR="006773DB" w:rsidRPr="007A4AF3" w:rsidP="00890E8F" w14:paraId="257B1A64" w14:textId="77777777">
            <w:pPr>
              <w:pStyle w:val="BodyText"/>
              <w:keepNext/>
              <w:spacing w:before="120" w:after="120"/>
              <w:jc w:val="center"/>
              <w:rPr>
                <w:color w:val="000000" w:themeColor="text1"/>
                <w:sz w:val="18"/>
                <w:szCs w:val="18"/>
              </w:rPr>
            </w:pPr>
          </w:p>
        </w:tc>
        <w:tc>
          <w:tcPr>
            <w:tcW w:w="1625" w:type="dxa"/>
          </w:tcPr>
          <w:p w:rsidR="006773DB" w:rsidRPr="007A4AF3" w:rsidP="00890E8F" w14:paraId="7EB0392E" w14:textId="77777777">
            <w:pPr>
              <w:pStyle w:val="BodyText"/>
              <w:keepNext/>
              <w:spacing w:before="120" w:after="120"/>
              <w:jc w:val="center"/>
              <w:rPr>
                <w:color w:val="000000" w:themeColor="text1"/>
                <w:sz w:val="18"/>
                <w:szCs w:val="18"/>
              </w:rPr>
            </w:pPr>
          </w:p>
        </w:tc>
      </w:tr>
    </w:tbl>
    <w:p w:rsidR="006773DB" w:rsidP="006773DB" w14:paraId="7B973BA6" w14:textId="6A139D69"/>
    <w:p w:rsidR="006773DB" w14:paraId="0D8AB0AC" w14:textId="77777777">
      <w:r>
        <w:br w:type="page"/>
      </w:r>
    </w:p>
    <w:p w:rsidR="006773DB" w:rsidP="006773DB" w14:paraId="1525E6CA" w14:textId="77777777"/>
    <w:p w:rsidR="006773DB" w:rsidP="006773DB" w14:paraId="73D853A0" w14:textId="77777777">
      <w:pPr>
        <w:pStyle w:val="BodyText"/>
        <w:spacing w:after="0"/>
      </w:pPr>
    </w:p>
    <w:p w:rsidR="00E30864" w:rsidP="00E30864" w14:paraId="19BC4E27" w14:textId="601F6C54">
      <w:pPr>
        <w:pStyle w:val="SchedulePageHeading"/>
      </w:pPr>
      <w:bookmarkStart w:id="1691" w:name="_Ref155787374"/>
      <w:bookmarkStart w:id="1692" w:name="_Toc229740746"/>
      <w:r>
        <w:t>Metering Diagram</w:t>
      </w:r>
      <w:bookmarkEnd w:id="1691"/>
      <w:bookmarkEnd w:id="1692"/>
    </w:p>
    <w:p w:rsidR="000947F1" w:rsidRPr="00541ADA" w:rsidP="000947F1" w14:paraId="160B66E9" w14:textId="77777777">
      <w:pPr>
        <w:pStyle w:val="BodyText"/>
        <w:rPr>
          <w:b/>
          <w:bCs/>
          <w:i/>
          <w:iCs/>
          <w:highlight w:val="lightGray"/>
        </w:rPr>
      </w:pPr>
      <w:r w:rsidRPr="00292088">
        <w:t>[</w:t>
      </w:r>
      <w:r w:rsidRPr="00541ADA">
        <w:rPr>
          <w:b/>
          <w:bCs/>
          <w:i/>
          <w:iCs/>
          <w:highlight w:val="lightGray"/>
        </w:rPr>
        <w:t xml:space="preserve">Note: </w:t>
      </w:r>
      <w:r w:rsidRPr="00541ADA">
        <w:rPr>
          <w:b/>
          <w:bCs/>
          <w:i/>
          <w:iCs/>
          <w:highlight w:val="lightGray"/>
        </w:rPr>
        <w:t>the</w:t>
      </w:r>
      <w:r w:rsidRPr="00541ADA">
        <w:rPr>
          <w:b/>
          <w:bCs/>
          <w:i/>
          <w:iCs/>
          <w:highlight w:val="lightGray"/>
        </w:rPr>
        <w:t xml:space="preserve"> Proponent must include a metering diagram and an accompanying table which outlines how the metering of the Project will work. </w:t>
      </w:r>
    </w:p>
    <w:p w:rsidR="000947F1" w:rsidRPr="00541ADA" w:rsidP="000947F1" w14:paraId="4E77B3FD" w14:textId="5C368E41">
      <w:pPr>
        <w:pStyle w:val="BodyText"/>
        <w:rPr>
          <w:b/>
          <w:bCs/>
          <w:i/>
          <w:iCs/>
          <w:highlight w:val="lightGray"/>
        </w:rPr>
      </w:pPr>
      <w:r w:rsidRPr="00541ADA">
        <w:rPr>
          <w:b/>
          <w:bCs/>
          <w:i/>
          <w:iCs/>
          <w:highlight w:val="lightGray"/>
        </w:rPr>
        <w:t xml:space="preserve">The metering solution must comply with the requirements in clause </w:t>
      </w:r>
      <w:r w:rsidRPr="00541ADA" w:rsidR="005C5EF2">
        <w:rPr>
          <w:b/>
          <w:bCs/>
          <w:i/>
          <w:iCs/>
          <w:highlight w:val="lightGray"/>
        </w:rPr>
        <w:fldChar w:fldCharType="begin"/>
      </w:r>
      <w:r w:rsidRPr="00541ADA" w:rsidR="005C5EF2">
        <w:rPr>
          <w:b/>
          <w:bCs/>
          <w:i/>
          <w:iCs/>
          <w:highlight w:val="lightGray"/>
        </w:rPr>
        <w:instrText xml:space="preserve"> REF _Ref155787474 \n \h </w:instrText>
      </w:r>
      <w:r w:rsidR="00541ADA">
        <w:rPr>
          <w:b/>
          <w:bCs/>
          <w:i/>
          <w:iCs/>
          <w:highlight w:val="lightGray"/>
        </w:rPr>
        <w:instrText xml:space="preserve"> \* MERGEFORMAT </w:instrText>
      </w:r>
      <w:r w:rsidRPr="00541ADA" w:rsidR="005C5EF2">
        <w:rPr>
          <w:b/>
          <w:bCs/>
          <w:i/>
          <w:iCs/>
          <w:highlight w:val="lightGray"/>
        </w:rPr>
        <w:fldChar w:fldCharType="separate"/>
      </w:r>
      <w:r w:rsidR="00B42799">
        <w:rPr>
          <w:b/>
          <w:bCs/>
          <w:i/>
          <w:iCs/>
          <w:highlight w:val="lightGray"/>
        </w:rPr>
        <w:t>5.2</w:t>
      </w:r>
      <w:r w:rsidRPr="00541ADA" w:rsidR="005C5EF2">
        <w:rPr>
          <w:b/>
          <w:bCs/>
          <w:i/>
          <w:iCs/>
          <w:highlight w:val="lightGray"/>
        </w:rPr>
        <w:fldChar w:fldCharType="end"/>
      </w:r>
      <w:r w:rsidRPr="00541ADA">
        <w:rPr>
          <w:b/>
          <w:bCs/>
          <w:i/>
          <w:iCs/>
          <w:highlight w:val="lightGray"/>
        </w:rPr>
        <w:t xml:space="preserve"> and be sufficient to allow for the determination of energy generated by the Generation Project for the purpose of the Minimum Generation regime under the LTESA.</w:t>
      </w:r>
    </w:p>
    <w:p w:rsidR="000947F1" w:rsidRPr="00541ADA" w:rsidP="000947F1" w14:paraId="6140C55A" w14:textId="77777777">
      <w:pPr>
        <w:pStyle w:val="BodyText"/>
        <w:rPr>
          <w:b/>
          <w:bCs/>
          <w:i/>
          <w:iCs/>
          <w:highlight w:val="lightGray"/>
        </w:rPr>
      </w:pPr>
      <w:r w:rsidRPr="00541ADA">
        <w:rPr>
          <w:b/>
          <w:bCs/>
          <w:i/>
          <w:iCs/>
          <w:highlight w:val="lightGray"/>
        </w:rPr>
        <w:t>The metering diagram provided by the Proponent must include all relevant generation assets, energy storage assets, shared auxiliary loads, separate auxiliary loads, inverters, converters, coupling transformers and main transformers.</w:t>
      </w:r>
    </w:p>
    <w:p w:rsidR="000947F1" w:rsidRPr="00541ADA" w:rsidP="000947F1" w14:paraId="0CE002BD" w14:textId="77777777">
      <w:pPr>
        <w:pStyle w:val="BodyText"/>
        <w:rPr>
          <w:b/>
          <w:bCs/>
          <w:i/>
          <w:iCs/>
        </w:rPr>
      </w:pPr>
      <w:r w:rsidRPr="00541ADA">
        <w:rPr>
          <w:b/>
          <w:bCs/>
          <w:i/>
          <w:iCs/>
          <w:highlight w:val="lightGray"/>
        </w:rPr>
        <w:t>As an indication of the level of information required in this schedule, examples of metering diagrams are provided on the following pages together with a legend explaining each metering icon. However, these example diagrams should not be taken as a requirement on the substance of the metering solution (for example, the number of submeters required).</w:t>
      </w:r>
      <w:r w:rsidRPr="00541ADA">
        <w:rPr>
          <w:b/>
          <w:bCs/>
          <w:highlight w:val="lightGray"/>
        </w:rPr>
        <w:t>]</w:t>
      </w:r>
    </w:p>
    <w:p w:rsidR="00BB14E7" w:rsidP="00DF55E0" w14:paraId="138EFEB0" w14:textId="582B8874">
      <w:pPr>
        <w:pStyle w:val="BodyText"/>
      </w:pPr>
      <w:r w:rsidRPr="004A182E">
        <w:rPr>
          <w:noProof/>
        </w:rPr>
        <w:drawing>
          <wp:inline distT="0" distB="0" distL="0" distR="0">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2"/>
                    <a:stretch>
                      <a:fillRect/>
                    </a:stretch>
                  </pic:blipFill>
                  <pic:spPr>
                    <a:xfrm>
                      <a:off x="0" y="0"/>
                      <a:ext cx="5040630" cy="6917055"/>
                    </a:xfrm>
                    <a:prstGeom prst="rect">
                      <a:avLst/>
                    </a:prstGeom>
                  </pic:spPr>
                </pic:pic>
              </a:graphicData>
            </a:graphic>
          </wp:inline>
        </w:drawing>
      </w:r>
    </w:p>
    <w:p w:rsidR="00BB14E7" w:rsidP="00DF55E0" w14:paraId="680201E9" w14:textId="0821511C">
      <w:pPr>
        <w:pStyle w:val="BodyText"/>
      </w:pPr>
      <w:r w:rsidRPr="004A182E">
        <w:rPr>
          <w:noProof/>
        </w:rPr>
        <w:drawing>
          <wp:inline distT="0" distB="0" distL="0" distR="0">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3"/>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tblPr>
      <w:tblGrid>
        <w:gridCol w:w="1240"/>
        <w:gridCol w:w="4383"/>
        <w:gridCol w:w="3875"/>
      </w:tblGrid>
      <w:tr w14:paraId="0BFEDA38" w14:textId="77777777" w:rsidTr="00D507C2">
        <w:tblPrEx>
          <w:tblW w:w="9498" w:type="dxa"/>
          <w:tblInd w:w="-1428" w:type="dxa"/>
          <w:tblLook w:val="04A0"/>
        </w:tblPrEx>
        <w:trPr>
          <w:trHeight w:val="270"/>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3935D9" w:rsidP="00D507C2" w14:paraId="5C8D14DB" w14:textId="77777777">
            <w:pPr>
              <w:rPr>
                <w:rFonts w:ascii="Calibri" w:hAnsi="Calibri" w:cs="Calibri"/>
                <w:b/>
                <w:bCs/>
                <w:sz w:val="22"/>
                <w:szCs w:val="22"/>
              </w:rPr>
            </w:pPr>
            <w:r>
              <w:rPr>
                <w:rFonts w:ascii="Calibri" w:hAnsi="Calibri" w:cs="Calibri"/>
                <w:b/>
                <w:bCs/>
                <w:color w:val="000000"/>
                <w:sz w:val="22"/>
                <w:szCs w:val="22"/>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rsidR="003935D9" w:rsidP="00D507C2" w14:paraId="2B660E92" w14:textId="77777777">
            <w:pPr>
              <w:jc w:val="center"/>
              <w:rPr>
                <w:rFonts w:ascii="Calibri" w:hAnsi="Calibri" w:cs="Calibri"/>
                <w:b/>
                <w:bCs/>
                <w:sz w:val="22"/>
                <w:szCs w:val="22"/>
              </w:rPr>
            </w:pPr>
            <w:r>
              <w:rPr>
                <w:rFonts w:ascii="Calibri" w:hAnsi="Calibri" w:cs="Calibri"/>
                <w:b/>
                <w:bCs/>
                <w:color w:val="000000"/>
                <w:sz w:val="22"/>
                <w:szCs w:val="22"/>
              </w:rPr>
              <w:t>Type of Measurement</w:t>
            </w:r>
          </w:p>
        </w:tc>
      </w:tr>
      <w:tr w14:paraId="229B8FBC" w14:textId="77777777" w:rsidTr="00D507C2">
        <w:tblPrEx>
          <w:tblW w:w="9498" w:type="dxa"/>
          <w:tblInd w:w="-1428" w:type="dxa"/>
          <w:tblLook w:val="04A0"/>
        </w:tblPrEx>
        <w:trPr>
          <w:trHeight w:val="27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3935D9" w:rsidP="00D507C2" w14:paraId="7821E479" w14:textId="77777777">
            <w:pPr>
              <w:rPr>
                <w:rFonts w:ascii="Calibri" w:hAnsi="Calibri" w:eastAsiaTheme="minorEastAsia" w:cs="Calibri"/>
                <w:b/>
                <w:bCs/>
                <w:sz w:val="22"/>
                <w:szCs w:val="22"/>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4746ECF1" w14:textId="77777777">
            <w:pPr>
              <w:jc w:val="center"/>
              <w:rPr>
                <w:rFonts w:ascii="Calibri" w:hAnsi="Calibri" w:cs="Calibri"/>
                <w:b/>
                <w:bCs/>
                <w:sz w:val="22"/>
                <w:szCs w:val="22"/>
              </w:rPr>
            </w:pPr>
            <w:r>
              <w:rPr>
                <w:rFonts w:ascii="Calibri" w:hAnsi="Calibri" w:cs="Calibri"/>
                <w:b/>
                <w:bCs/>
                <w:color w:val="000000"/>
                <w:sz w:val="22"/>
                <w:szCs w:val="22"/>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06FCC47A" w14:textId="77777777">
            <w:pPr>
              <w:jc w:val="center"/>
              <w:rPr>
                <w:rFonts w:ascii="Calibri" w:hAnsi="Calibri" w:cs="Calibri"/>
                <w:b/>
                <w:bCs/>
                <w:sz w:val="22"/>
                <w:szCs w:val="22"/>
              </w:rPr>
            </w:pPr>
            <w:r>
              <w:rPr>
                <w:rFonts w:ascii="Calibri" w:hAnsi="Calibri" w:cs="Calibri"/>
                <w:b/>
                <w:bCs/>
                <w:color w:val="000000"/>
                <w:sz w:val="22"/>
                <w:szCs w:val="22"/>
              </w:rPr>
              <w:t>AC Coupled</w:t>
            </w:r>
          </w:p>
        </w:tc>
      </w:tr>
      <w:tr w14:paraId="52319268" w14:textId="77777777" w:rsidTr="00D507C2">
        <w:tblPrEx>
          <w:tblW w:w="9498" w:type="dxa"/>
          <w:tblInd w:w="-1428" w:type="dxa"/>
          <w:tblLook w:val="04A0"/>
        </w:tblPrEx>
        <w:trPr>
          <w:trHeight w:val="186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65008975" w14:textId="77777777">
            <w:pPr>
              <w:rPr>
                <w:rFonts w:ascii="Calibri" w:hAnsi="Calibri" w:cs="Calibri"/>
                <w:sz w:val="22"/>
                <w:szCs w:val="22"/>
              </w:rPr>
            </w:pPr>
            <w:r>
              <w:rPr>
                <w:rFonts w:ascii="Calibri" w:hAnsi="Calibri" w:cs="Calibri"/>
                <w:color w:val="000000"/>
                <w:sz w:val="22"/>
                <w:szCs w:val="22"/>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D507C2" w14:paraId="60A64AC8" w14:textId="77777777">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D507C2" w14:paraId="668FCF78" w14:textId="77777777">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14:paraId="165DA731" w14:textId="77777777" w:rsidTr="00D507C2">
        <w:tblPrEx>
          <w:tblW w:w="9498" w:type="dxa"/>
          <w:tblInd w:w="-1428" w:type="dxa"/>
          <w:tblLook w:val="04A0"/>
        </w:tblPrEx>
        <w:trPr>
          <w:trHeight w:val="184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2DB0F03B" w14:textId="77777777">
            <w:pPr>
              <w:rPr>
                <w:rFonts w:ascii="Calibri" w:hAnsi="Calibri" w:cs="Calibri"/>
                <w:sz w:val="22"/>
                <w:szCs w:val="22"/>
              </w:rPr>
            </w:pPr>
            <w:r>
              <w:rPr>
                <w:rFonts w:ascii="Calibri" w:hAnsi="Calibri" w:cs="Calibri"/>
                <w:color w:val="000000"/>
                <w:sz w:val="22"/>
                <w:szCs w:val="22"/>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D507C2" w14:paraId="77FCC313" w14:textId="77777777">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D507C2" w14:paraId="36D4A039" w14:textId="77777777">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14:paraId="364B6DFE" w14:textId="77777777" w:rsidTr="00D507C2">
        <w:tblPrEx>
          <w:tblW w:w="9498" w:type="dxa"/>
          <w:tblInd w:w="-1428" w:type="dxa"/>
          <w:tblLook w:val="04A0"/>
        </w:tblPrEx>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01AEF021" w14:textId="77777777">
            <w:pPr>
              <w:rPr>
                <w:rFonts w:ascii="Calibri" w:hAnsi="Calibri" w:cs="Calibri"/>
                <w:sz w:val="22"/>
                <w:szCs w:val="22"/>
              </w:rPr>
            </w:pPr>
            <w:r>
              <w:rPr>
                <w:rFonts w:ascii="Calibri" w:hAnsi="Calibri" w:cs="Calibri"/>
                <w:color w:val="000000"/>
                <w:sz w:val="22"/>
                <w:szCs w:val="22"/>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935D9" w:rsidP="00D507C2" w14:paraId="2F3EC308" w14:textId="77777777">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Note that export levels from the inverter can be used to determine the net flows from the DC Coupled BESS/solar, with contributions from each source determined </w:t>
            </w:r>
            <w:r>
              <w:rPr>
                <w:rFonts w:ascii="Calibri" w:hAnsi="Calibri" w:cs="Calibri"/>
                <w:color w:val="000000"/>
                <w:sz w:val="22"/>
                <w:szCs w:val="22"/>
              </w:rPr>
              <w:t>base</w:t>
            </w:r>
            <w:r>
              <w:rPr>
                <w:rFonts w:ascii="Calibri" w:hAnsi="Calibri" w:cs="Calibri"/>
                <w:color w:val="000000"/>
                <w:sz w:val="22"/>
                <w:szCs w:val="22"/>
              </w:rPr>
              <w:t xml:space="preserve"> on ratios of A1 and A2 measurements</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935D9" w:rsidP="00D507C2" w14:paraId="15CCE7B9" w14:textId="77777777">
            <w:pPr>
              <w:rPr>
                <w:rFonts w:ascii="Calibri" w:hAnsi="Calibri" w:cs="Calibri"/>
                <w:sz w:val="22"/>
                <w:szCs w:val="22"/>
              </w:rPr>
            </w:pPr>
            <w:r>
              <w:rPr>
                <w:rFonts w:ascii="Calibri" w:hAnsi="Calibri" w:cs="Calibri"/>
                <w:color w:val="000000"/>
                <w:sz w:val="22"/>
                <w:szCs w:val="22"/>
              </w:rPr>
              <w:t>N/A</w:t>
            </w:r>
          </w:p>
        </w:tc>
      </w:tr>
      <w:tr w14:paraId="78CF3607" w14:textId="77777777" w:rsidTr="00D507C2">
        <w:tblPrEx>
          <w:tblW w:w="9498" w:type="dxa"/>
          <w:tblInd w:w="-1428" w:type="dxa"/>
          <w:tblLook w:val="04A0"/>
        </w:tblPrEx>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365EC557" w14:textId="77777777">
            <w:pPr>
              <w:rPr>
                <w:rFonts w:ascii="Calibri" w:hAnsi="Calibri" w:cs="Calibri"/>
                <w:sz w:val="22"/>
                <w:szCs w:val="22"/>
              </w:rPr>
            </w:pPr>
            <w:r>
              <w:rPr>
                <w:rFonts w:ascii="Calibri" w:hAnsi="Calibri" w:cs="Calibri"/>
                <w:color w:val="000000"/>
                <w:sz w:val="22"/>
                <w:szCs w:val="22"/>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D507C2" w14:paraId="6CC57D95" w14:textId="77777777">
            <w:pPr>
              <w:jc w:val="cente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14:paraId="61AC6238" w14:textId="77777777" w:rsidTr="00D507C2">
        <w:tblPrEx>
          <w:tblW w:w="9498" w:type="dxa"/>
          <w:tblInd w:w="-1428" w:type="dxa"/>
          <w:tblLook w:val="04A0"/>
        </w:tblPrEx>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2C719B0B" w14:textId="77777777">
            <w:pPr>
              <w:rPr>
                <w:rFonts w:ascii="Calibri" w:hAnsi="Calibri" w:cs="Calibri"/>
                <w:sz w:val="22"/>
                <w:szCs w:val="22"/>
              </w:rPr>
            </w:pPr>
            <w:r>
              <w:rPr>
                <w:rFonts w:ascii="Calibri" w:hAnsi="Calibri" w:cs="Calibri"/>
                <w:color w:val="000000"/>
                <w:sz w:val="22"/>
                <w:szCs w:val="22"/>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D507C2" w14:paraId="1D55CAA4" w14:textId="77777777">
            <w:pPr>
              <w:jc w:val="cente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14:paraId="089403B2" w14:textId="77777777" w:rsidTr="00D507C2">
        <w:tblPrEx>
          <w:tblW w:w="9498" w:type="dxa"/>
          <w:tblInd w:w="-1428" w:type="dxa"/>
          <w:tblLook w:val="04A0"/>
        </w:tblPrEx>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935D9" w:rsidP="00D507C2" w14:paraId="182AC706" w14:textId="77777777">
            <w:pPr>
              <w:rPr>
                <w:rFonts w:ascii="Calibri" w:hAnsi="Calibri" w:cs="Calibri"/>
                <w:sz w:val="22"/>
                <w:szCs w:val="22"/>
              </w:rPr>
            </w:pPr>
            <w:r>
              <w:rPr>
                <w:rFonts w:ascii="Calibri" w:hAnsi="Calibri" w:cs="Calibri"/>
                <w:color w:val="000000"/>
                <w:sz w:val="22"/>
                <w:szCs w:val="22"/>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rsidR="003935D9" w:rsidP="00D507C2" w14:paraId="3C21EA80" w14:textId="77777777">
            <w:pPr>
              <w:jc w:val="cente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rsidR="003935D9" w:rsidRPr="004E5C73" w:rsidP="00DF55E0" w14:paraId="32F7B387" w14:textId="77777777">
      <w:pPr>
        <w:pStyle w:val="BodyText"/>
      </w:pPr>
    </w:p>
    <w:p w:rsidR="007B6C29" w:rsidP="00601704" w14:paraId="60EF18DE" w14:textId="742104CD">
      <w:pPr>
        <w:pStyle w:val="BodyText"/>
      </w:pPr>
      <w:r>
        <w:br w:type="page"/>
      </w:r>
    </w:p>
    <w:p w:rsidR="003B3F37" w:rsidRPr="007217B9" w:rsidP="00E41F0C" w14:paraId="64DBCA6B" w14:textId="77777777">
      <w:pPr>
        <w:pStyle w:val="SchedulePageHeading"/>
        <w:numPr>
          <w:ilvl w:val="0"/>
          <w:numId w:val="0"/>
        </w:numPr>
        <w:ind w:left="2268" w:hanging="2268"/>
      </w:pPr>
      <w:bookmarkStart w:id="1693" w:name="_Toc229740747"/>
      <w:r w:rsidRPr="007217B9">
        <w:t>Signing page</w:t>
      </w:r>
      <w:bookmarkEnd w:id="1665"/>
      <w:bookmarkEnd w:id="1666"/>
      <w:bookmarkEnd w:id="1667"/>
      <w:bookmarkEnd w:id="1693"/>
    </w:p>
    <w:p w:rsidR="003B3F37" w:rsidRPr="007217B9" w14:paraId="5EF1635B" w14:textId="77777777">
      <w:r w:rsidRPr="007217B9">
        <w:rPr>
          <w:b/>
        </w:rPr>
        <w:t>DATED:_</w:t>
      </w:r>
      <w:r w:rsidRPr="007217B9">
        <w:rPr>
          <w:b/>
        </w:rPr>
        <w:t>_____________________</w:t>
      </w:r>
      <w:r w:rsidRPr="007217B9">
        <w:t xml:space="preserve"> </w:t>
      </w:r>
    </w:p>
    <w:p w:rsidR="003B3F37" w14:paraId="6D7D76E4" w14:textId="77777777"/>
    <w:p w:rsidR="006177CD" w14:paraId="01470B0F" w14:textId="77777777"/>
    <w:p w:rsidR="000E134A" w:rsidP="000E134A" w14:paraId="1D7FE63D" w14:textId="77777777">
      <w:pPr>
        <w:pStyle w:val="BodyText"/>
      </w:pPr>
    </w:p>
    <w:p w:rsidR="00602E3C" w:rsidRPr="00602E3C" w:rsidP="000E134A" w14:paraId="62CFFD83" w14:textId="77777777">
      <w:pPr>
        <w:pStyle w:val="BodyText"/>
        <w:rPr>
          <w:b/>
          <w:bCs/>
        </w:rPr>
      </w:pPr>
      <w:r>
        <w:rPr>
          <w:b/>
          <w:bCs/>
        </w:rPr>
        <w:t>SFV</w:t>
      </w:r>
    </w:p>
    <w:tbl>
      <w:tblPr>
        <w:tblW w:w="0" w:type="auto"/>
        <w:tblCellMar>
          <w:left w:w="107" w:type="dxa"/>
          <w:right w:w="107" w:type="dxa"/>
        </w:tblCellMar>
        <w:tblLook w:val="04A0"/>
      </w:tblPr>
      <w:tblGrid>
        <w:gridCol w:w="3742"/>
        <w:gridCol w:w="454"/>
        <w:gridCol w:w="3742"/>
      </w:tblGrid>
      <w:tr w14:paraId="3FA23063" w14:textId="77777777" w:rsidTr="00CC51E3">
        <w:tblPrEx>
          <w:tblW w:w="0" w:type="auto"/>
          <w:tblLook w:val="04A0"/>
        </w:tblPrEx>
        <w:trPr>
          <w:cantSplit/>
        </w:trPr>
        <w:tc>
          <w:tcPr>
            <w:tcW w:w="3742" w:type="dxa"/>
          </w:tcPr>
          <w:p w:rsidR="00602E3C" w:rsidP="00CC51E3" w14:paraId="603D79C8" w14:textId="5D9E93E7">
            <w:r>
              <w:rPr>
                <w:b/>
              </w:rPr>
              <w:t xml:space="preserve">EXECUTED </w:t>
            </w:r>
            <w:r>
              <w:t xml:space="preserve">by </w:t>
            </w:r>
            <w:r w:rsidRPr="00774287" w:rsidR="00774287">
              <w:rPr>
                <w:b/>
                <w:bCs/>
              </w:rPr>
              <w:t>SCHEME FINANCIAL VEHICLE PTY LTD</w:t>
            </w:r>
            <w:r w:rsidRPr="00774287" w:rsidR="00774287">
              <w:t xml:space="preserve"> </w:t>
            </w:r>
            <w:r>
              <w:t xml:space="preserve">in accordance with section 127(1) of the </w:t>
            </w:r>
            <w:r>
              <w:rPr>
                <w:i/>
              </w:rPr>
              <w:t xml:space="preserve">Corporations Act 2001 </w:t>
            </w:r>
            <w:r>
              <w:t>(</w:t>
            </w:r>
            <w:r>
              <w:t>Cth</w:t>
            </w:r>
            <w:r>
              <w:t>) by authority of its directors:</w:t>
            </w:r>
          </w:p>
          <w:p w:rsidR="00602E3C" w:rsidP="00CC51E3" w14:paraId="3175DCC7" w14:textId="77777777"/>
          <w:p w:rsidR="00602E3C" w:rsidP="00CC51E3" w14:paraId="11A38015" w14:textId="77777777"/>
          <w:p w:rsidR="00602E3C" w:rsidP="00CC51E3" w14:paraId="48756B89" w14:textId="77777777">
            <w:pPr>
              <w:tabs>
                <w:tab w:val="right" w:leader="dot" w:pos="3528"/>
              </w:tabs>
            </w:pPr>
            <w:r>
              <w:tab/>
            </w:r>
          </w:p>
          <w:p w:rsidR="00602E3C" w:rsidP="00CC51E3" w14:paraId="5BAB52AA" w14:textId="77777777">
            <w:r>
              <w:t>Signature of director</w:t>
            </w:r>
          </w:p>
          <w:p w:rsidR="00602E3C" w:rsidP="00CC51E3" w14:paraId="568F332D" w14:textId="77777777"/>
          <w:p w:rsidR="00602E3C" w:rsidP="00CC51E3" w14:paraId="4EAB2302" w14:textId="77777777"/>
          <w:p w:rsidR="00602E3C" w:rsidP="00CC51E3" w14:paraId="166ADF84" w14:textId="77777777">
            <w:pPr>
              <w:tabs>
                <w:tab w:val="right" w:leader="dot" w:pos="3528"/>
              </w:tabs>
            </w:pPr>
            <w:r>
              <w:tab/>
            </w:r>
          </w:p>
          <w:p w:rsidR="00602E3C" w:rsidP="00CC51E3" w14:paraId="1D0D91FD" w14:textId="77777777">
            <w:r>
              <w:t>Name of director (block letters)</w:t>
            </w:r>
          </w:p>
        </w:tc>
        <w:tc>
          <w:tcPr>
            <w:tcW w:w="567" w:type="dxa"/>
            <w:hideMark/>
          </w:tcPr>
          <w:p w:rsidR="00602E3C" w:rsidP="00CC51E3" w14:paraId="2CA651E1" w14:textId="77777777">
            <w:r>
              <w:t>)</w:t>
            </w:r>
          </w:p>
          <w:p w:rsidR="00602E3C" w:rsidP="00CC51E3" w14:paraId="039FFCB5" w14:textId="77777777">
            <w:r>
              <w:t>)</w:t>
            </w:r>
          </w:p>
          <w:p w:rsidR="00602E3C" w:rsidP="00CC51E3" w14:paraId="2BAE68AC" w14:textId="77777777">
            <w:r>
              <w:t>)</w:t>
            </w:r>
          </w:p>
          <w:p w:rsidR="00602E3C" w:rsidP="00CC51E3" w14:paraId="5CF25BCF" w14:textId="77777777">
            <w:r>
              <w:t>)</w:t>
            </w:r>
          </w:p>
          <w:p w:rsidR="00602E3C" w:rsidP="00CC51E3" w14:paraId="58B8FF6C" w14:textId="77777777">
            <w:r>
              <w:t>)</w:t>
            </w:r>
          </w:p>
          <w:p w:rsidR="00602E3C" w:rsidP="00CC51E3" w14:paraId="4C2BA94D" w14:textId="77777777">
            <w:r>
              <w:t>)</w:t>
            </w:r>
          </w:p>
          <w:p w:rsidR="00602E3C" w:rsidP="00CC51E3" w14:paraId="420ACB5C" w14:textId="77777777">
            <w:r>
              <w:t>)</w:t>
            </w:r>
          </w:p>
          <w:p w:rsidR="00602E3C" w:rsidP="00CC51E3" w14:paraId="332860D7" w14:textId="77777777">
            <w:r>
              <w:t>)</w:t>
            </w:r>
          </w:p>
          <w:p w:rsidR="00602E3C" w:rsidP="00CC51E3" w14:paraId="2F17D878" w14:textId="77777777">
            <w:r>
              <w:t>)</w:t>
            </w:r>
          </w:p>
          <w:p w:rsidR="00602E3C" w:rsidP="00CC51E3" w14:paraId="40D84E8F" w14:textId="77777777">
            <w:r>
              <w:t>)</w:t>
            </w:r>
          </w:p>
          <w:p w:rsidR="00602E3C" w:rsidP="00CC51E3" w14:paraId="454A8B0E" w14:textId="77777777">
            <w:r>
              <w:t>)</w:t>
            </w:r>
          </w:p>
          <w:p w:rsidR="00602E3C" w:rsidP="00CC51E3" w14:paraId="57C58063" w14:textId="77777777">
            <w:r>
              <w:t>)</w:t>
            </w:r>
          </w:p>
          <w:p w:rsidR="00602E3C" w:rsidP="00CC51E3" w14:paraId="4EDB29CF" w14:textId="77777777">
            <w:r>
              <w:t>)</w:t>
            </w:r>
          </w:p>
          <w:p w:rsidR="00602E3C" w:rsidP="00CC51E3" w14:paraId="48DFCDDB" w14:textId="77777777">
            <w:r>
              <w:t>)</w:t>
            </w:r>
          </w:p>
        </w:tc>
        <w:tc>
          <w:tcPr>
            <w:tcW w:w="3742" w:type="dxa"/>
          </w:tcPr>
          <w:p w:rsidR="00602E3C" w:rsidP="00CC51E3" w14:paraId="4CE9145D" w14:textId="77777777"/>
          <w:p w:rsidR="00602E3C" w:rsidP="00CC51E3" w14:paraId="24BF0A67" w14:textId="77777777"/>
          <w:p w:rsidR="00602E3C" w:rsidP="00CC51E3" w14:paraId="4FFEEA5B" w14:textId="77777777"/>
          <w:p w:rsidR="00602E3C" w:rsidP="00CC51E3" w14:paraId="01719634" w14:textId="77777777"/>
          <w:p w:rsidR="00602E3C" w:rsidP="00CC51E3" w14:paraId="7D9C0701" w14:textId="77777777"/>
          <w:p w:rsidR="00602E3C" w:rsidP="00CC51E3" w14:paraId="65C5A175" w14:textId="77777777"/>
          <w:p w:rsidR="00602E3C" w:rsidP="00CC51E3" w14:paraId="69CFE0B0" w14:textId="77777777">
            <w:pPr>
              <w:tabs>
                <w:tab w:val="right" w:leader="dot" w:pos="3528"/>
              </w:tabs>
            </w:pPr>
            <w:r>
              <w:tab/>
            </w:r>
          </w:p>
          <w:p w:rsidR="00602E3C" w:rsidP="00CC51E3" w14:paraId="66EBC250" w14:textId="77777777">
            <w:r>
              <w:t>Signature of director/company secretary*</w:t>
            </w:r>
          </w:p>
          <w:p w:rsidR="00602E3C" w:rsidP="00CC51E3" w14:paraId="7D8A52FF" w14:textId="77777777">
            <w:r>
              <w:rPr>
                <w:sz w:val="16"/>
              </w:rPr>
              <w:t>*</w:t>
            </w:r>
            <w:r>
              <w:rPr>
                <w:sz w:val="16"/>
              </w:rPr>
              <w:t>delete</w:t>
            </w:r>
            <w:r>
              <w:rPr>
                <w:sz w:val="16"/>
              </w:rPr>
              <w:t xml:space="preserve"> whichever is not applicable</w:t>
            </w:r>
          </w:p>
          <w:p w:rsidR="00602E3C" w:rsidP="00CC51E3" w14:paraId="3E9EFBF8" w14:textId="77777777"/>
          <w:p w:rsidR="00602E3C" w:rsidP="00CC51E3" w14:paraId="74353255" w14:textId="77777777">
            <w:pPr>
              <w:tabs>
                <w:tab w:val="right" w:leader="dot" w:pos="3528"/>
              </w:tabs>
            </w:pPr>
            <w:r>
              <w:tab/>
            </w:r>
          </w:p>
          <w:p w:rsidR="00602E3C" w:rsidP="00CC51E3" w14:paraId="37D8CD88" w14:textId="77777777">
            <w:pPr>
              <w:tabs>
                <w:tab w:val="right" w:leader="dot" w:pos="6521"/>
              </w:tabs>
            </w:pPr>
            <w:r>
              <w:t>Name of director/company secretary* (block letters)</w:t>
            </w:r>
          </w:p>
          <w:p w:rsidR="00602E3C" w:rsidP="00CC51E3" w14:paraId="1351AE8E" w14:textId="77777777">
            <w:pPr>
              <w:tabs>
                <w:tab w:val="right" w:leader="dot" w:pos="6521"/>
              </w:tabs>
            </w:pPr>
            <w:r>
              <w:rPr>
                <w:sz w:val="16"/>
              </w:rPr>
              <w:t>*</w:t>
            </w:r>
            <w:r>
              <w:rPr>
                <w:sz w:val="16"/>
              </w:rPr>
              <w:t>delete</w:t>
            </w:r>
            <w:r>
              <w:rPr>
                <w:sz w:val="16"/>
              </w:rPr>
              <w:t xml:space="preserve"> whichever is not applicable</w:t>
            </w:r>
          </w:p>
        </w:tc>
      </w:tr>
    </w:tbl>
    <w:p w:rsidR="00602E3C" w:rsidP="000E134A" w14:paraId="4C2725A6" w14:textId="77777777">
      <w:pPr>
        <w:pStyle w:val="BodyText"/>
      </w:pPr>
    </w:p>
    <w:p w:rsidR="00602E3C" w:rsidRPr="00602E3C" w:rsidP="000E134A" w14:paraId="14DC296C"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2DC27D29" w14:textId="77777777" w:rsidTr="00CC51E3">
        <w:tblPrEx>
          <w:tblW w:w="0" w:type="auto"/>
          <w:tblLook w:val="04A0"/>
        </w:tblPrEx>
        <w:trPr>
          <w:cantSplit/>
        </w:trPr>
        <w:tc>
          <w:tcPr>
            <w:tcW w:w="3742" w:type="dxa"/>
          </w:tcPr>
          <w:p w:rsidR="00602E3C" w:rsidP="00CC51E3" w14:paraId="5D2DDF16"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r>
              <w:t>Cth</w:t>
            </w:r>
            <w:r>
              <w:t>) by authority of its directors:</w:t>
            </w:r>
          </w:p>
          <w:p w:rsidR="00602E3C" w:rsidP="00CC51E3" w14:paraId="43D43A70" w14:textId="77777777"/>
          <w:p w:rsidR="00602E3C" w:rsidP="00CC51E3" w14:paraId="3FD2C6A9" w14:textId="77777777"/>
          <w:p w:rsidR="00602E3C" w:rsidP="00CC51E3" w14:paraId="141C116C" w14:textId="77777777">
            <w:pPr>
              <w:tabs>
                <w:tab w:val="right" w:leader="dot" w:pos="3528"/>
              </w:tabs>
            </w:pPr>
            <w:r>
              <w:tab/>
            </w:r>
          </w:p>
          <w:p w:rsidR="00602E3C" w:rsidP="00CC51E3" w14:paraId="13D50F6A" w14:textId="77777777">
            <w:r>
              <w:t>Signature of director</w:t>
            </w:r>
          </w:p>
          <w:p w:rsidR="00602E3C" w:rsidP="00CC51E3" w14:paraId="6FBD0B4E" w14:textId="77777777"/>
          <w:p w:rsidR="00602E3C" w:rsidP="00CC51E3" w14:paraId="42679936" w14:textId="77777777"/>
          <w:p w:rsidR="00602E3C" w:rsidP="00CC51E3" w14:paraId="1B6D796C" w14:textId="77777777">
            <w:pPr>
              <w:tabs>
                <w:tab w:val="right" w:leader="dot" w:pos="3528"/>
              </w:tabs>
            </w:pPr>
            <w:r>
              <w:tab/>
            </w:r>
          </w:p>
          <w:p w:rsidR="00602E3C" w:rsidP="00CC51E3" w14:paraId="51D7DEAD" w14:textId="77777777">
            <w:r>
              <w:t>Name of director (block letters)</w:t>
            </w:r>
          </w:p>
        </w:tc>
        <w:tc>
          <w:tcPr>
            <w:tcW w:w="567" w:type="dxa"/>
            <w:hideMark/>
          </w:tcPr>
          <w:p w:rsidR="00602E3C" w:rsidP="00CC51E3" w14:paraId="618686C3" w14:textId="77777777">
            <w:r>
              <w:t>)</w:t>
            </w:r>
          </w:p>
          <w:p w:rsidR="00602E3C" w:rsidP="00CC51E3" w14:paraId="00ECC09C" w14:textId="77777777">
            <w:r>
              <w:t>)</w:t>
            </w:r>
          </w:p>
          <w:p w:rsidR="00602E3C" w:rsidP="00CC51E3" w14:paraId="15A5C504" w14:textId="77777777">
            <w:r>
              <w:t>)</w:t>
            </w:r>
          </w:p>
          <w:p w:rsidR="00602E3C" w:rsidP="00CC51E3" w14:paraId="1383E19B" w14:textId="77777777">
            <w:r>
              <w:t>)</w:t>
            </w:r>
          </w:p>
          <w:p w:rsidR="00602E3C" w:rsidP="00CC51E3" w14:paraId="4572AA4C" w14:textId="77777777">
            <w:r>
              <w:t>)</w:t>
            </w:r>
          </w:p>
          <w:p w:rsidR="00602E3C" w:rsidP="00CC51E3" w14:paraId="5AFC0388" w14:textId="77777777">
            <w:r>
              <w:t>)</w:t>
            </w:r>
          </w:p>
          <w:p w:rsidR="00602E3C" w:rsidP="00CC51E3" w14:paraId="1120595E" w14:textId="77777777">
            <w:r>
              <w:t>)</w:t>
            </w:r>
          </w:p>
          <w:p w:rsidR="00602E3C" w:rsidP="00CC51E3" w14:paraId="21112046" w14:textId="77777777">
            <w:r>
              <w:t>)</w:t>
            </w:r>
          </w:p>
          <w:p w:rsidR="00602E3C" w:rsidP="00CC51E3" w14:paraId="290FEEF4" w14:textId="77777777">
            <w:r>
              <w:t>)</w:t>
            </w:r>
          </w:p>
          <w:p w:rsidR="00602E3C" w:rsidP="00CC51E3" w14:paraId="634ED217" w14:textId="77777777">
            <w:r>
              <w:t>)</w:t>
            </w:r>
          </w:p>
          <w:p w:rsidR="00602E3C" w:rsidP="00CC51E3" w14:paraId="61DEB92F" w14:textId="77777777">
            <w:r>
              <w:t>)</w:t>
            </w:r>
          </w:p>
          <w:p w:rsidR="00602E3C" w:rsidP="00CC51E3" w14:paraId="38733171" w14:textId="77777777">
            <w:r>
              <w:t>)</w:t>
            </w:r>
          </w:p>
          <w:p w:rsidR="00602E3C" w:rsidP="00CC51E3" w14:paraId="363C8F12" w14:textId="77777777">
            <w:r>
              <w:t>)</w:t>
            </w:r>
          </w:p>
          <w:p w:rsidR="00602E3C" w:rsidP="00CC51E3" w14:paraId="4C498945" w14:textId="77777777">
            <w:r>
              <w:t>)</w:t>
            </w:r>
          </w:p>
        </w:tc>
        <w:tc>
          <w:tcPr>
            <w:tcW w:w="3742" w:type="dxa"/>
          </w:tcPr>
          <w:p w:rsidR="00602E3C" w:rsidP="00CC51E3" w14:paraId="3C23ECD7" w14:textId="77777777"/>
          <w:p w:rsidR="00602E3C" w:rsidP="00CC51E3" w14:paraId="4941C69A" w14:textId="77777777"/>
          <w:p w:rsidR="00602E3C" w:rsidP="00CC51E3" w14:paraId="7B6CDB42" w14:textId="77777777"/>
          <w:p w:rsidR="00602E3C" w:rsidP="00CC51E3" w14:paraId="1A246099" w14:textId="77777777"/>
          <w:p w:rsidR="00602E3C" w:rsidP="00CC51E3" w14:paraId="009A9D89" w14:textId="77777777"/>
          <w:p w:rsidR="00602E3C" w:rsidP="00CC51E3" w14:paraId="469A3CFA" w14:textId="77777777"/>
          <w:p w:rsidR="00602E3C" w:rsidP="00CC51E3" w14:paraId="2622231B" w14:textId="77777777">
            <w:pPr>
              <w:tabs>
                <w:tab w:val="right" w:leader="dot" w:pos="3528"/>
              </w:tabs>
            </w:pPr>
            <w:r>
              <w:tab/>
            </w:r>
          </w:p>
          <w:p w:rsidR="00602E3C" w:rsidP="00CC51E3" w14:paraId="06A9916A" w14:textId="77777777">
            <w:r>
              <w:t>Signature of director/company secretary*</w:t>
            </w:r>
          </w:p>
          <w:p w:rsidR="00602E3C" w:rsidP="00CC51E3" w14:paraId="323C3160" w14:textId="77777777">
            <w:r>
              <w:rPr>
                <w:sz w:val="16"/>
              </w:rPr>
              <w:t>*</w:t>
            </w:r>
            <w:r>
              <w:rPr>
                <w:sz w:val="16"/>
              </w:rPr>
              <w:t>delete</w:t>
            </w:r>
            <w:r>
              <w:rPr>
                <w:sz w:val="16"/>
              </w:rPr>
              <w:t xml:space="preserve"> whichever is not applicable</w:t>
            </w:r>
          </w:p>
          <w:p w:rsidR="00602E3C" w:rsidP="00CC51E3" w14:paraId="4A3F0D9C" w14:textId="77777777"/>
          <w:p w:rsidR="00602E3C" w:rsidP="00CC51E3" w14:paraId="6FF9FC6D" w14:textId="77777777">
            <w:pPr>
              <w:tabs>
                <w:tab w:val="right" w:leader="dot" w:pos="3528"/>
              </w:tabs>
            </w:pPr>
            <w:r>
              <w:tab/>
            </w:r>
          </w:p>
          <w:p w:rsidR="00602E3C" w:rsidP="00CC51E3" w14:paraId="6455CADF" w14:textId="77777777">
            <w:pPr>
              <w:tabs>
                <w:tab w:val="right" w:leader="dot" w:pos="6521"/>
              </w:tabs>
            </w:pPr>
            <w:r>
              <w:t>Name of director/company secretary* (block letters)</w:t>
            </w:r>
          </w:p>
          <w:p w:rsidR="00602E3C" w:rsidP="00CC51E3" w14:paraId="4A54AECB" w14:textId="77777777">
            <w:pPr>
              <w:tabs>
                <w:tab w:val="right" w:leader="dot" w:pos="6521"/>
              </w:tabs>
            </w:pPr>
            <w:r>
              <w:rPr>
                <w:sz w:val="16"/>
              </w:rPr>
              <w:t>*</w:t>
            </w:r>
            <w:r>
              <w:rPr>
                <w:sz w:val="16"/>
              </w:rPr>
              <w:t>delete</w:t>
            </w:r>
            <w:r>
              <w:rPr>
                <w:sz w:val="16"/>
              </w:rPr>
              <w:t xml:space="preserve"> whichever is not applicable</w:t>
            </w:r>
          </w:p>
        </w:tc>
      </w:tr>
    </w:tbl>
    <w:p w:rsidR="00602E3C" w:rsidP="000E134A" w14:paraId="19485873" w14:textId="77777777">
      <w:pPr>
        <w:pStyle w:val="BodyText"/>
      </w:pPr>
    </w:p>
    <w:p w:rsidR="003D756B" w:rsidRPr="003D756B" w:rsidP="00E44379" w14:paraId="0776035B" w14:textId="77777777">
      <w:bookmarkStart w:id="1694" w:name="Annexures"/>
      <w:bookmarkStart w:id="1695" w:name="Annexures2"/>
      <w:bookmarkEnd w:id="0"/>
      <w:bookmarkEnd w:id="1694"/>
      <w:bookmarkEnd w:id="1695"/>
    </w:p>
    <w:bookmarkEnd w:id="1"/>
    <w:p w:rsidR="00E41F0C" w:rsidP="000C1CD1" w14:paraId="556B69C9" w14:textId="77777777">
      <w:pPr>
        <w:pStyle w:val="BodyText"/>
        <w:sectPr w:rsidSect="00772CE2">
          <w:footerReference w:type="first" r:id="rId24"/>
          <w:pgSz w:w="11907" w:h="16840" w:code="9"/>
          <w:pgMar w:top="1134" w:right="1134" w:bottom="1417" w:left="2835" w:header="425" w:footer="567" w:gutter="0"/>
          <w:cols w:space="720"/>
          <w:docGrid w:linePitch="313"/>
        </w:sectPr>
      </w:pPr>
    </w:p>
    <w:p w:rsidR="000C1CD1" w:rsidP="00E41F0C" w14:paraId="14C638E9" w14:textId="77777777">
      <w:pPr>
        <w:pStyle w:val="AnnexurePageHeading"/>
      </w:pPr>
      <w:bookmarkStart w:id="1696" w:name="_Ref100137588"/>
      <w:bookmarkStart w:id="1697" w:name="_Ref100152700"/>
      <w:bookmarkStart w:id="1698" w:name="_Toc229740748"/>
      <w:r>
        <w:t>Form of Tripartite</w:t>
      </w:r>
      <w:bookmarkEnd w:id="1696"/>
      <w:bookmarkEnd w:id="1697"/>
      <w:bookmarkEnd w:id="1698"/>
    </w:p>
    <w:p w:rsidR="00E41F0C" w:rsidRPr="00E41F0C" w:rsidP="00E41F0C" w14:paraId="138203E9" w14:textId="5FA62E43">
      <w:pPr>
        <w:pStyle w:val="BodyText"/>
      </w:pPr>
      <w:r>
        <w:t>[</w:t>
      </w:r>
      <w:r w:rsidR="00CC0B9D">
        <w:rPr>
          <w:b/>
          <w:bCs/>
          <w:i/>
          <w:iCs/>
          <w:highlight w:val="lightGray"/>
        </w:rPr>
        <w:t>N</w:t>
      </w:r>
      <w:r w:rsidRPr="002222C6">
        <w:rPr>
          <w:b/>
          <w:bCs/>
          <w:i/>
          <w:iCs/>
          <w:highlight w:val="lightGray"/>
        </w:rPr>
        <w:t xml:space="preserve">ote: </w:t>
      </w:r>
      <w:r w:rsidR="003B1AB2">
        <w:rPr>
          <w:b/>
          <w:bCs/>
          <w:i/>
          <w:iCs/>
          <w:highlight w:val="lightGray"/>
        </w:rPr>
        <w:t>t</w:t>
      </w:r>
      <w:r w:rsidRPr="002222C6">
        <w:rPr>
          <w:b/>
          <w:bCs/>
          <w:i/>
          <w:iCs/>
          <w:highlight w:val="lightGray"/>
        </w:rPr>
        <w:t>o be inserted.</w:t>
      </w:r>
      <w:r>
        <w:t>]</w:t>
      </w:r>
      <w:bookmarkEnd w:id="2"/>
    </w:p>
    <w:bookmarkEnd w:id="3"/>
    <w:p w:rsidR="00BC4205" w14:paraId="7DDCBD22" w14:textId="652683D7">
      <w:r>
        <w:br w:type="page"/>
      </w:r>
    </w:p>
    <w:p w:rsidR="004E2788" w:rsidP="00BC4205" w14:paraId="119CB1CA" w14:textId="6F734609">
      <w:pPr>
        <w:pStyle w:val="AnnexurePageHeading"/>
      </w:pPr>
      <w:bookmarkStart w:id="1699" w:name="_Ref222388564"/>
      <w:bookmarkStart w:id="1700" w:name="_Toc229740749"/>
      <w:r>
        <w:t>Form of Initial Security</w:t>
      </w:r>
      <w:bookmarkEnd w:id="1699"/>
      <w:bookmarkEnd w:id="1700"/>
      <w:r>
        <w:t xml:space="preserve"> </w:t>
      </w:r>
    </w:p>
    <w:p w:rsidR="003923F8" w:rsidRPr="003923F8" w:rsidP="003923F8" w14:paraId="4686C179" w14:textId="4008B5BA">
      <w:pPr>
        <w:pStyle w:val="BodyText"/>
        <w:rPr>
          <w:b/>
          <w:bCs/>
        </w:rPr>
      </w:pPr>
      <w:r w:rsidRPr="003923F8">
        <w:rPr>
          <w:b/>
          <w:bCs/>
        </w:rPr>
        <w:t xml:space="preserve">LTESA Tender Round </w:t>
      </w:r>
      <w:r w:rsidRPr="00EA2099" w:rsidR="00814FE4">
        <w:rPr>
          <w:b/>
          <w:bCs/>
        </w:rPr>
        <w:t>8</w:t>
      </w:r>
      <w:r w:rsidRPr="003923F8">
        <w:rPr>
          <w:b/>
          <w:bCs/>
        </w:rPr>
        <w:t>: Form of Initial Security</w:t>
      </w:r>
    </w:p>
    <w:p w:rsidR="003923F8" w:rsidRPr="003923F8" w:rsidP="003923F8" w14:paraId="3AB92AA1" w14:textId="77777777">
      <w:pPr>
        <w:pStyle w:val="BodyText"/>
      </w:pPr>
    </w:p>
    <w:p w:rsidR="003923F8" w:rsidRPr="003923F8" w:rsidP="006247F1" w14:paraId="6CA53D00" w14:textId="77777777">
      <w:pPr>
        <w:pStyle w:val="BodyText"/>
        <w:numPr>
          <w:ilvl w:val="1"/>
          <w:numId w:val="61"/>
        </w:numPr>
        <w:rPr>
          <w:b/>
          <w:lang w:val="en-US"/>
        </w:rPr>
      </w:pPr>
      <w:r w:rsidRPr="003923F8">
        <w:rPr>
          <w:b/>
          <w:lang w:val="en-US"/>
        </w:rPr>
        <w:t>Letter of credit</w:t>
      </w:r>
    </w:p>
    <w:p w:rsidR="003923F8" w:rsidRPr="003923F8" w:rsidP="003923F8" w14:paraId="1A221307" w14:textId="53388918">
      <w:pPr>
        <w:pStyle w:val="BodyText"/>
        <w:rPr>
          <w:lang w:val="en-US"/>
        </w:rPr>
      </w:pPr>
      <w:r w:rsidRPr="003923F8">
        <w:rPr>
          <w:lang w:val="en-US"/>
        </w:rPr>
        <w:t>[</w:t>
      </w:r>
      <w:r w:rsidRPr="003923F8">
        <w:rPr>
          <w:b/>
          <w:bCs/>
          <w:lang w:val="en-US"/>
        </w:rPr>
        <w:t>insert address of Issuer</w:t>
      </w:r>
      <w:r w:rsidRPr="003923F8">
        <w:rPr>
          <w:lang w:val="en-US"/>
        </w:rPr>
        <w:t>]</w:t>
      </w:r>
    </w:p>
    <w:p w:rsidR="003923F8" w:rsidRPr="003923F8" w:rsidP="003923F8" w14:paraId="2840A7EB" w14:textId="77777777">
      <w:pPr>
        <w:pStyle w:val="BodyText"/>
        <w:rPr>
          <w:lang w:val="en-US"/>
        </w:rPr>
      </w:pPr>
      <w:r w:rsidRPr="003923F8">
        <w:rPr>
          <w:lang w:val="en-US"/>
        </w:rPr>
        <w:t xml:space="preserve">TO: </w:t>
      </w:r>
      <w:r w:rsidRPr="003923F8">
        <w:t xml:space="preserve">Scheme Financial Vehicle Pty Ltd (ACN 662 496 479) of Suite 502 Level 5, 6-10 O’Connell Street, SYDNEY </w:t>
      </w:r>
      <w:r w:rsidRPr="003923F8">
        <w:rPr>
          <w:lang w:val="en-GB"/>
        </w:rPr>
        <w:t>NSW</w:t>
      </w:r>
      <w:r w:rsidRPr="003923F8">
        <w:t xml:space="preserve"> 2000 </w:t>
      </w:r>
    </w:p>
    <w:p w:rsidR="003923F8" w:rsidRPr="003923F8" w:rsidP="003923F8" w14:paraId="5376BAEF" w14:textId="77777777">
      <w:pPr>
        <w:pStyle w:val="BodyText"/>
        <w:rPr>
          <w:lang w:val="en-US"/>
        </w:rPr>
      </w:pPr>
      <w:r w:rsidRPr="003923F8">
        <w:rPr>
          <w:lang w:val="en-US"/>
        </w:rPr>
        <w:t>Dear Sirs/Mesdames</w:t>
      </w:r>
    </w:p>
    <w:p w:rsidR="003923F8" w:rsidRPr="003923F8" w:rsidP="003923F8" w14:paraId="0CEE577E" w14:textId="77777777">
      <w:pPr>
        <w:pStyle w:val="BodyText"/>
        <w:rPr>
          <w:lang w:val="en-US"/>
        </w:rPr>
      </w:pPr>
      <w:r w:rsidRPr="003923F8">
        <w:rPr>
          <w:lang w:val="en-US"/>
        </w:rPr>
        <w:t>[</w:t>
      </w:r>
      <w:r w:rsidRPr="003923F8">
        <w:rPr>
          <w:b/>
          <w:bCs/>
          <w:lang w:val="en-US"/>
        </w:rPr>
        <w:t>insert Issuer name</w:t>
      </w:r>
      <w:r w:rsidRPr="003923F8">
        <w:rPr>
          <w:lang w:val="en-US"/>
        </w:rPr>
        <w:t>] of [</w:t>
      </w:r>
      <w:r w:rsidRPr="003923F8">
        <w:rPr>
          <w:b/>
          <w:bCs/>
          <w:lang w:val="en-US"/>
        </w:rPr>
        <w:t>insert address</w:t>
      </w:r>
      <w:r w:rsidRPr="003923F8">
        <w:rPr>
          <w:lang w:val="en-US"/>
        </w:rPr>
        <w:t xml:space="preserve">] (the </w:t>
      </w:r>
      <w:r w:rsidRPr="003923F8">
        <w:rPr>
          <w:b/>
          <w:lang w:val="en-US"/>
        </w:rPr>
        <w:t>Issuer</w:t>
      </w:r>
      <w:r w:rsidRPr="003923F8">
        <w:rPr>
          <w:bCs/>
          <w:lang w:val="en-US"/>
        </w:rPr>
        <w:t xml:space="preserve">) </w:t>
      </w:r>
      <w:r w:rsidRPr="003923F8">
        <w:rPr>
          <w:lang w:val="en-US"/>
        </w:rPr>
        <w:t xml:space="preserve">has pleasure in detailing the particulars of our letter of credit issued in your </w:t>
      </w:r>
      <w:r w:rsidRPr="003923F8">
        <w:rPr>
          <w:lang w:val="en-US"/>
        </w:rPr>
        <w:t>favour</w:t>
      </w:r>
      <w:r w:rsidRPr="003923F8">
        <w:rPr>
          <w:lang w:val="en-US"/>
        </w:rPr>
        <w:t>.</w:t>
      </w:r>
    </w:p>
    <w:p w:rsidR="003923F8" w:rsidRPr="003923F8" w:rsidP="003923F8" w14:paraId="2E9F2922" w14:textId="77777777">
      <w:pPr>
        <w:pStyle w:val="BodyText"/>
        <w:rPr>
          <w:b/>
          <w:lang w:val="en-US"/>
        </w:rPr>
      </w:pPr>
      <w:r w:rsidRPr="003923F8">
        <w:rPr>
          <w:b/>
          <w:lang w:val="en-US"/>
        </w:rPr>
        <w:t>IRREVOCABLE STANDBY LETTER OF CREDIT NO. – [insert]</w:t>
      </w:r>
    </w:p>
    <w:p w:rsidR="003923F8" w:rsidRPr="003923F8" w:rsidP="003923F8" w14:paraId="2AF9C536" w14:textId="77777777">
      <w:pPr>
        <w:pStyle w:val="BodyText"/>
        <w:rPr>
          <w:bCs/>
          <w:lang w:val="en-US"/>
        </w:rPr>
      </w:pPr>
      <w:r w:rsidRPr="003923F8">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5956"/>
      </w:tblGrid>
      <w:tr w14:paraId="6F0486E4" w14:textId="77777777">
        <w:tblPrEx>
          <w:tblW w:w="0" w:type="auto"/>
          <w:tblLook w:val="04A0"/>
        </w:tblPrEx>
        <w:tc>
          <w:tcPr>
            <w:tcW w:w="0" w:type="auto"/>
            <w:hideMark/>
          </w:tcPr>
          <w:p w:rsidR="003923F8" w:rsidRPr="003923F8" w:rsidP="003923F8" w14:paraId="4B0F6383" w14:textId="77777777">
            <w:pPr>
              <w:pStyle w:val="BodyText"/>
              <w:rPr>
                <w:b/>
                <w:lang w:val="en-US"/>
              </w:rPr>
            </w:pPr>
            <w:r w:rsidRPr="003923F8">
              <w:rPr>
                <w:b/>
                <w:lang w:val="en-US"/>
              </w:rPr>
              <w:t>On Account of:</w:t>
            </w:r>
          </w:p>
        </w:tc>
        <w:tc>
          <w:tcPr>
            <w:tcW w:w="0" w:type="auto"/>
            <w:hideMark/>
          </w:tcPr>
          <w:p w:rsidR="003923F8" w:rsidRPr="003923F8" w:rsidP="003923F8" w14:paraId="28696997" w14:textId="77777777">
            <w:pPr>
              <w:pStyle w:val="BodyText"/>
              <w:rPr>
                <w:lang w:val="en-US"/>
              </w:rPr>
            </w:pPr>
            <w:r w:rsidRPr="003923F8">
              <w:t>[</w:t>
            </w:r>
            <w:r w:rsidRPr="003923F8">
              <w:rPr>
                <w:b/>
                <w:bCs/>
              </w:rPr>
              <w:t>LTES Operator Name</w:t>
            </w:r>
            <w:r w:rsidRPr="003923F8">
              <w:t>] (ABN [●]) of [</w:t>
            </w:r>
            <w:r w:rsidRPr="003923F8">
              <w:rPr>
                <w:b/>
                <w:bCs/>
              </w:rPr>
              <w:t>LTES Operator Address</w:t>
            </w:r>
            <w:r w:rsidRPr="003923F8">
              <w:t>] (</w:t>
            </w:r>
            <w:r w:rsidRPr="003923F8">
              <w:rPr>
                <w:b/>
              </w:rPr>
              <w:t>LTES Operator</w:t>
            </w:r>
            <w:r w:rsidRPr="003923F8">
              <w:t xml:space="preserve">) </w:t>
            </w:r>
          </w:p>
        </w:tc>
      </w:tr>
      <w:tr w14:paraId="521496D5" w14:textId="77777777">
        <w:tblPrEx>
          <w:tblW w:w="0" w:type="auto"/>
          <w:tblLook w:val="04A0"/>
        </w:tblPrEx>
        <w:tc>
          <w:tcPr>
            <w:tcW w:w="0" w:type="auto"/>
            <w:hideMark/>
          </w:tcPr>
          <w:p w:rsidR="003923F8" w:rsidRPr="003923F8" w:rsidP="003923F8" w14:paraId="1BB7CC25" w14:textId="77777777">
            <w:pPr>
              <w:pStyle w:val="BodyText"/>
              <w:rPr>
                <w:b/>
                <w:lang w:val="en-US"/>
              </w:rPr>
            </w:pPr>
            <w:r w:rsidRPr="003923F8">
              <w:rPr>
                <w:b/>
                <w:lang w:val="en-US"/>
              </w:rPr>
              <w:t>Beneficiary:</w:t>
            </w:r>
          </w:p>
        </w:tc>
        <w:tc>
          <w:tcPr>
            <w:tcW w:w="0" w:type="auto"/>
            <w:hideMark/>
          </w:tcPr>
          <w:p w:rsidR="003923F8" w:rsidRPr="003923F8" w:rsidP="003923F8" w14:paraId="751F6FE5" w14:textId="77777777">
            <w:pPr>
              <w:pStyle w:val="BodyText"/>
              <w:rPr>
                <w:b/>
                <w:lang w:val="en-US"/>
              </w:rPr>
            </w:pPr>
            <w:r w:rsidRPr="003923F8">
              <w:t xml:space="preserve">Scheme Financial Vehicle Pty Ltd (ACN 662 496 479) of Suite 502, Level 5, 6-10 O’Connell Street, SYDNEY </w:t>
            </w:r>
            <w:r w:rsidRPr="003923F8">
              <w:rPr>
                <w:lang w:val="en-GB"/>
              </w:rPr>
              <w:t>NSW</w:t>
            </w:r>
            <w:r w:rsidRPr="003923F8">
              <w:t xml:space="preserve"> 2000 (</w:t>
            </w:r>
            <w:r w:rsidRPr="003923F8">
              <w:rPr>
                <w:b/>
              </w:rPr>
              <w:t>SFV</w:t>
            </w:r>
            <w:r w:rsidRPr="003923F8">
              <w:t>)</w:t>
            </w:r>
          </w:p>
        </w:tc>
      </w:tr>
      <w:tr w14:paraId="53DA78CD" w14:textId="77777777">
        <w:tblPrEx>
          <w:tblW w:w="0" w:type="auto"/>
          <w:tblLook w:val="04A0"/>
        </w:tblPrEx>
        <w:tc>
          <w:tcPr>
            <w:tcW w:w="0" w:type="auto"/>
            <w:hideMark/>
          </w:tcPr>
          <w:p w:rsidR="003923F8" w:rsidRPr="003923F8" w:rsidP="003923F8" w14:paraId="7AEB3FEB" w14:textId="77777777">
            <w:pPr>
              <w:pStyle w:val="BodyText"/>
              <w:rPr>
                <w:b/>
                <w:lang w:val="en-US"/>
              </w:rPr>
            </w:pPr>
            <w:r w:rsidRPr="003923F8">
              <w:rPr>
                <w:b/>
                <w:lang w:val="en-US"/>
              </w:rPr>
              <w:t>Guaranteed Sum:</w:t>
            </w:r>
          </w:p>
        </w:tc>
        <w:tc>
          <w:tcPr>
            <w:tcW w:w="0" w:type="auto"/>
            <w:hideMark/>
          </w:tcPr>
          <w:p w:rsidR="003923F8" w:rsidRPr="003923F8" w:rsidP="003923F8" w14:paraId="2E0012B5" w14:textId="77777777">
            <w:pPr>
              <w:pStyle w:val="BodyText"/>
              <w:rPr>
                <w:lang w:val="en-US"/>
              </w:rPr>
            </w:pPr>
            <w:r w:rsidRPr="003923F8">
              <w:rPr>
                <w:lang w:val="en-US"/>
              </w:rPr>
              <w:t xml:space="preserve">At any </w:t>
            </w:r>
            <w:r w:rsidRPr="003923F8">
              <w:rPr>
                <w:lang w:val="en-US"/>
              </w:rPr>
              <w:t>time</w:t>
            </w:r>
            <w:r w:rsidRPr="003923F8">
              <w:rPr>
                <w:lang w:val="en-US"/>
              </w:rPr>
              <w:t xml:space="preserve"> a total aggregate sum of AUD$[</w:t>
            </w:r>
            <w:r w:rsidRPr="003923F8">
              <w:rPr>
                <w:b/>
                <w:bCs/>
                <w:lang w:val="en-US"/>
              </w:rPr>
              <w:t>insert</w:t>
            </w:r>
            <w:r w:rsidRPr="003923F8">
              <w:rPr>
                <w:lang w:val="en-US"/>
              </w:rPr>
              <w:t>] [</w:t>
            </w:r>
            <w:r w:rsidRPr="003923F8">
              <w:rPr>
                <w:b/>
                <w:bCs/>
                <w:lang w:val="en-US"/>
              </w:rPr>
              <w:t>insert amount in words</w:t>
            </w:r>
            <w:r w:rsidRPr="003923F8">
              <w:rPr>
                <w:lang w:val="en-US"/>
              </w:rPr>
              <w:t>]</w:t>
            </w:r>
          </w:p>
        </w:tc>
      </w:tr>
      <w:tr w14:paraId="6B9B7071" w14:textId="77777777">
        <w:tblPrEx>
          <w:tblW w:w="0" w:type="auto"/>
          <w:tblLook w:val="04A0"/>
        </w:tblPrEx>
        <w:tc>
          <w:tcPr>
            <w:tcW w:w="0" w:type="auto"/>
            <w:hideMark/>
          </w:tcPr>
          <w:p w:rsidR="003923F8" w:rsidRPr="003923F8" w:rsidP="003923F8" w14:paraId="7F594283" w14:textId="77777777">
            <w:pPr>
              <w:pStyle w:val="BodyText"/>
              <w:rPr>
                <w:b/>
                <w:lang w:val="en-US"/>
              </w:rPr>
            </w:pPr>
            <w:r w:rsidRPr="003923F8">
              <w:rPr>
                <w:b/>
                <w:lang w:val="en-US"/>
              </w:rPr>
              <w:t>Expiry Date</w:t>
            </w:r>
          </w:p>
        </w:tc>
        <w:tc>
          <w:tcPr>
            <w:tcW w:w="0" w:type="auto"/>
            <w:hideMark/>
          </w:tcPr>
          <w:p w:rsidR="003923F8" w:rsidRPr="003923F8" w:rsidP="003923F8" w14:paraId="1E5986F7" w14:textId="77777777">
            <w:pPr>
              <w:pStyle w:val="BodyText"/>
              <w:rPr>
                <w:lang w:val="en-US"/>
              </w:rPr>
            </w:pPr>
            <w:r w:rsidRPr="003923F8">
              <w:rPr>
                <w:lang w:val="en-US"/>
              </w:rPr>
              <w:t xml:space="preserve">4.00pm (Sydney Time) insert date </w:t>
            </w:r>
          </w:p>
        </w:tc>
      </w:tr>
      <w:tr w14:paraId="2CAD9C0D" w14:textId="77777777">
        <w:tblPrEx>
          <w:tblW w:w="0" w:type="auto"/>
          <w:tblLook w:val="04A0"/>
        </w:tblPrEx>
        <w:tc>
          <w:tcPr>
            <w:tcW w:w="0" w:type="auto"/>
            <w:hideMark/>
          </w:tcPr>
          <w:p w:rsidR="003923F8" w:rsidRPr="003923F8" w:rsidP="003923F8" w14:paraId="4535A087" w14:textId="77777777">
            <w:pPr>
              <w:pStyle w:val="BodyText"/>
              <w:rPr>
                <w:b/>
                <w:lang w:val="en-US"/>
              </w:rPr>
            </w:pPr>
            <w:r w:rsidRPr="003923F8">
              <w:rPr>
                <w:b/>
                <w:lang w:val="en-US"/>
              </w:rPr>
              <w:t>Available at:</w:t>
            </w:r>
          </w:p>
        </w:tc>
        <w:tc>
          <w:tcPr>
            <w:tcW w:w="0" w:type="auto"/>
            <w:hideMark/>
          </w:tcPr>
          <w:p w:rsidR="003923F8" w:rsidRPr="003923F8" w:rsidP="003923F8" w14:paraId="355C3016" w14:textId="77777777">
            <w:pPr>
              <w:pStyle w:val="BodyText"/>
              <w:rPr>
                <w:lang w:val="en-US"/>
              </w:rPr>
            </w:pPr>
            <w:r w:rsidRPr="003923F8">
              <w:rPr>
                <w:lang w:val="en-US"/>
              </w:rPr>
              <w:t>[</w:t>
            </w:r>
            <w:r w:rsidRPr="003923F8">
              <w:rPr>
                <w:b/>
                <w:bCs/>
                <w:lang w:val="en-US"/>
              </w:rPr>
              <w:t>insert Issuer name</w:t>
            </w:r>
            <w:r w:rsidRPr="003923F8">
              <w:rPr>
                <w:lang w:val="en-US"/>
              </w:rPr>
              <w:t>]</w:t>
            </w:r>
            <w:r w:rsidRPr="003923F8">
              <w:rPr>
                <w:b/>
                <w:bCs/>
                <w:lang w:val="en-US"/>
              </w:rPr>
              <w:t xml:space="preserve"> </w:t>
            </w:r>
            <w:r w:rsidRPr="003923F8">
              <w:rPr>
                <w:lang w:val="en-US"/>
              </w:rPr>
              <w:t>and</w:t>
            </w:r>
            <w:r w:rsidRPr="003923F8">
              <w:rPr>
                <w:b/>
                <w:bCs/>
                <w:lang w:val="en-US"/>
              </w:rPr>
              <w:t xml:space="preserve"> </w:t>
            </w:r>
            <w:r w:rsidRPr="003923F8">
              <w:rPr>
                <w:lang w:val="en-US"/>
              </w:rPr>
              <w:t>[</w:t>
            </w:r>
            <w:r w:rsidRPr="003923F8">
              <w:rPr>
                <w:b/>
                <w:bCs/>
                <w:lang w:val="en-US"/>
              </w:rPr>
              <w:t>physical address in Sydney</w:t>
            </w:r>
            <w:r w:rsidRPr="003923F8">
              <w:rPr>
                <w:lang w:val="en-US"/>
              </w:rPr>
              <w:t>]</w:t>
            </w:r>
          </w:p>
        </w:tc>
      </w:tr>
      <w:tr w14:paraId="5EEC9197" w14:textId="77777777">
        <w:tblPrEx>
          <w:tblW w:w="0" w:type="auto"/>
          <w:tblLook w:val="04A0"/>
        </w:tblPrEx>
        <w:tc>
          <w:tcPr>
            <w:tcW w:w="0" w:type="auto"/>
            <w:hideMark/>
          </w:tcPr>
          <w:p w:rsidR="003923F8" w:rsidRPr="003923F8" w:rsidP="003923F8" w14:paraId="1B487352" w14:textId="77777777">
            <w:pPr>
              <w:pStyle w:val="BodyText"/>
              <w:rPr>
                <w:b/>
                <w:lang w:val="en-US"/>
              </w:rPr>
            </w:pPr>
            <w:r w:rsidRPr="003923F8">
              <w:rPr>
                <w:b/>
                <w:lang w:val="en-US"/>
              </w:rPr>
              <w:t>By Drafts on:</w:t>
            </w:r>
          </w:p>
        </w:tc>
        <w:tc>
          <w:tcPr>
            <w:tcW w:w="0" w:type="auto"/>
            <w:hideMark/>
          </w:tcPr>
          <w:p w:rsidR="003923F8" w:rsidRPr="003923F8" w:rsidP="003923F8" w14:paraId="457CC70A" w14:textId="77777777">
            <w:pPr>
              <w:pStyle w:val="BodyText"/>
              <w:rPr>
                <w:b/>
                <w:lang w:val="en-US"/>
              </w:rPr>
            </w:pPr>
            <w:r w:rsidRPr="003923F8">
              <w:rPr>
                <w:lang w:val="en-US"/>
              </w:rPr>
              <w:t>[</w:t>
            </w:r>
            <w:r w:rsidRPr="003923F8">
              <w:rPr>
                <w:b/>
                <w:bCs/>
                <w:lang w:val="en-US"/>
              </w:rPr>
              <w:t>insert Issuer name</w:t>
            </w:r>
            <w:r w:rsidRPr="003923F8">
              <w:rPr>
                <w:lang w:val="en-US"/>
              </w:rPr>
              <w:t>]</w:t>
            </w:r>
            <w:r w:rsidRPr="003923F8">
              <w:rPr>
                <w:b/>
                <w:bCs/>
                <w:lang w:val="en-US"/>
              </w:rPr>
              <w:t xml:space="preserve"> </w:t>
            </w:r>
            <w:r w:rsidRPr="003923F8">
              <w:rPr>
                <w:lang w:val="en-US"/>
              </w:rPr>
              <w:t>and</w:t>
            </w:r>
            <w:r w:rsidRPr="003923F8">
              <w:rPr>
                <w:b/>
                <w:bCs/>
                <w:lang w:val="en-US"/>
              </w:rPr>
              <w:t xml:space="preserve"> </w:t>
            </w:r>
            <w:r w:rsidRPr="003923F8">
              <w:rPr>
                <w:lang w:val="en-US"/>
              </w:rPr>
              <w:t>[</w:t>
            </w:r>
            <w:r w:rsidRPr="003923F8">
              <w:rPr>
                <w:b/>
                <w:bCs/>
                <w:lang w:val="en-US"/>
              </w:rPr>
              <w:t>physical address in Sydney</w:t>
            </w:r>
            <w:r w:rsidRPr="003923F8">
              <w:rPr>
                <w:lang w:val="en-US"/>
              </w:rPr>
              <w:t>]</w:t>
            </w:r>
          </w:p>
        </w:tc>
      </w:tr>
      <w:tr w14:paraId="0DE706DF" w14:textId="77777777">
        <w:tblPrEx>
          <w:tblW w:w="0" w:type="auto"/>
          <w:tblLook w:val="04A0"/>
        </w:tblPrEx>
        <w:tc>
          <w:tcPr>
            <w:tcW w:w="0" w:type="auto"/>
            <w:hideMark/>
          </w:tcPr>
          <w:p w:rsidR="003923F8" w:rsidRPr="003923F8" w:rsidP="003923F8" w14:paraId="349A2838" w14:textId="77777777">
            <w:pPr>
              <w:pStyle w:val="BodyText"/>
              <w:rPr>
                <w:b/>
                <w:lang w:val="en-US"/>
              </w:rPr>
            </w:pPr>
            <w:r w:rsidRPr="003923F8">
              <w:rPr>
                <w:b/>
                <w:lang w:val="en-US"/>
              </w:rPr>
              <w:t xml:space="preserve">Payable at: </w:t>
            </w:r>
          </w:p>
        </w:tc>
        <w:tc>
          <w:tcPr>
            <w:tcW w:w="0" w:type="auto"/>
            <w:hideMark/>
          </w:tcPr>
          <w:p w:rsidR="003923F8" w:rsidRPr="003923F8" w:rsidP="003923F8" w14:paraId="1905C86F" w14:textId="77777777">
            <w:pPr>
              <w:pStyle w:val="BodyText"/>
              <w:rPr>
                <w:b/>
                <w:lang w:val="en-US"/>
              </w:rPr>
            </w:pPr>
            <w:r w:rsidRPr="003923F8">
              <w:rPr>
                <w:lang w:val="en-US"/>
              </w:rPr>
              <w:t>Sight</w:t>
            </w:r>
          </w:p>
        </w:tc>
      </w:tr>
      <w:tr w14:paraId="6D014149" w14:textId="77777777">
        <w:tblPrEx>
          <w:tblW w:w="0" w:type="auto"/>
          <w:tblLook w:val="04A0"/>
        </w:tblPrEx>
        <w:trPr>
          <w:trHeight w:val="495"/>
        </w:trPr>
        <w:tc>
          <w:tcPr>
            <w:tcW w:w="0" w:type="auto"/>
            <w:hideMark/>
          </w:tcPr>
          <w:p w:rsidR="003923F8" w:rsidRPr="003923F8" w:rsidP="003923F8" w14:paraId="72FF437E" w14:textId="77777777">
            <w:pPr>
              <w:pStyle w:val="BodyText"/>
              <w:rPr>
                <w:b/>
                <w:lang w:val="en-US"/>
              </w:rPr>
            </w:pPr>
            <w:r w:rsidRPr="003923F8">
              <w:rPr>
                <w:b/>
                <w:lang w:val="en-US"/>
              </w:rPr>
              <w:t>Enfaced:</w:t>
            </w:r>
          </w:p>
        </w:tc>
        <w:tc>
          <w:tcPr>
            <w:tcW w:w="0" w:type="auto"/>
            <w:hideMark/>
          </w:tcPr>
          <w:p w:rsidR="003923F8" w:rsidRPr="003923F8" w:rsidP="003923F8" w14:paraId="45CD389A" w14:textId="77777777">
            <w:pPr>
              <w:pStyle w:val="BodyText"/>
              <w:rPr>
                <w:lang w:val="en-US"/>
              </w:rPr>
            </w:pPr>
            <w:r w:rsidRPr="003923F8">
              <w:rPr>
                <w:lang w:val="en-US"/>
              </w:rPr>
              <w:t xml:space="preserve">Drawn under Standby Letter of Credit No. </w:t>
            </w:r>
            <w:r w:rsidRPr="003923F8">
              <w:rPr>
                <w:bCs/>
                <w:lang w:val="en-US"/>
              </w:rPr>
              <w:t>[</w:t>
            </w:r>
            <w:r w:rsidRPr="003923F8">
              <w:rPr>
                <w:b/>
                <w:lang w:val="en-US"/>
              </w:rPr>
              <w:t>insert</w:t>
            </w:r>
            <w:r w:rsidRPr="003923F8">
              <w:rPr>
                <w:bCs/>
                <w:lang w:val="en-US"/>
              </w:rPr>
              <w:t>]</w:t>
            </w:r>
            <w:r w:rsidRPr="003923F8">
              <w:rPr>
                <w:b/>
                <w:lang w:val="en-US"/>
              </w:rPr>
              <w:t xml:space="preserve"> </w:t>
            </w:r>
            <w:r w:rsidRPr="003923F8">
              <w:rPr>
                <w:lang w:val="en-US"/>
              </w:rPr>
              <w:t>dated [</w:t>
            </w:r>
            <w:r w:rsidRPr="003923F8">
              <w:rPr>
                <w:b/>
                <w:bCs/>
                <w:lang w:val="en-US"/>
              </w:rPr>
              <w:t>insert</w:t>
            </w:r>
            <w:r w:rsidRPr="003923F8">
              <w:rPr>
                <w:lang w:val="en-US"/>
              </w:rPr>
              <w:t>]</w:t>
            </w:r>
          </w:p>
        </w:tc>
      </w:tr>
      <w:tr w14:paraId="2086941B" w14:textId="77777777">
        <w:tblPrEx>
          <w:tblW w:w="0" w:type="auto"/>
          <w:tblLook w:val="04A0"/>
        </w:tblPrEx>
        <w:tc>
          <w:tcPr>
            <w:tcW w:w="0" w:type="auto"/>
            <w:hideMark/>
          </w:tcPr>
          <w:p w:rsidR="003923F8" w:rsidRPr="003923F8" w:rsidP="003923F8" w14:paraId="64328973" w14:textId="77777777">
            <w:pPr>
              <w:pStyle w:val="BodyText"/>
              <w:rPr>
                <w:b/>
                <w:lang w:val="en-US"/>
              </w:rPr>
            </w:pPr>
            <w:r w:rsidRPr="003923F8">
              <w:rPr>
                <w:b/>
                <w:lang w:val="en-US"/>
              </w:rPr>
              <w:t>Presented to:</w:t>
            </w:r>
          </w:p>
        </w:tc>
        <w:tc>
          <w:tcPr>
            <w:tcW w:w="0" w:type="auto"/>
            <w:hideMark/>
          </w:tcPr>
          <w:p w:rsidR="003923F8" w:rsidRPr="003923F8" w:rsidP="003923F8" w14:paraId="01CFEB68" w14:textId="77777777">
            <w:pPr>
              <w:pStyle w:val="BodyText"/>
              <w:rPr>
                <w:b/>
                <w:bCs/>
                <w:lang w:val="en-US"/>
              </w:rPr>
            </w:pPr>
            <w:r w:rsidRPr="003923F8">
              <w:rPr>
                <w:lang w:val="en-US"/>
              </w:rPr>
              <w:t>[</w:t>
            </w:r>
            <w:r w:rsidRPr="003923F8">
              <w:rPr>
                <w:b/>
                <w:bCs/>
                <w:lang w:val="en-US"/>
              </w:rPr>
              <w:t>insert Issuer name</w:t>
            </w:r>
            <w:r w:rsidRPr="003923F8">
              <w:rPr>
                <w:lang w:val="en-US"/>
              </w:rPr>
              <w:t>] and [</w:t>
            </w:r>
            <w:r w:rsidRPr="003923F8">
              <w:rPr>
                <w:b/>
                <w:bCs/>
                <w:lang w:val="en-US"/>
              </w:rPr>
              <w:t>insert physical address in Sydney or Melbourne</w:t>
            </w:r>
            <w:r w:rsidRPr="003923F8">
              <w:rPr>
                <w:lang w:val="en-US"/>
              </w:rPr>
              <w:t>]</w:t>
            </w:r>
          </w:p>
        </w:tc>
      </w:tr>
      <w:tr w14:paraId="7EEA46A3" w14:textId="77777777">
        <w:tblPrEx>
          <w:tblW w:w="0" w:type="auto"/>
          <w:tblLook w:val="04A0"/>
        </w:tblPrEx>
        <w:tc>
          <w:tcPr>
            <w:tcW w:w="0" w:type="auto"/>
            <w:hideMark/>
          </w:tcPr>
          <w:p w:rsidR="003923F8" w:rsidRPr="003923F8" w:rsidP="003923F8" w14:paraId="65EC8070" w14:textId="77777777">
            <w:pPr>
              <w:pStyle w:val="BodyText"/>
              <w:rPr>
                <w:b/>
                <w:lang w:val="en-US"/>
              </w:rPr>
            </w:pPr>
            <w:r w:rsidRPr="003923F8">
              <w:rPr>
                <w:b/>
                <w:lang w:val="en-US"/>
              </w:rPr>
              <w:t>Issued in connection with:</w:t>
            </w:r>
          </w:p>
        </w:tc>
        <w:tc>
          <w:tcPr>
            <w:tcW w:w="0" w:type="auto"/>
            <w:hideMark/>
          </w:tcPr>
          <w:p w:rsidR="003923F8" w:rsidRPr="003923F8" w:rsidP="003923F8" w14:paraId="3D08351C" w14:textId="77777777">
            <w:pPr>
              <w:pStyle w:val="BodyText"/>
              <w:rPr>
                <w:lang w:val="en-US"/>
              </w:rPr>
            </w:pPr>
            <w:r w:rsidRPr="003923F8">
              <w:rPr>
                <w:lang w:val="en-US"/>
              </w:rPr>
              <w:t xml:space="preserve">The document titled ‘Project Development Agreement’ </w:t>
            </w:r>
            <w:r w:rsidRPr="003923F8">
              <w:t xml:space="preserve">dated [●] between SFV and LTES Operator (the </w:t>
            </w:r>
            <w:r w:rsidRPr="003923F8">
              <w:rPr>
                <w:b/>
                <w:bCs/>
              </w:rPr>
              <w:t>PDA</w:t>
            </w:r>
            <w:r w:rsidRPr="003923F8">
              <w:t>)</w:t>
            </w:r>
            <w:r w:rsidRPr="003923F8">
              <w:rPr>
                <w:lang w:val="en-US"/>
              </w:rPr>
              <w:t xml:space="preserve">. </w:t>
            </w:r>
          </w:p>
        </w:tc>
      </w:tr>
    </w:tbl>
    <w:p w:rsidR="003923F8" w:rsidRPr="003923F8" w:rsidP="003923F8" w14:paraId="7CA4E8C0" w14:textId="77777777">
      <w:pPr>
        <w:pStyle w:val="BodyText"/>
      </w:pPr>
      <w:r w:rsidRPr="003923F8">
        <w:t xml:space="preserve">At the </w:t>
      </w:r>
      <w:r w:rsidRPr="003923F8">
        <w:rPr>
          <w:lang w:val="en-GB"/>
        </w:rPr>
        <w:t>request</w:t>
      </w:r>
      <w:r w:rsidRPr="003923F8">
        <w:t xml:space="preserve"> of LTES Operator (and in consideration of SFV accepting this letter of credit in connection with the PDA) the Issuer issues this irrevocable standby letter of credit in favour of SFV. The Issuer unconditionally and irrevocably undertakes and covenants to pay to SFV on demand any sum or sums not exceeding the Guaranteed Sum. </w:t>
      </w:r>
    </w:p>
    <w:p w:rsidR="003923F8" w:rsidRPr="003923F8" w:rsidP="003923F8" w14:paraId="5D821299" w14:textId="77777777">
      <w:pPr>
        <w:pStyle w:val="BodyText"/>
      </w:pPr>
      <w:r w:rsidRPr="003923F8">
        <w:t xml:space="preserve">This letter of credit continues in full force and effect until the earlier of: </w:t>
      </w:r>
    </w:p>
    <w:p w:rsidR="003923F8" w:rsidRPr="003923F8" w:rsidP="003923F8" w14:paraId="6210535E" w14:textId="77777777">
      <w:pPr>
        <w:pStyle w:val="BodyText"/>
      </w:pPr>
    </w:p>
    <w:p w:rsidR="003923F8" w:rsidRPr="003923F8" w:rsidP="006247F1" w14:paraId="275B2A8C" w14:textId="77777777">
      <w:pPr>
        <w:pStyle w:val="BodyText"/>
        <w:numPr>
          <w:ilvl w:val="0"/>
          <w:numId w:val="62"/>
        </w:numPr>
      </w:pPr>
      <w:r w:rsidRPr="003923F8">
        <w:t xml:space="preserve">SFV provides written notice to the Issuer that this letter of credit is no longer required by </w:t>
      </w:r>
      <w:r w:rsidRPr="003923F8">
        <w:t>SFV;</w:t>
      </w:r>
      <w:r w:rsidRPr="003923F8">
        <w:t xml:space="preserve"> </w:t>
      </w:r>
    </w:p>
    <w:p w:rsidR="003923F8" w:rsidRPr="003923F8" w:rsidP="006247F1" w14:paraId="01DF57FC" w14:textId="77777777">
      <w:pPr>
        <w:pStyle w:val="BodyText"/>
        <w:numPr>
          <w:ilvl w:val="0"/>
          <w:numId w:val="62"/>
        </w:numPr>
      </w:pPr>
      <w:r w:rsidRPr="003923F8">
        <w:t xml:space="preserve">SFV returns this letter of credit to the Issuer at the address set out </w:t>
      </w:r>
      <w:r w:rsidRPr="003923F8">
        <w:t>above;</w:t>
      </w:r>
      <w:r w:rsidRPr="003923F8">
        <w:t xml:space="preserve"> </w:t>
      </w:r>
    </w:p>
    <w:p w:rsidR="003923F8" w:rsidRPr="003923F8" w:rsidP="006247F1" w14:paraId="4013314D" w14:textId="77777777">
      <w:pPr>
        <w:pStyle w:val="BodyText"/>
        <w:numPr>
          <w:ilvl w:val="0"/>
          <w:numId w:val="62"/>
        </w:numPr>
      </w:pPr>
      <w:r w:rsidRPr="003923F8">
        <w:t>payment to SFV by the Issuer under this letter of credit of the whole of the Guaranteed Sum; and</w:t>
      </w:r>
    </w:p>
    <w:p w:rsidR="003923F8" w:rsidRPr="003923F8" w:rsidP="006247F1" w14:paraId="1A0CB7D7" w14:textId="77777777">
      <w:pPr>
        <w:pStyle w:val="BodyText"/>
        <w:numPr>
          <w:ilvl w:val="0"/>
          <w:numId w:val="62"/>
        </w:numPr>
      </w:pPr>
      <w:r w:rsidRPr="003923F8">
        <w:t>the Expiry Date.</w:t>
      </w:r>
    </w:p>
    <w:p w:rsidR="003923F8" w:rsidRPr="003923F8" w:rsidP="003923F8" w14:paraId="74F58526" w14:textId="721F303D">
      <w:pPr>
        <w:pStyle w:val="BodyText"/>
      </w:pPr>
      <w:r w:rsidRPr="003923F8">
        <w:rPr>
          <w:noProof/>
        </w:rPr>
        <w:drawing>
          <wp:anchor distT="0" distB="0" distL="114300" distR="114300" simplePos="0" relativeHeight="251658240" behindDoc="0" locked="0" layoutInCell="1" allowOverlap="0">
            <wp:simplePos x="0" y="0"/>
            <wp:positionH relativeFrom="page">
              <wp:posOffset>5748020</wp:posOffset>
            </wp:positionH>
            <wp:positionV relativeFrom="page">
              <wp:posOffset>10375265</wp:posOffset>
            </wp:positionV>
            <wp:extent cx="6350" cy="36830"/>
            <wp:effectExtent l="0" t="0" r="31750" b="1270"/>
            <wp:wrapSquare wrapText="bothSides"/>
            <wp:docPr id="1767927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7589" name="Picture 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3923F8">
        <w:t>Upon presentation, at the address set out above, of this letter of credit accompanied by a demand by SFV in writing, the Issuer unconditionally and irrevocably agrees to pay the Guaranteed Sum or any part of the Guaranteed Sum to the bank account nominated in the written demand:</w:t>
      </w:r>
    </w:p>
    <w:p w:rsidR="003923F8" w:rsidRPr="003923F8" w:rsidP="006247F1" w14:paraId="09A1DC68" w14:textId="77777777">
      <w:pPr>
        <w:pStyle w:val="BodyText"/>
        <w:numPr>
          <w:ilvl w:val="0"/>
          <w:numId w:val="63"/>
        </w:numPr>
      </w:pPr>
      <w:r w:rsidRPr="003923F8">
        <w:t xml:space="preserve">without reference to, or right of set-off, counterclaim or deduction by, LTES Operator or any other person, or to the PDA or any other contract between SFV and LTES </w:t>
      </w:r>
      <w:r w:rsidRPr="003923F8">
        <w:t>Operator;</w:t>
      </w:r>
    </w:p>
    <w:p w:rsidR="003923F8" w:rsidRPr="003923F8" w:rsidP="006247F1" w14:paraId="5AF713AC" w14:textId="77777777">
      <w:pPr>
        <w:pStyle w:val="BodyText"/>
        <w:numPr>
          <w:ilvl w:val="0"/>
          <w:numId w:val="63"/>
        </w:numPr>
      </w:pPr>
      <w:r w:rsidRPr="003923F8">
        <w:t>without any withholding (including in respect of any taxes, duties, charges or otherwise whatsoever</w:t>
      </w:r>
      <w:r w:rsidRPr="003923F8">
        <w:t>);</w:t>
      </w:r>
    </w:p>
    <w:p w:rsidR="003923F8" w:rsidRPr="003923F8" w:rsidP="006247F1" w14:paraId="38E00A8E" w14:textId="77777777">
      <w:pPr>
        <w:pStyle w:val="BodyText"/>
        <w:numPr>
          <w:ilvl w:val="0"/>
          <w:numId w:val="63"/>
        </w:numPr>
      </w:pPr>
      <w:r w:rsidRPr="003923F8">
        <w:t xml:space="preserve">without enquiring into the performance or non-performance of the PDA by LTES Operator or </w:t>
      </w:r>
      <w:r w:rsidRPr="003923F8">
        <w:t>SFV;</w:t>
      </w:r>
      <w:r w:rsidRPr="003923F8">
        <w:t xml:space="preserve"> </w:t>
      </w:r>
    </w:p>
    <w:p w:rsidR="003923F8" w:rsidRPr="003923F8" w:rsidP="006247F1" w14:paraId="09F2BDF5" w14:textId="77777777">
      <w:pPr>
        <w:pStyle w:val="BodyText"/>
        <w:numPr>
          <w:ilvl w:val="0"/>
          <w:numId w:val="63"/>
        </w:numPr>
      </w:pPr>
      <w:r w:rsidRPr="003923F8">
        <w:t xml:space="preserve">despite any notice by LTES Operator or any other person to the Issuer not to pay the whole or any part of the Guaranteed </w:t>
      </w:r>
      <w:r w:rsidRPr="003923F8">
        <w:t>Sum;</w:t>
      </w:r>
      <w:r w:rsidRPr="003923F8">
        <w:t xml:space="preserve"> </w:t>
      </w:r>
    </w:p>
    <w:p w:rsidR="003923F8" w:rsidRPr="003923F8" w:rsidP="006247F1" w14:paraId="5BB1730D" w14:textId="77777777">
      <w:pPr>
        <w:pStyle w:val="BodyText"/>
        <w:numPr>
          <w:ilvl w:val="0"/>
          <w:numId w:val="63"/>
        </w:numPr>
      </w:pPr>
      <w:r w:rsidRPr="003923F8">
        <w:t>with no obligation on the Issuer to enquire as to the correctness or validity of any demand; and</w:t>
      </w:r>
    </w:p>
    <w:p w:rsidR="003923F8" w:rsidRPr="003923F8" w:rsidP="006247F1" w14:paraId="6FB9E4D6" w14:textId="77777777">
      <w:pPr>
        <w:pStyle w:val="BodyText"/>
        <w:numPr>
          <w:ilvl w:val="0"/>
          <w:numId w:val="63"/>
        </w:numPr>
      </w:pPr>
      <w:r w:rsidRPr="003923F8">
        <w:t xml:space="preserve">despite anything which but for this provision may operate to release, prejudicially affect or discharge the liability of the Issuer under this letter of credit. </w:t>
      </w:r>
    </w:p>
    <w:p w:rsidR="003923F8" w:rsidRPr="003923F8" w:rsidP="003923F8" w14:paraId="498CC80C" w14:textId="77777777">
      <w:pPr>
        <w:pStyle w:val="BodyText"/>
      </w:pPr>
      <w:r w:rsidRPr="003923F8">
        <w:t xml:space="preserve">Where a demand and payment </w:t>
      </w:r>
      <w:r w:rsidRPr="003923F8">
        <w:t>is</w:t>
      </w:r>
      <w:r w:rsidRPr="003923F8">
        <w:t xml:space="preserve"> made under this letter of credit for a sum that is less than the Guaranteed Sum, the Issuer will issue SFV with a replacement letter of credit on the same terms for the balance of the Guaranteed Sum remaining, after such part payment or payments.</w:t>
      </w:r>
    </w:p>
    <w:p w:rsidR="003923F8" w:rsidRPr="003923F8" w:rsidP="003923F8" w14:paraId="0507B783" w14:textId="5687C1A5">
      <w:pPr>
        <w:pStyle w:val="BodyText"/>
      </w:pPr>
      <w:r w:rsidRPr="003923F8">
        <w:t>Any variation (with or without the knowledge or consent of the Issuer) to the terms of the PDA or any extensions of time or any other forbearance by SFV or LTES Operator will not impair, diminish or discharge (in part or in full) the Issuer</w:t>
      </w:r>
      <w:r w:rsidR="00F86724">
        <w:t>’</w:t>
      </w:r>
      <w:r w:rsidRPr="003923F8">
        <w:t>s liability under this letter of credit.</w:t>
      </w:r>
    </w:p>
    <w:p w:rsidR="003923F8" w:rsidRPr="003923F8" w:rsidP="003923F8" w14:paraId="6F70BB09" w14:textId="3D4C1262">
      <w:pPr>
        <w:pStyle w:val="BodyText"/>
      </w:pPr>
      <w:r w:rsidRPr="003923F8">
        <w:t xml:space="preserve">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w:t>
      </w:r>
      <w:r w:rsidR="00FE0E60">
        <w:t>‘</w:t>
      </w:r>
      <w:r w:rsidRPr="003923F8">
        <w:t>business day</w:t>
      </w:r>
      <w:r w:rsidR="00FE0E60">
        <w:t>’</w:t>
      </w:r>
      <w:r w:rsidRPr="003923F8">
        <w:t xml:space="preserve"> means a day that is not a Saturday, Sunday, public holiday or bank holiday in Sydney.</w:t>
      </w:r>
    </w:p>
    <w:p w:rsidR="003923F8" w:rsidRPr="003923F8" w:rsidP="003923F8" w14:paraId="4ECC9F53" w14:textId="77777777">
      <w:pPr>
        <w:pStyle w:val="BodyText"/>
      </w:pPr>
      <w:r w:rsidRPr="003923F8">
        <w:t>This letter of credit is subject to the Uniform Customs and Practice for Documentary Credits (2007 Revision) International Chamber of Commerce Publication No. 600 (</w:t>
      </w:r>
      <w:r w:rsidRPr="003923F8">
        <w:rPr>
          <w:b/>
          <w:bCs/>
        </w:rPr>
        <w:t>UCP 600</w:t>
      </w:r>
      <w:r w:rsidRPr="003923F8">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3923F8" w:rsidRPr="003923F8" w:rsidP="003923F8" w14:paraId="1B0913D0" w14:textId="77777777">
      <w:pPr>
        <w:pStyle w:val="BodyText"/>
      </w:pPr>
      <w:r w:rsidRPr="003923F8">
        <w:t>The benefit of this letter of credit is not assignable or transferrable by SFV without the prior written consent of the Issuer, which consent must not be unreasonably withheld or delayed. This letter may be assigned or transferred more than once.</w:t>
      </w:r>
    </w:p>
    <w:p w:rsidR="003923F8" w:rsidRPr="003923F8" w:rsidP="003923F8" w14:paraId="4649D22D" w14:textId="77777777">
      <w:pPr>
        <w:pStyle w:val="BodyText"/>
      </w:pPr>
      <w:r w:rsidRPr="003923F8">
        <w:t>This letter of credit shall be governed by the laws of New South Wales, and the Issuer and SFV hereby submit to the jurisdiction of the courts of New South Wales and agree not to claim that such courts are not a convenient and proper forum.</w:t>
      </w:r>
    </w:p>
    <w:p w:rsidR="003923F8" w:rsidRPr="003923F8" w:rsidP="003923F8" w14:paraId="1910EA5B" w14:textId="77777777">
      <w:pPr>
        <w:pStyle w:val="BodyText"/>
        <w:rPr>
          <w:u w:val="single"/>
        </w:rPr>
      </w:pPr>
      <w:r w:rsidRPr="003923F8">
        <w:t xml:space="preserve">Executed as a deed poll on [Date] this </w:t>
      </w:r>
      <w:r w:rsidRPr="003923F8">
        <w:t>[Day] day</w:t>
      </w:r>
      <w:r w:rsidRPr="003923F8">
        <w:t xml:space="preserve"> of [Month] [Year]:</w:t>
      </w:r>
    </w:p>
    <w:p w:rsidR="003923F8" w:rsidRPr="003923F8" w:rsidP="003923F8" w14:paraId="38FB6F03" w14:textId="77777777">
      <w:pPr>
        <w:pStyle w:val="BodyText"/>
      </w:pPr>
    </w:p>
    <w:tbl>
      <w:tblPr>
        <w:tblStyle w:val="TableGrid"/>
        <w:tblW w:w="0" w:type="auto"/>
        <w:tblInd w:w="4" w:type="dxa"/>
        <w:tblLook w:val="04A0"/>
      </w:tblPr>
      <w:tblGrid>
        <w:gridCol w:w="3738"/>
        <w:gridCol w:w="450"/>
        <w:gridCol w:w="3746"/>
      </w:tblGrid>
      <w:tr w14:paraId="42BF5C94" w14:textId="77777777">
        <w:tblPrEx>
          <w:tblW w:w="0" w:type="auto"/>
          <w:tblInd w:w="4" w:type="dxa"/>
          <w:tblLook w:val="04A0"/>
        </w:tblPrEx>
        <w:trPr>
          <w:trHeight w:val="1065"/>
        </w:trPr>
        <w:tc>
          <w:tcPr>
            <w:tcW w:w="4532" w:type="dxa"/>
            <w:tcBorders>
              <w:top w:val="nil"/>
              <w:left w:val="nil"/>
              <w:bottom w:val="single" w:sz="4" w:space="0" w:color="auto"/>
              <w:right w:val="nil"/>
            </w:tcBorders>
          </w:tcPr>
          <w:p w:rsidR="003923F8" w:rsidRPr="003923F8" w:rsidP="003923F8" w14:paraId="20DEAAA5" w14:textId="77777777">
            <w:pPr>
              <w:pStyle w:val="BodyText"/>
            </w:pPr>
            <w:r w:rsidRPr="003923F8">
              <w:t>Signed, sealed and delivered by [Issuer Name] pursuant to power of attorney and I declare that I have not received any notice of revocation of that power</w:t>
            </w:r>
          </w:p>
          <w:p w:rsidR="003923F8" w:rsidRPr="003923F8" w:rsidP="003923F8" w14:paraId="19454CA4" w14:textId="77777777">
            <w:pPr>
              <w:pStyle w:val="BodyText"/>
            </w:pPr>
          </w:p>
          <w:p w:rsidR="003923F8" w:rsidRPr="003923F8" w:rsidP="003923F8" w14:paraId="1299FB1C" w14:textId="77777777">
            <w:pPr>
              <w:pStyle w:val="BodyText"/>
            </w:pPr>
          </w:p>
          <w:p w:rsidR="003923F8" w:rsidRPr="003923F8" w:rsidP="003923F8" w14:paraId="3843183F" w14:textId="77777777">
            <w:pPr>
              <w:pStyle w:val="BodyText"/>
            </w:pPr>
          </w:p>
        </w:tc>
        <w:tc>
          <w:tcPr>
            <w:tcW w:w="520" w:type="dxa"/>
            <w:vMerge w:val="restart"/>
            <w:tcBorders>
              <w:top w:val="nil"/>
              <w:left w:val="nil"/>
              <w:bottom w:val="nil"/>
              <w:right w:val="nil"/>
            </w:tcBorders>
          </w:tcPr>
          <w:p w:rsidR="003923F8" w:rsidRPr="003923F8" w:rsidP="003923F8" w14:paraId="0105EFC6" w14:textId="77777777">
            <w:pPr>
              <w:pStyle w:val="BodyText"/>
            </w:pPr>
          </w:p>
        </w:tc>
        <w:tc>
          <w:tcPr>
            <w:tcW w:w="4562" w:type="dxa"/>
            <w:tcBorders>
              <w:top w:val="nil"/>
              <w:left w:val="nil"/>
              <w:bottom w:val="single" w:sz="4" w:space="0" w:color="auto"/>
              <w:right w:val="nil"/>
            </w:tcBorders>
          </w:tcPr>
          <w:p w:rsidR="003923F8" w:rsidRPr="003923F8" w:rsidP="003923F8" w14:paraId="5BCC2BF6" w14:textId="77777777">
            <w:pPr>
              <w:pStyle w:val="BodyText"/>
            </w:pPr>
          </w:p>
        </w:tc>
      </w:tr>
      <w:tr w14:paraId="1F5C7482" w14:textId="77777777">
        <w:tblPrEx>
          <w:tblW w:w="0" w:type="auto"/>
          <w:tblInd w:w="4" w:type="dxa"/>
          <w:tblLook w:val="04A0"/>
        </w:tblPrEx>
        <w:trPr>
          <w:trHeight w:val="753"/>
        </w:trPr>
        <w:tc>
          <w:tcPr>
            <w:tcW w:w="4532" w:type="dxa"/>
            <w:tcBorders>
              <w:top w:val="nil"/>
              <w:left w:val="nil"/>
              <w:bottom w:val="single" w:sz="4" w:space="0" w:color="auto"/>
              <w:right w:val="nil"/>
            </w:tcBorders>
            <w:hideMark/>
          </w:tcPr>
          <w:p w:rsidR="003923F8" w:rsidRPr="003923F8" w:rsidP="003923F8" w14:paraId="424F6166" w14:textId="77777777">
            <w:pPr>
              <w:pStyle w:val="BodyText"/>
            </w:pPr>
            <w:r w:rsidRPr="003923F8">
              <w:t>Signature of witness</w:t>
            </w:r>
          </w:p>
        </w:tc>
        <w:tc>
          <w:tcPr>
            <w:tcW w:w="0" w:type="auto"/>
            <w:vMerge/>
            <w:tcBorders>
              <w:top w:val="nil"/>
              <w:left w:val="nil"/>
              <w:bottom w:val="nil"/>
              <w:right w:val="nil"/>
            </w:tcBorders>
            <w:vAlign w:val="center"/>
            <w:hideMark/>
          </w:tcPr>
          <w:p w:rsidR="003923F8" w:rsidRPr="003923F8" w:rsidP="003923F8" w14:paraId="7A585267" w14:textId="77777777">
            <w:pPr>
              <w:pStyle w:val="BodyText"/>
            </w:pPr>
          </w:p>
        </w:tc>
        <w:tc>
          <w:tcPr>
            <w:tcW w:w="4562" w:type="dxa"/>
            <w:tcBorders>
              <w:top w:val="single" w:sz="4" w:space="0" w:color="auto"/>
              <w:left w:val="nil"/>
              <w:bottom w:val="single" w:sz="4" w:space="0" w:color="auto"/>
              <w:right w:val="nil"/>
            </w:tcBorders>
            <w:hideMark/>
          </w:tcPr>
          <w:p w:rsidR="003923F8" w:rsidRPr="003923F8" w:rsidP="003923F8" w14:paraId="295E3D25" w14:textId="77777777">
            <w:pPr>
              <w:pStyle w:val="BodyText"/>
            </w:pPr>
            <w:r w:rsidRPr="003923F8">
              <w:t>Signature of attorney</w:t>
            </w:r>
          </w:p>
        </w:tc>
      </w:tr>
      <w:tr w14:paraId="3D02088C" w14:textId="77777777">
        <w:tblPrEx>
          <w:tblW w:w="0" w:type="auto"/>
          <w:tblInd w:w="4" w:type="dxa"/>
          <w:tblLook w:val="04A0"/>
        </w:tblPrEx>
        <w:trPr>
          <w:trHeight w:val="1216"/>
        </w:trPr>
        <w:tc>
          <w:tcPr>
            <w:tcW w:w="4532" w:type="dxa"/>
            <w:tcBorders>
              <w:top w:val="single" w:sz="4" w:space="0" w:color="auto"/>
              <w:left w:val="nil"/>
              <w:bottom w:val="nil"/>
              <w:right w:val="nil"/>
            </w:tcBorders>
            <w:hideMark/>
          </w:tcPr>
          <w:p w:rsidR="003923F8" w:rsidRPr="003923F8" w:rsidP="003923F8" w14:paraId="38EE5E51" w14:textId="77777777">
            <w:pPr>
              <w:pStyle w:val="BodyText"/>
            </w:pPr>
            <w:r w:rsidRPr="003923F8">
              <w:t>Print Name</w:t>
            </w:r>
          </w:p>
        </w:tc>
        <w:tc>
          <w:tcPr>
            <w:tcW w:w="0" w:type="auto"/>
            <w:vMerge/>
            <w:tcBorders>
              <w:top w:val="nil"/>
              <w:left w:val="nil"/>
              <w:bottom w:val="nil"/>
              <w:right w:val="nil"/>
            </w:tcBorders>
            <w:vAlign w:val="center"/>
            <w:hideMark/>
          </w:tcPr>
          <w:p w:rsidR="003923F8" w:rsidRPr="003923F8" w:rsidP="003923F8" w14:paraId="2BA52105" w14:textId="77777777">
            <w:pPr>
              <w:pStyle w:val="BodyText"/>
            </w:pPr>
          </w:p>
        </w:tc>
        <w:tc>
          <w:tcPr>
            <w:tcW w:w="4562" w:type="dxa"/>
            <w:tcBorders>
              <w:top w:val="single" w:sz="4" w:space="0" w:color="auto"/>
              <w:left w:val="nil"/>
              <w:bottom w:val="nil"/>
              <w:right w:val="nil"/>
            </w:tcBorders>
            <w:hideMark/>
          </w:tcPr>
          <w:p w:rsidR="003923F8" w:rsidRPr="003923F8" w:rsidP="003923F8" w14:paraId="78F07D40" w14:textId="77777777">
            <w:pPr>
              <w:pStyle w:val="BodyText"/>
            </w:pPr>
            <w:r w:rsidRPr="003923F8">
              <w:t>Print Name</w:t>
            </w:r>
          </w:p>
        </w:tc>
      </w:tr>
    </w:tbl>
    <w:p w:rsidR="003923F8" w:rsidRPr="003923F8" w:rsidP="006247F1" w14:paraId="120EA5EC" w14:textId="77777777">
      <w:pPr>
        <w:pStyle w:val="BodyText"/>
        <w:numPr>
          <w:ilvl w:val="1"/>
          <w:numId w:val="64"/>
        </w:numPr>
        <w:rPr>
          <w:b/>
        </w:rPr>
      </w:pPr>
      <w:r w:rsidRPr="003923F8">
        <w:rPr>
          <w:b/>
        </w:rPr>
        <w:t>Bank Guarantee</w:t>
      </w:r>
    </w:p>
    <w:p w:rsidR="003923F8" w:rsidRPr="003923F8" w:rsidP="003923F8" w14:paraId="57001803" w14:textId="77777777">
      <w:pPr>
        <w:pStyle w:val="BodyText"/>
      </w:pPr>
      <w:r w:rsidRPr="003923F8">
        <w:t xml:space="preserve">At the </w:t>
      </w:r>
      <w:r w:rsidRPr="003923F8">
        <w:rPr>
          <w:lang w:val="en-GB"/>
        </w:rPr>
        <w:t>request</w:t>
      </w:r>
      <w:r w:rsidRPr="003923F8">
        <w:t xml:space="preserve"> of [LTES Operator Name] (ABN [●]) of [LTES Operator Address] (the </w:t>
      </w:r>
      <w:r w:rsidRPr="003923F8">
        <w:rPr>
          <w:b/>
        </w:rPr>
        <w:t>LTES Operator</w:t>
      </w:r>
      <w:r w:rsidRPr="003923F8">
        <w:t xml:space="preserve">) and in consideration of Scheme Financial Vehicle Pty Ltd (ACN 662 496 479) of Level 4, 7-15 Macquarie Place, SYDNEY </w:t>
      </w:r>
      <w:r w:rsidRPr="003923F8">
        <w:rPr>
          <w:lang w:val="en-GB"/>
        </w:rPr>
        <w:t>NSW</w:t>
      </w:r>
      <w:r w:rsidRPr="003923F8">
        <w:t xml:space="preserve"> 2000 (the </w:t>
      </w:r>
      <w:r w:rsidRPr="003923F8">
        <w:rPr>
          <w:b/>
        </w:rPr>
        <w:t>SFV</w:t>
      </w:r>
      <w:r w:rsidRPr="003923F8">
        <w:t xml:space="preserve">) accepting this bank guarantee in connection with the </w:t>
      </w:r>
      <w:r w:rsidRPr="003923F8">
        <w:rPr>
          <w:lang w:val="en-US"/>
        </w:rPr>
        <w:t xml:space="preserve">document titled </w:t>
      </w:r>
      <w:r w:rsidRPr="003923F8">
        <w:t xml:space="preserve">‘Project Development Agreement’ dated [●] between the SFV and the LTES Operator (the </w:t>
      </w:r>
      <w:r w:rsidRPr="003923F8">
        <w:rPr>
          <w:b/>
          <w:bCs/>
        </w:rPr>
        <w:t>PDA</w:t>
      </w:r>
      <w:r w:rsidRPr="003923F8">
        <w:t xml:space="preserve">), [Issuer Name] (ABN [●]) of [Issuer Address] (the </w:t>
      </w:r>
      <w:r w:rsidRPr="003923F8">
        <w:rPr>
          <w:b/>
        </w:rPr>
        <w:t>Issuer</w:t>
      </w:r>
      <w:r w:rsidRPr="003923F8">
        <w:t>) unconditionally and irrevocably undertakes and covenants to pay to SFV on demand any sum or sums which may from time to time be demanded in writing by SFV to a maximum aggregate sum of AUD$[insert] ([insert] dollars) (</w:t>
      </w:r>
      <w:r w:rsidRPr="003923F8">
        <w:rPr>
          <w:b/>
        </w:rPr>
        <w:t>Guaranteed Sum</w:t>
      </w:r>
      <w:r w:rsidRPr="003923F8">
        <w:t>).</w:t>
      </w:r>
    </w:p>
    <w:p w:rsidR="003923F8" w:rsidRPr="003923F8" w:rsidP="003923F8" w14:paraId="34CC8575" w14:textId="77777777">
      <w:pPr>
        <w:pStyle w:val="BodyText"/>
      </w:pPr>
      <w:r w:rsidRPr="003923F8">
        <w:t xml:space="preserve">This bank guarantee continues in full force and effect until the earlier of: </w:t>
      </w:r>
    </w:p>
    <w:p w:rsidR="003923F8" w:rsidRPr="003923F8" w:rsidP="006247F1" w14:paraId="22CEA72A" w14:textId="77777777">
      <w:pPr>
        <w:pStyle w:val="BodyText"/>
        <w:numPr>
          <w:ilvl w:val="2"/>
          <w:numId w:val="65"/>
        </w:numPr>
      </w:pPr>
      <w:r w:rsidRPr="003923F8">
        <w:t xml:space="preserve">SFV provides written notice to the Issuer that this bank guarantee is no longer required by </w:t>
      </w:r>
      <w:r w:rsidRPr="003923F8">
        <w:t>SFV;</w:t>
      </w:r>
      <w:r w:rsidRPr="003923F8">
        <w:t xml:space="preserve"> </w:t>
      </w:r>
    </w:p>
    <w:p w:rsidR="003923F8" w:rsidRPr="003923F8" w:rsidP="006247F1" w14:paraId="43438C77" w14:textId="77777777">
      <w:pPr>
        <w:pStyle w:val="BodyText"/>
        <w:numPr>
          <w:ilvl w:val="2"/>
          <w:numId w:val="65"/>
        </w:numPr>
      </w:pPr>
      <w:r w:rsidRPr="003923F8">
        <w:t xml:space="preserve">SFV returns this bank guarantee to the Issuer at the address set out </w:t>
      </w:r>
      <w:r w:rsidRPr="003923F8">
        <w:t>above;</w:t>
      </w:r>
    </w:p>
    <w:p w:rsidR="003923F8" w:rsidRPr="003923F8" w:rsidP="006247F1" w14:paraId="2748EF8E" w14:textId="77777777">
      <w:pPr>
        <w:pStyle w:val="BodyText"/>
        <w:numPr>
          <w:ilvl w:val="2"/>
          <w:numId w:val="65"/>
        </w:numPr>
      </w:pPr>
      <w:r w:rsidRPr="003923F8">
        <w:t>payment to SFV by the Issuer under this bank guarantee of the whole of the Guaranteed Sum; and</w:t>
      </w:r>
    </w:p>
    <w:p w:rsidR="003923F8" w:rsidRPr="003923F8" w:rsidP="006247F1" w14:paraId="072BA1C7" w14:textId="77777777">
      <w:pPr>
        <w:pStyle w:val="BodyText"/>
        <w:numPr>
          <w:ilvl w:val="2"/>
          <w:numId w:val="65"/>
        </w:numPr>
      </w:pPr>
      <w:r w:rsidRPr="003923F8">
        <w:t>[insert]pm (Sydney time) on [insert].</w:t>
      </w:r>
    </w:p>
    <w:p w:rsidR="003923F8" w:rsidRPr="003923F8" w:rsidP="003923F8" w14:paraId="3DA1A673" w14:textId="77777777">
      <w:pPr>
        <w:pStyle w:val="BodyText"/>
      </w:pPr>
      <w:r w:rsidRPr="003923F8">
        <w:t>[Provided always that the Issuer may at any time without being required to do so pay to the SFV the whole of the Guaranteed Sum less any amount or amounts it may previously have paid or such lesser sum as may be required and specified by the SFV and thereupon the liability of the Issuer hereunder shall immediately cease.]</w:t>
      </w:r>
    </w:p>
    <w:p w:rsidR="003923F8" w:rsidRPr="003923F8" w:rsidP="003923F8" w14:paraId="7F64D031" w14:textId="77777777">
      <w:pPr>
        <w:pStyle w:val="BodyText"/>
      </w:pPr>
      <w:r w:rsidRPr="003923F8">
        <w:t>Upon presentation, at the address set out above, of this bank guarantee accompanied by a demand by SFV in writing, the Issuer unconditionally and irrevocably agrees to pay the Guaranteed Sum or any part of the Guaranteed Sum to the bank account nominated in the written demand:</w:t>
      </w:r>
    </w:p>
    <w:p w:rsidR="003923F8" w:rsidRPr="003923F8" w:rsidP="006247F1" w14:paraId="186C54CE" w14:textId="77777777">
      <w:pPr>
        <w:pStyle w:val="BodyText"/>
        <w:numPr>
          <w:ilvl w:val="2"/>
          <w:numId w:val="66"/>
        </w:numPr>
      </w:pPr>
      <w:r w:rsidRPr="003923F8">
        <w:t xml:space="preserve">without reference to, or right of set-off, counterclaim or deduction by, LTES Operator or any other person, or to the PDA or any other contract between SFV and LTES </w:t>
      </w:r>
      <w:r w:rsidRPr="003923F8">
        <w:t>Operator;</w:t>
      </w:r>
    </w:p>
    <w:p w:rsidR="003923F8" w:rsidRPr="003923F8" w:rsidP="006247F1" w14:paraId="46B8D511" w14:textId="77777777">
      <w:pPr>
        <w:pStyle w:val="BodyText"/>
        <w:numPr>
          <w:ilvl w:val="2"/>
          <w:numId w:val="66"/>
        </w:numPr>
      </w:pPr>
      <w:r w:rsidRPr="003923F8">
        <w:t>without any withholding (including in respect of any taxes, duties, charges or otherwise whatsoever</w:t>
      </w:r>
      <w:r w:rsidRPr="003923F8">
        <w:t>);</w:t>
      </w:r>
    </w:p>
    <w:p w:rsidR="003923F8" w:rsidRPr="003923F8" w:rsidP="006247F1" w14:paraId="220F8045" w14:textId="77777777">
      <w:pPr>
        <w:pStyle w:val="BodyText"/>
        <w:numPr>
          <w:ilvl w:val="2"/>
          <w:numId w:val="66"/>
        </w:numPr>
      </w:pPr>
      <w:r w:rsidRPr="003923F8">
        <w:t xml:space="preserve">without enquiring into the performance or non-performance of the PDA by LTES Operator or </w:t>
      </w:r>
      <w:r w:rsidRPr="003923F8">
        <w:t>SFV;</w:t>
      </w:r>
      <w:r w:rsidRPr="003923F8">
        <w:t xml:space="preserve"> </w:t>
      </w:r>
    </w:p>
    <w:p w:rsidR="003923F8" w:rsidRPr="003923F8" w:rsidP="006247F1" w14:paraId="127330F3" w14:textId="77777777">
      <w:pPr>
        <w:pStyle w:val="BodyText"/>
        <w:numPr>
          <w:ilvl w:val="2"/>
          <w:numId w:val="66"/>
        </w:numPr>
      </w:pPr>
      <w:r w:rsidRPr="003923F8">
        <w:t xml:space="preserve">despite any notice by LTES Operator or any other person to the Issuer not to pay the whole or any part of the Guaranteed </w:t>
      </w:r>
      <w:r w:rsidRPr="003923F8">
        <w:t>Sum;</w:t>
      </w:r>
    </w:p>
    <w:p w:rsidR="003923F8" w:rsidRPr="003923F8" w:rsidP="006247F1" w14:paraId="1DDF4EE6" w14:textId="77777777">
      <w:pPr>
        <w:pStyle w:val="BodyText"/>
        <w:numPr>
          <w:ilvl w:val="2"/>
          <w:numId w:val="66"/>
        </w:numPr>
      </w:pPr>
      <w:r w:rsidRPr="003923F8">
        <w:t>with no obligation on the Issuer to enquire as to the correctness or validity of any demand; and</w:t>
      </w:r>
    </w:p>
    <w:p w:rsidR="003923F8" w:rsidRPr="003923F8" w:rsidP="006247F1" w14:paraId="00FDE4BE" w14:textId="77777777">
      <w:pPr>
        <w:pStyle w:val="BodyText"/>
        <w:numPr>
          <w:ilvl w:val="2"/>
          <w:numId w:val="66"/>
        </w:numPr>
      </w:pPr>
      <w:r w:rsidRPr="003923F8">
        <w:t xml:space="preserve">despite anything which but for this provision may operate to release, prejudicially affect or discharge the liability of the Issuer under this bank guarantee. </w:t>
      </w:r>
    </w:p>
    <w:p w:rsidR="003923F8" w:rsidRPr="003923F8" w:rsidP="003923F8" w14:paraId="6A79DDF9" w14:textId="77777777">
      <w:pPr>
        <w:pStyle w:val="BodyText"/>
      </w:pPr>
      <w:r w:rsidRPr="003923F8">
        <w:t xml:space="preserve">Where a demand and payment </w:t>
      </w:r>
      <w:r w:rsidRPr="003923F8">
        <w:t>is</w:t>
      </w:r>
      <w:r w:rsidRPr="003923F8">
        <w:t xml:space="preserve"> made under this bank guarantee for a sum that is less than the Guaranteed Sum, the Issuer will issue SFV with a replacement bank guarantee on the same terms for the balance of the Guaranteed Sum remaining, after such part payment or payments. </w:t>
      </w:r>
    </w:p>
    <w:p w:rsidR="003923F8" w:rsidRPr="003923F8" w:rsidP="003923F8" w14:paraId="660CCDA8" w14:textId="2073F5B5">
      <w:pPr>
        <w:pStyle w:val="BodyText"/>
      </w:pPr>
      <w:r w:rsidRPr="003923F8">
        <w:t>Any variation (with or without the knowledge or consent of the Issuer) to the terms of the PDA or any extensions of time or any other forbearance by SFV or LTES Operator will not impair, diminish or discharge (in part or in full) the Issuer</w:t>
      </w:r>
      <w:r w:rsidR="000A4B51">
        <w:t>’</w:t>
      </w:r>
      <w:r w:rsidRPr="003923F8">
        <w:t>s liability under this bank guarantee.</w:t>
      </w:r>
    </w:p>
    <w:p w:rsidR="003923F8" w:rsidRPr="003923F8" w:rsidP="003923F8" w14:paraId="261CBF18" w14:textId="3C931299">
      <w:pPr>
        <w:pStyle w:val="BodyText"/>
      </w:pPr>
      <w:r w:rsidRPr="003923F8">
        <w:t xml:space="preserve">The Issuer hereby irrevocably undertakes to make all payments under this bank guarantee in full in Australian dollars for value on the same business day as receipt by the Issuer of a written demand, unless the demand is made after 12pm (Sydney time), in which case the payment must be made by 12pm (Sydney time) on the next business day. For the purposes of this bank guarantee, </w:t>
      </w:r>
      <w:r w:rsidR="00F077F6">
        <w:t>‘</w:t>
      </w:r>
      <w:r w:rsidRPr="003923F8">
        <w:t>business day</w:t>
      </w:r>
      <w:r w:rsidR="00F077F6">
        <w:t>’</w:t>
      </w:r>
      <w:r w:rsidRPr="003923F8">
        <w:t xml:space="preserve"> means a day that is not a Saturday, Sunday, public holiday or bank holiday in Sydney.</w:t>
      </w:r>
    </w:p>
    <w:p w:rsidR="003923F8" w:rsidRPr="003923F8" w:rsidP="003923F8" w14:paraId="0723E60E" w14:textId="77777777">
      <w:pPr>
        <w:pStyle w:val="BodyText"/>
      </w:pPr>
      <w:r w:rsidRPr="003923F8">
        <w:t xml:space="preserve">The benefit of this bank guarantee is not assignable or transferrable by SFV without the prior written consent of the Issuer, which consent must not be unreasonably withheld or delayed. This bank guarantee may be assigned or transferred more than once. </w:t>
      </w:r>
    </w:p>
    <w:p w:rsidR="003923F8" w:rsidRPr="003923F8" w:rsidP="003923F8" w14:paraId="5AA7F6E0" w14:textId="77777777">
      <w:pPr>
        <w:pStyle w:val="BodyText"/>
      </w:pPr>
      <w:r w:rsidRPr="003923F8">
        <w:t>This bank guarantee shall be governed by the laws of New South Wales, and the Issuer and the SFV hereby submit to the jurisdiction of the courts of New South Wales and agree not to claim that such courts are not a convenient and proper forum.</w:t>
      </w:r>
    </w:p>
    <w:p w:rsidR="003923F8" w:rsidRPr="003923F8" w:rsidP="003923F8" w14:paraId="78B6DBF1" w14:textId="77777777">
      <w:pPr>
        <w:pStyle w:val="BodyText"/>
      </w:pPr>
    </w:p>
    <w:p w:rsidR="003923F8" w:rsidRPr="003923F8" w:rsidP="003923F8" w14:paraId="1A20B453" w14:textId="77777777">
      <w:pPr>
        <w:pStyle w:val="BodyText"/>
        <w:rPr>
          <w:u w:val="single"/>
        </w:rPr>
      </w:pPr>
      <w:r w:rsidRPr="003923F8">
        <w:t xml:space="preserve">Executed as a deed poll on [Date] this </w:t>
      </w:r>
      <w:r w:rsidRPr="003923F8">
        <w:t>[Day] day</w:t>
      </w:r>
      <w:r w:rsidRPr="003923F8">
        <w:t xml:space="preserve"> of [Month] [Year]:</w:t>
      </w:r>
    </w:p>
    <w:p w:rsidR="003923F8" w:rsidRPr="003923F8" w:rsidP="003923F8" w14:paraId="73B28CB8" w14:textId="77777777">
      <w:pPr>
        <w:pStyle w:val="BodyText"/>
      </w:pPr>
    </w:p>
    <w:tbl>
      <w:tblPr>
        <w:tblStyle w:val="TableGrid"/>
        <w:tblW w:w="4997" w:type="pct"/>
        <w:tblInd w:w="4" w:type="dxa"/>
        <w:tblLook w:val="04A0"/>
      </w:tblPr>
      <w:tblGrid>
        <w:gridCol w:w="4098"/>
        <w:gridCol w:w="470"/>
        <w:gridCol w:w="3365"/>
      </w:tblGrid>
      <w:tr w14:paraId="6891733D" w14:textId="77777777">
        <w:tblPrEx>
          <w:tblW w:w="4997" w:type="pct"/>
          <w:tblInd w:w="4" w:type="dxa"/>
          <w:tblLook w:val="04A0"/>
        </w:tblPrEx>
        <w:trPr>
          <w:trHeight w:val="1050"/>
        </w:trPr>
        <w:tc>
          <w:tcPr>
            <w:tcW w:w="2583" w:type="pct"/>
            <w:tcBorders>
              <w:top w:val="nil"/>
              <w:left w:val="nil"/>
              <w:bottom w:val="single" w:sz="4" w:space="0" w:color="auto"/>
              <w:right w:val="nil"/>
            </w:tcBorders>
          </w:tcPr>
          <w:p w:rsidR="003923F8" w:rsidRPr="003923F8" w:rsidP="003923F8" w14:paraId="23CD745E" w14:textId="77777777">
            <w:pPr>
              <w:pStyle w:val="BodyText"/>
            </w:pPr>
            <w:r w:rsidRPr="003923F8">
              <w:t>Signed, sealed and delivered by [Issuer Name] pursuant to power of attorney and I declare that I have not received any notice of revocation of that power</w:t>
            </w:r>
          </w:p>
          <w:p w:rsidR="003923F8" w:rsidRPr="003923F8" w:rsidP="003923F8" w14:paraId="1BF60800" w14:textId="77777777">
            <w:pPr>
              <w:pStyle w:val="BodyText"/>
            </w:pPr>
          </w:p>
          <w:p w:rsidR="003923F8" w:rsidRPr="003923F8" w:rsidP="003923F8" w14:paraId="489DB746" w14:textId="77777777">
            <w:pPr>
              <w:pStyle w:val="BodyText"/>
            </w:pPr>
          </w:p>
          <w:p w:rsidR="003923F8" w:rsidRPr="003923F8" w:rsidP="003923F8" w14:paraId="658CD903" w14:textId="77777777">
            <w:pPr>
              <w:pStyle w:val="BodyText"/>
            </w:pPr>
          </w:p>
          <w:p w:rsidR="003923F8" w:rsidRPr="003923F8" w:rsidP="003923F8" w14:paraId="676E2719" w14:textId="77777777">
            <w:pPr>
              <w:pStyle w:val="BodyText"/>
            </w:pPr>
          </w:p>
        </w:tc>
        <w:tc>
          <w:tcPr>
            <w:tcW w:w="296" w:type="pct"/>
            <w:vMerge w:val="restart"/>
            <w:tcBorders>
              <w:top w:val="nil"/>
              <w:left w:val="nil"/>
              <w:bottom w:val="nil"/>
              <w:right w:val="nil"/>
            </w:tcBorders>
          </w:tcPr>
          <w:p w:rsidR="003923F8" w:rsidRPr="003923F8" w:rsidP="003923F8" w14:paraId="07DED037" w14:textId="77777777">
            <w:pPr>
              <w:pStyle w:val="BodyText"/>
            </w:pPr>
          </w:p>
        </w:tc>
        <w:tc>
          <w:tcPr>
            <w:tcW w:w="2121" w:type="pct"/>
            <w:tcBorders>
              <w:top w:val="nil"/>
              <w:left w:val="nil"/>
              <w:bottom w:val="single" w:sz="4" w:space="0" w:color="auto"/>
              <w:right w:val="nil"/>
            </w:tcBorders>
          </w:tcPr>
          <w:p w:rsidR="003923F8" w:rsidRPr="003923F8" w:rsidP="003923F8" w14:paraId="09E67133" w14:textId="77777777">
            <w:pPr>
              <w:pStyle w:val="BodyText"/>
            </w:pPr>
          </w:p>
        </w:tc>
      </w:tr>
      <w:tr w14:paraId="22AB03A0" w14:textId="77777777">
        <w:tblPrEx>
          <w:tblW w:w="4997" w:type="pct"/>
          <w:tblInd w:w="4" w:type="dxa"/>
          <w:tblLook w:val="04A0"/>
        </w:tblPrEx>
        <w:trPr>
          <w:trHeight w:val="742"/>
        </w:trPr>
        <w:tc>
          <w:tcPr>
            <w:tcW w:w="2583" w:type="pct"/>
            <w:tcBorders>
              <w:top w:val="nil"/>
              <w:left w:val="nil"/>
              <w:bottom w:val="single" w:sz="4" w:space="0" w:color="auto"/>
              <w:right w:val="nil"/>
            </w:tcBorders>
            <w:hideMark/>
          </w:tcPr>
          <w:p w:rsidR="003923F8" w:rsidRPr="003923F8" w:rsidP="003923F8" w14:paraId="2EFED077" w14:textId="77777777">
            <w:pPr>
              <w:pStyle w:val="BodyText"/>
            </w:pPr>
            <w:r w:rsidRPr="003923F8">
              <w:t>Signature of witness</w:t>
            </w:r>
          </w:p>
        </w:tc>
        <w:tc>
          <w:tcPr>
            <w:tcW w:w="0" w:type="auto"/>
            <w:vMerge/>
            <w:tcBorders>
              <w:top w:val="nil"/>
              <w:left w:val="nil"/>
              <w:bottom w:val="nil"/>
              <w:right w:val="nil"/>
            </w:tcBorders>
            <w:vAlign w:val="center"/>
            <w:hideMark/>
          </w:tcPr>
          <w:p w:rsidR="003923F8" w:rsidRPr="003923F8" w:rsidP="003923F8" w14:paraId="00902EE4" w14:textId="77777777">
            <w:pPr>
              <w:pStyle w:val="BodyText"/>
            </w:pPr>
          </w:p>
        </w:tc>
        <w:tc>
          <w:tcPr>
            <w:tcW w:w="2121" w:type="pct"/>
            <w:tcBorders>
              <w:top w:val="single" w:sz="4" w:space="0" w:color="auto"/>
              <w:left w:val="nil"/>
              <w:bottom w:val="single" w:sz="4" w:space="0" w:color="auto"/>
              <w:right w:val="nil"/>
            </w:tcBorders>
            <w:hideMark/>
          </w:tcPr>
          <w:p w:rsidR="003923F8" w:rsidRPr="003923F8" w:rsidP="003923F8" w14:paraId="36638325" w14:textId="77777777">
            <w:pPr>
              <w:pStyle w:val="BodyText"/>
            </w:pPr>
            <w:r w:rsidRPr="003923F8">
              <w:t>Signature of attorney</w:t>
            </w:r>
          </w:p>
        </w:tc>
      </w:tr>
      <w:tr w14:paraId="289B9EAA" w14:textId="77777777">
        <w:tblPrEx>
          <w:tblW w:w="4997" w:type="pct"/>
          <w:tblInd w:w="4" w:type="dxa"/>
          <w:tblLook w:val="04A0"/>
        </w:tblPrEx>
        <w:trPr>
          <w:trHeight w:val="1199"/>
        </w:trPr>
        <w:tc>
          <w:tcPr>
            <w:tcW w:w="2583" w:type="pct"/>
            <w:tcBorders>
              <w:top w:val="single" w:sz="4" w:space="0" w:color="auto"/>
              <w:left w:val="nil"/>
              <w:bottom w:val="nil"/>
              <w:right w:val="nil"/>
            </w:tcBorders>
            <w:hideMark/>
          </w:tcPr>
          <w:p w:rsidR="003923F8" w:rsidRPr="003923F8" w:rsidP="003923F8" w14:paraId="15B6E69F" w14:textId="77777777">
            <w:pPr>
              <w:pStyle w:val="BodyText"/>
            </w:pPr>
            <w:r w:rsidRPr="003923F8">
              <w:t>Print Name</w:t>
            </w:r>
          </w:p>
        </w:tc>
        <w:tc>
          <w:tcPr>
            <w:tcW w:w="0" w:type="auto"/>
            <w:vMerge/>
            <w:tcBorders>
              <w:top w:val="nil"/>
              <w:left w:val="nil"/>
              <w:bottom w:val="nil"/>
              <w:right w:val="nil"/>
            </w:tcBorders>
            <w:vAlign w:val="center"/>
            <w:hideMark/>
          </w:tcPr>
          <w:p w:rsidR="003923F8" w:rsidRPr="003923F8" w:rsidP="003923F8" w14:paraId="24BA1EE8" w14:textId="77777777">
            <w:pPr>
              <w:pStyle w:val="BodyText"/>
            </w:pPr>
          </w:p>
        </w:tc>
        <w:tc>
          <w:tcPr>
            <w:tcW w:w="2121" w:type="pct"/>
            <w:tcBorders>
              <w:top w:val="single" w:sz="4" w:space="0" w:color="auto"/>
              <w:left w:val="nil"/>
              <w:bottom w:val="nil"/>
              <w:right w:val="nil"/>
            </w:tcBorders>
            <w:hideMark/>
          </w:tcPr>
          <w:p w:rsidR="003923F8" w:rsidRPr="003923F8" w:rsidP="003923F8" w14:paraId="13406627" w14:textId="77777777">
            <w:pPr>
              <w:pStyle w:val="BodyText"/>
            </w:pPr>
            <w:r w:rsidRPr="003923F8">
              <w:t>Print Name</w:t>
            </w:r>
          </w:p>
        </w:tc>
      </w:tr>
    </w:tbl>
    <w:p w:rsidR="003923F8" w:rsidRPr="003923F8" w:rsidP="003923F8" w14:paraId="23440792" w14:textId="6E5E50BD">
      <w:pPr>
        <w:pStyle w:val="BodyText"/>
      </w:pPr>
    </w:p>
    <w:sectPr w:rsidSect="00772CE2">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F1291" w14:paraId="2ED03EE8" w14:textId="77777777">
      <w:r>
        <w:separator/>
      </w:r>
    </w:p>
  </w:endnote>
  <w:endnote w:type="continuationSeparator" w:id="1">
    <w:p w:rsidR="00FF1291" w14:paraId="4DA2B03C" w14:textId="77777777">
      <w:r>
        <w:continuationSeparator/>
      </w:r>
    </w:p>
  </w:endnote>
  <w:endnote w:type="continuationNotice" w:id="2">
    <w:p w:rsidR="00FF1291" w14:paraId="12EC4F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hnschrift Ligh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04BA6C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496EC9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22B48E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8BFF28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51DBBA8C" w14:textId="5F16B599">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left w:val="nil"/>
          </w:tcBorders>
        </w:tcPr>
        <w:p w:rsidR="0033665F" w:rsidRPr="007217B9" w:rsidP="005249C1" w14:paraId="40814A09" w14:textId="2559E82E">
          <w:pPr>
            <w:pStyle w:val="Footer"/>
            <w:ind w:left="113"/>
          </w:pPr>
        </w:p>
      </w:tc>
      <w:tc>
        <w:tcPr>
          <w:tcW w:w="567" w:type="dxa"/>
        </w:tcPr>
        <w:p w:rsidR="0033665F" w:rsidRPr="007217B9" w14:paraId="3B020D2B"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iv</w:t>
          </w:r>
          <w:r w:rsidRPr="007217B9">
            <w:fldChar w:fldCharType="end"/>
          </w:r>
        </w:p>
      </w:tc>
    </w:tr>
  </w:tbl>
  <w:p w:rsidR="0033665F" w:rsidRPr="007217B9" w14:paraId="56C8F372"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4CEC42B2"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73BAE047" w14:textId="0541A340">
          <w:pPr>
            <w:pStyle w:val="Footer"/>
            <w:spacing w:before="60"/>
          </w:pPr>
          <w:bookmarkStart w:id="8" w:name="FooterFirstPage" w:colFirst="0" w:colLast="3"/>
          <w:r w:rsidRPr="007217B9">
            <w:rPr>
              <w:rFonts w:ascii="Symbol" w:eastAsia="Symbol" w:hAnsi="Symbol" w:cs="Symbol"/>
            </w:rPr>
            <w:t>ã</w:t>
          </w:r>
          <w:r w:rsidRPr="007217B9">
            <w:t xml:space="preserve"> </w:t>
          </w:r>
          <w:r w:rsidR="00E67F0C">
            <w:t>Mallesons</w:t>
          </w:r>
        </w:p>
      </w:tc>
      <w:tc>
        <w:tcPr>
          <w:tcW w:w="7371" w:type="dxa"/>
          <w:tcBorders>
            <w:top w:val="single" w:sz="2" w:space="0" w:color="auto"/>
            <w:left w:val="nil"/>
          </w:tcBorders>
        </w:tcPr>
        <w:p w:rsidR="0033665F" w:rsidRPr="007217B9" w14:paraId="68ED0CA0" w14:textId="5541E7F8">
          <w:pPr>
            <w:pStyle w:val="Footer"/>
            <w:ind w:left="113"/>
            <w:rPr>
              <w:noProof/>
            </w:rPr>
          </w:pPr>
        </w:p>
      </w:tc>
      <w:tc>
        <w:tcPr>
          <w:tcW w:w="567" w:type="dxa"/>
          <w:tcBorders>
            <w:top w:val="single" w:sz="2" w:space="0" w:color="auto"/>
          </w:tcBorders>
        </w:tcPr>
        <w:p w:rsidR="0033665F" w:rsidRPr="007217B9" w14:paraId="690A5859"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w:t>
          </w:r>
          <w:r w:rsidRPr="007217B9">
            <w:fldChar w:fldCharType="end"/>
          </w:r>
        </w:p>
      </w:tc>
    </w:tr>
    <w:bookmarkEnd w:id="8"/>
  </w:tbl>
  <w:p w:rsidR="0033665F" w:rsidRPr="007217B9" w14:paraId="1EC783E1"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6C57CE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31146B39" w14:textId="730C7A86">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left w:val="nil"/>
          </w:tcBorders>
        </w:tcPr>
        <w:p w:rsidR="0033665F" w:rsidRPr="007217B9" w14:paraId="0C36EC88" w14:textId="4B2B664B">
          <w:pPr>
            <w:pStyle w:val="Footer"/>
            <w:ind w:left="113"/>
          </w:pPr>
        </w:p>
      </w:tc>
      <w:tc>
        <w:tcPr>
          <w:tcW w:w="567" w:type="dxa"/>
        </w:tcPr>
        <w:p w:rsidR="0033665F" w:rsidRPr="007217B9" w14:paraId="321CD288"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71</w:t>
          </w:r>
          <w:r w:rsidRPr="007217B9">
            <w:fldChar w:fldCharType="end"/>
          </w:r>
        </w:p>
      </w:tc>
    </w:tr>
  </w:tbl>
  <w:p w:rsidR="0033665F" w:rsidRPr="007217B9" w14:paraId="315681EA" w14:textId="77777777">
    <w:pPr>
      <w:pStyle w:val="Footer"/>
      <w:rPr>
        <w:sz w:val="2"/>
      </w:rPr>
    </w:pPr>
  </w:p>
  <w:p w:rsidR="0033665F" w:rsidRPr="007217B9" w14:paraId="5EC2C479"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Layout w:type="fixed"/>
      <w:tblCellMar>
        <w:left w:w="0" w:type="dxa"/>
        <w:right w:w="0" w:type="dxa"/>
      </w:tblCellMar>
      <w:tblLook w:val="0000"/>
    </w:tblPr>
    <w:tblGrid>
      <w:gridCol w:w="2211"/>
      <w:gridCol w:w="7371"/>
      <w:gridCol w:w="567"/>
    </w:tblGrid>
    <w:tr w14:paraId="6551B38D" w14:textId="77777777" w:rsidTr="00BC041E">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BC041E" w:rsidRPr="007217B9" w:rsidP="00772CE2" w14:paraId="56F971FB" w14:textId="40C56E4D">
          <w:pPr>
            <w:pStyle w:val="Footer"/>
            <w:spacing w:before="60"/>
          </w:pPr>
          <w:r w:rsidRPr="007217B9">
            <w:rPr>
              <w:rFonts w:ascii="Symbol" w:eastAsia="Symbol" w:hAnsi="Symbol" w:cs="Symbol"/>
            </w:rPr>
            <w:t>ã</w:t>
          </w:r>
          <w:r w:rsidRPr="007217B9">
            <w:t xml:space="preserve"> </w:t>
          </w:r>
          <w:r w:rsidR="00E67F0C">
            <w:t>Mallesons</w:t>
          </w:r>
        </w:p>
      </w:tc>
      <w:tc>
        <w:tcPr>
          <w:tcW w:w="7371" w:type="dxa"/>
          <w:tcBorders>
            <w:top w:val="single" w:sz="2" w:space="0" w:color="auto"/>
            <w:left w:val="nil"/>
          </w:tcBorders>
        </w:tcPr>
        <w:p w:rsidR="00BC041E" w:rsidRPr="007217B9" w:rsidP="00BC041E" w14:paraId="3AA7339D" w14:textId="46F9D94B">
          <w:pPr>
            <w:pStyle w:val="Footer"/>
            <w:ind w:left="113"/>
            <w:rPr>
              <w:noProof/>
            </w:rPr>
          </w:pPr>
        </w:p>
      </w:tc>
      <w:tc>
        <w:tcPr>
          <w:tcW w:w="567" w:type="dxa"/>
          <w:tcBorders>
            <w:top w:val="single" w:sz="2" w:space="0" w:color="auto"/>
          </w:tcBorders>
        </w:tcPr>
        <w:p w:rsidR="00BC041E" w:rsidRPr="007217B9" w:rsidP="00BC041E" w14:paraId="3B73D22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2</w:t>
          </w:r>
          <w:r w:rsidRPr="007217B9">
            <w:fldChar w:fldCharType="end"/>
          </w:r>
        </w:p>
      </w:tc>
    </w:tr>
  </w:tbl>
  <w:p w:rsidR="00BC041E" w:rsidRPr="007217B9" w14:paraId="0A620776"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B7BF42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2DA6C28D" w14:textId="49E7F53F">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3665F" w:rsidRPr="007217B9" w14:paraId="34C918E0" w14:textId="397E9B13">
          <w:pPr>
            <w:pStyle w:val="Footer"/>
            <w:ind w:left="113"/>
          </w:pPr>
        </w:p>
      </w:tc>
      <w:tc>
        <w:tcPr>
          <w:tcW w:w="567" w:type="dxa"/>
        </w:tcPr>
        <w:p w:rsidR="0033665F" w:rsidRPr="007217B9" w14:paraId="21CC08D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33665F" w:rsidRPr="007217B9" w14:paraId="4D53348B" w14:textId="77777777">
    <w:pPr>
      <w:pStyle w:val="Footer"/>
      <w:rPr>
        <w:sz w:val="2"/>
      </w:rPr>
    </w:pPr>
  </w:p>
  <w:p w:rsidR="0033665F" w14:paraId="0C139C4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C206A45"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14:paraId="0AC122E9"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14:paraId="2E650A08" w14:textId="4842D93C">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14:paraId="753E9006" w14:textId="30CBF71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14:paraId="7C281C14" w14:textId="4634293F">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14:paraId="29CA2CAB"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7217B9" w14:paraId="1299C438" w14:textId="77777777">
      <w:pPr>
        <w:pStyle w:val="Footer"/>
        <w:rPr>
          <w:sz w:val="2"/>
        </w:rPr>
      </w:pPr>
    </w:p>
    <w:p w:rsidR="00FF1291" w14:paraId="30094215" w14:textId="77777777">
      <w:pPr>
        <w:pStyle w:val="Footer"/>
      </w:pPr>
    </w:p>
    <w:p w:rsidR="00FF1291" w14:paraId="6E38D9C5" w14:textId="77777777"/>
    <w:p w:rsidR="00FF1291" w:rsidRPr="007217B9" w14:paraId="160758F9" w14:textId="654CA7F4">
      <w:pPr>
        <w:pStyle w:val="Header"/>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14:paraId="32ED0C6B" w14:textId="77777777">
      <w:pPr>
        <w:pStyle w:val="Header"/>
      </w:pPr>
    </w:p>
    <w:p w:rsidR="00FF1291" w14:paraId="4B02350B"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9183418"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14:paraId="2EB9CE79"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14:paraId="2932CBE1" w14:textId="36518BAD">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14:paraId="1CC43B00" w14:textId="487A004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14:paraId="2F1834AF" w14:textId="7595F699">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14:paraId="4EA9F491"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7217B9" w14:paraId="60935941" w14:textId="77777777">
      <w:pPr>
        <w:pStyle w:val="Footer"/>
        <w:rPr>
          <w:sz w:val="2"/>
        </w:rPr>
      </w:pPr>
    </w:p>
    <w:p w:rsidR="00FF1291" w14:paraId="0FD3F8F8" w14:textId="77777777">
      <w:pPr>
        <w:pStyle w:val="Footer"/>
      </w:pPr>
    </w:p>
    <w:p w:rsidR="00FF1291" w14:paraId="5202FA37"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1842D1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14:paraId="5745EBB1"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14:paraId="306FCBBB" w14:textId="3369CD9A">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14:paraId="4BE78406" w14:textId="362508F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14:paraId="0BC0B1C6" w14:textId="5B109A68">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14:paraId="7A70B95D"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7217B9" w14:paraId="56C241B0" w14:textId="77777777">
      <w:pPr>
        <w:pStyle w:val="Footer"/>
        <w:rPr>
          <w:sz w:val="2"/>
        </w:rPr>
      </w:pPr>
    </w:p>
    <w:p w:rsidR="00FF1291" w14:paraId="755EEC94" w14:textId="77777777">
      <w:pPr>
        <w:pStyle w:val="Footer"/>
      </w:pPr>
    </w:p>
    <w:p w:rsidR="00FF1291" w14:paraId="55A6DC54" w14:textId="77777777"/>
    <w:p w:rsidR="00FF1291" w:rsidRPr="007217B9" w14:paraId="7D5F7860" w14:textId="4C855A49">
      <w:pPr>
        <w:pStyle w:val="Header"/>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14:paraId="5299F05D" w14:textId="77777777">
      <w:pPr>
        <w:pStyle w:val="Header"/>
      </w:pPr>
    </w:p>
    <w:p w:rsidR="00FF1291" w14:paraId="76A6F26E"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5D958F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14:paraId="7DAF4D35"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14:paraId="4931F625" w14:textId="54ADB041">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14:paraId="1CBCC814" w14:textId="54233DC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14:paraId="11546A8E" w14:textId="441303DE">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14:paraId="6E88816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7217B9" w14:paraId="7E378C17" w14:textId="77777777">
      <w:pPr>
        <w:pStyle w:val="Footer"/>
        <w:rPr>
          <w:sz w:val="2"/>
        </w:rPr>
      </w:pPr>
    </w:p>
    <w:p w:rsidR="00FF1291" w14:paraId="340658AD" w14:textId="77777777">
      <w:pPr>
        <w:pStyle w:val="Footer"/>
      </w:pPr>
    </w:p>
    <w:p w:rsidR="00FF1291" w14:paraId="7284A44F"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57E21FCD"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rsidP="00D00429" w14:paraId="65A06521"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rsidP="00D00429" w14:paraId="55549BB2" w14:textId="45244DBB">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rsidP="00D00429" w14:paraId="29E5ED68" w14:textId="11DBE81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rsidP="00D00429" w14:paraId="74D17E47" w14:textId="7FDF1FC4">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rsidP="00D00429" w14:paraId="23E65F4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5A0A6F" w:rsidP="005A0A6F" w14:paraId="18EAE2BA" w14:textId="77777777">
      <w:pPr>
        <w:pStyle w:val="Footer"/>
        <w:rPr>
          <w:sz w:val="2"/>
        </w:rPr>
      </w:pPr>
    </w:p>
    <w:p w:rsidR="00FF1291" w14:paraId="0608B897" w14:textId="77777777">
      <w:pPr>
        <w:pStyle w:val="Footer"/>
      </w:pPr>
    </w:p>
    <w:p w:rsidR="00FF1291" w14:paraId="179E231E" w14:textId="77777777"/>
    <w:p w:rsidR="00FF1291" w14:paraId="28B5FA76" w14:textId="4272D593">
      <w:pPr>
        <w:pStyle w:val="Header"/>
      </w:pPr>
      <w:r>
        <w:rPr>
          <w:noProof/>
        </w:rPr>
        <w:fldChar w:fldCharType="begin"/>
      </w:r>
      <w:r>
        <w:rPr>
          <w:noProof/>
        </w:rPr>
        <w:instrText xml:space="preserve"> STYLEREF PrecNameCover \* MERGEFORMAT </w:instrText>
      </w:r>
      <w:r>
        <w:rPr>
          <w:noProof/>
        </w:rPr>
        <w:fldChar w:fldCharType="separate"/>
      </w:r>
      <w:r w:rsidR="00D0230D">
        <w:rPr>
          <w:noProof/>
        </w:rPr>
        <w:t>Project Development Agreement</w:t>
      </w:r>
      <w:r>
        <w:rPr>
          <w:noProof/>
        </w:rPr>
        <w:fldChar w:fldCharType="end"/>
      </w:r>
    </w:p>
    <w:p w:rsidR="00FF1291" w14:paraId="68563C0F" w14:textId="77777777">
      <w:pPr>
        <w:pStyle w:val="Header"/>
      </w:pPr>
    </w:p>
    <w:p w:rsidR="00FF1291" w14:paraId="4F4AF852"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A7833B3"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FF1291" w:rsidRPr="007217B9" w:rsidP="00D00429" w14:paraId="0A2538B6" w14:textId="77777777">
            <w:pPr>
              <w:pStyle w:val="Footer"/>
              <w:spacing w:before="60"/>
            </w:pPr>
            <w:r w:rsidRPr="007217B9">
              <w:rPr>
                <w:rFonts w:ascii="Symbol" w:eastAsia="Symbol" w:hAnsi="Symbol" w:cs="Symbol"/>
              </w:rPr>
              <w:t>ã</w:t>
            </w:r>
            <w:r w:rsidRPr="007217B9">
              <w:t xml:space="preserve"> </w:t>
            </w:r>
            <w:r>
              <w:t>King &amp; Wood Mallesons</w:t>
            </w:r>
          </w:p>
          <w:p w:rsidR="00FF1291" w:rsidRPr="007217B9" w:rsidP="00D00429" w14:paraId="50FD4634" w14:textId="507EBFBC">
            <w:pPr>
              <w:pStyle w:val="Footer"/>
            </w:pPr>
            <w:r>
              <w:rPr>
                <w:noProof/>
              </w:rPr>
              <w:fldChar w:fldCharType="begin"/>
            </w:r>
            <w:r>
              <w:rPr>
                <w:noProof/>
              </w:rPr>
              <w:instrText xml:space="preserve"> FILENAME  \* Lower \ \* MERGEFORMAT </w:instrText>
            </w:r>
            <w:r>
              <w:rPr>
                <w:noProof/>
              </w:rPr>
              <w:fldChar w:fldCharType="separate"/>
            </w:r>
            <w:r w:rsidR="00D0230D">
              <w:rPr>
                <w:noProof/>
              </w:rPr>
              <w:t>tender round 8 - hybrid generation pda (publication version 1(178208162.13)</w:t>
            </w:r>
            <w:r>
              <w:rPr>
                <w:noProof/>
              </w:rPr>
              <w:fldChar w:fldCharType="end"/>
            </w:r>
          </w:p>
        </w:tc>
        <w:tc>
          <w:tcPr>
            <w:tcW w:w="7371" w:type="dxa"/>
            <w:tcBorders>
              <w:left w:val="nil"/>
            </w:tcBorders>
          </w:tcPr>
          <w:p w:rsidR="00FF1291" w:rsidRPr="007217B9" w:rsidP="00D00429" w14:paraId="1F7B198D" w14:textId="5880C89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0230D">
              <w:rPr>
                <w:noProof/>
              </w:rPr>
              <w:t>Project Development Agreement</w:t>
            </w:r>
            <w:r>
              <w:rPr>
                <w:noProof/>
              </w:rPr>
              <w:fldChar w:fldCharType="end"/>
            </w:r>
          </w:p>
          <w:p w:rsidR="00FF1291" w:rsidRPr="007217B9" w:rsidP="00D00429" w14:paraId="508FF5D6" w14:textId="39D5C9F9">
            <w:pPr>
              <w:pStyle w:val="Footer"/>
              <w:ind w:left="113"/>
            </w:pPr>
            <w:r w:rsidRPr="007217B9">
              <w:fldChar w:fldCharType="begin"/>
            </w:r>
            <w:r w:rsidRPr="007217B9">
              <w:instrText xml:space="preserve"> SAVEDATE \@ “d MMMM yyyy” </w:instrText>
            </w:r>
            <w:r w:rsidRPr="007217B9">
              <w:fldChar w:fldCharType="separate"/>
            </w:r>
            <w:r w:rsidR="000539F7">
              <w:rPr>
                <w:noProof/>
              </w:rPr>
              <w:t>15 May 2026</w:t>
            </w:r>
            <w:r w:rsidRPr="007217B9">
              <w:fldChar w:fldCharType="end"/>
            </w:r>
          </w:p>
        </w:tc>
        <w:tc>
          <w:tcPr>
            <w:tcW w:w="567" w:type="dxa"/>
          </w:tcPr>
          <w:p w:rsidR="00FF1291" w:rsidRPr="007217B9" w:rsidP="00D00429" w14:paraId="3DD6F4C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FF1291" w:rsidRPr="005A0A6F" w:rsidP="005A0A6F" w14:paraId="706464F1" w14:textId="77777777">
      <w:pPr>
        <w:pStyle w:val="Footer"/>
        <w:rPr>
          <w:sz w:val="2"/>
        </w:rPr>
      </w:pPr>
    </w:p>
    <w:p w:rsidR="00FF1291" w14:paraId="568168C3" w14:textId="77777777">
      <w:pPr>
        <w:pStyle w:val="Footer"/>
      </w:pPr>
    </w:p>
    <w:p w:rsidR="00FF1291" w14:paraId="3D9CDA61" w14:textId="77777777"/>
    <w:p w:rsidR="00FF1291" w14:paraId="45729766" w14:textId="77777777">
      <w:r>
        <w:separator/>
      </w:r>
    </w:p>
    <w:p w:rsidR="00FF1291" w14:paraId="58270DED" w14:textId="77777777"/>
  </w:footnote>
  <w:footnote w:type="continuationSeparator" w:id="1">
    <w:p w:rsidR="00FF1291" w14:paraId="6B9B7B46" w14:textId="77777777">
      <w:r>
        <w:continuationSeparator/>
      </w:r>
    </w:p>
  </w:footnote>
  <w:footnote w:type="continuationNotice" w:id="2">
    <w:p w:rsidR="00FF1291" w14:paraId="79E7A2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66C6B3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6684F3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2B4" w14:paraId="163504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6CA9662" w14:textId="2AB87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7" w:name="HeaderFirstPage"/>
  <w:p w:rsidR="0033665F" w:rsidRPr="007217B9" w14:paraId="366CA172" w14:textId="32385EF0">
    <w:pPr>
      <w:pStyle w:val="Header"/>
    </w:pPr>
    <w:r>
      <w:fldChar w:fldCharType="begin"/>
    </w:r>
    <w:r>
      <w:instrText>STYLEREF  PrecNameCover  \* MERGEFORMAT  \* MERGEFORMAT</w:instrText>
    </w:r>
    <w:r>
      <w:fldChar w:fldCharType="separate"/>
    </w:r>
    <w:r w:rsidR="00A522EC">
      <w:rPr>
        <w:noProof/>
      </w:rPr>
      <w:t>Project Development Agreement</w:t>
    </w:r>
    <w:r>
      <w:rPr>
        <w:noProof/>
      </w:rPr>
      <w:fldChar w:fldCharType="end"/>
    </w:r>
  </w:p>
  <w:p w:rsidR="0033665F" w:rsidRPr="007217B9" w14:paraId="007A5BEC" w14:textId="77777777">
    <w:pPr>
      <w:pStyle w:val="Header"/>
      <w:spacing w:after="1240"/>
    </w:pPr>
    <w:r w:rsidRPr="007217B9">
      <w:rPr>
        <w:b w:val="0"/>
      </w:rPr>
      <w:t>Contents</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1F74C3E" w14:textId="0C4A57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7FD50E2B" w14:textId="65EDF671">
    <w:pPr>
      <w:pStyle w:val="Header"/>
    </w:pPr>
    <w:r>
      <w:rPr>
        <w:noProof/>
      </w:rPr>
      <w:fldChar w:fldCharType="begin"/>
    </w:r>
    <w:r>
      <w:rPr>
        <w:noProof/>
      </w:rPr>
      <w:instrText xml:space="preserve">  STYLEREF  PrecNameCover  \* MERGEFORMAT  \* MERGEFORMAT </w:instrText>
    </w:r>
    <w:r>
      <w:rPr>
        <w:noProof/>
      </w:rPr>
      <w:fldChar w:fldCharType="separate"/>
    </w:r>
    <w:r w:rsidR="00A522EC">
      <w:rPr>
        <w:noProof/>
      </w:rPr>
      <w:t>Project Development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60BC391" w14:textId="79862B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06BE033" w14:textId="10CCF301">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4C22EE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A576277"/>
    <w:multiLevelType w:val="hybridMultilevel"/>
    <w:tmpl w:val="53CE7EDA"/>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3E3E3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16"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D57F29"/>
    <w:multiLevelType w:val="multilevel"/>
    <w:tmpl w:val="40209A34"/>
    <w:lvl w:ilvl="0">
      <w:start w:val="1"/>
      <w:numFmt w:val="decimal"/>
      <w:lvlText w:val="%1"/>
      <w:lvlJc w:val="left"/>
      <w:pPr>
        <w:tabs>
          <w:tab w:val="num" w:pos="737"/>
        </w:tabs>
        <w:ind w:left="737" w:hanging="737"/>
      </w:pPr>
    </w:lvl>
    <w:lvl w:ilvl="1">
      <w:start w:val="1"/>
      <w:numFmt w:val="decimal"/>
      <w:lvlText w:val="%1.%2"/>
      <w:lvlJc w:val="left"/>
      <w:pPr>
        <w:ind w:left="737" w:hanging="737"/>
      </w:p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b w:val="0"/>
        <w:bCs w:val="0"/>
      </w:r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rPr>
        <w:b w:val="0"/>
      </w:rPr>
    </w:lvl>
    <w:lvl w:ilvl="8">
      <w:start w:val="1"/>
      <w:numFmt w:val="lowerRoman"/>
      <w:lvlText w:val="(%9)"/>
      <w:lvlJc w:val="left"/>
      <w:pPr>
        <w:tabs>
          <w:tab w:val="num" w:pos="2211"/>
        </w:tabs>
        <w:ind w:left="2211" w:hanging="737"/>
      </w:pPr>
    </w:lvl>
  </w:abstractNum>
  <w:abstractNum w:abstractNumId="18" w15:restartNumberingAfterBreak="0">
    <w:nsid w:val="19DE1AF9"/>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1"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3" w15:restartNumberingAfterBreak="0">
    <w:nsid w:val="2ADC7EC4"/>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4"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36E361E"/>
    <w:multiLevelType w:val="hybridMultilevel"/>
    <w:tmpl w:val="A3069DBE"/>
    <w:lvl w:ilvl="0">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BA4271"/>
    <w:multiLevelType w:val="singleLevel"/>
    <w:tmpl w:val="6380C4AC"/>
    <w:lvl w:ilvl="0">
      <w:start w:val="1"/>
      <w:numFmt w:val="decimal"/>
      <w:lvlText w:val="1.%1"/>
      <w:lvlJc w:val="left"/>
      <w:pPr>
        <w:ind w:left="567" w:hanging="567"/>
      </w:pPr>
      <w:rPr>
        <w:rFonts w:hint="default"/>
      </w:rPr>
    </w:lvl>
  </w:abstractNum>
  <w:abstractNum w:abstractNumId="28"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9"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0" w15:restartNumberingAfterBreak="0">
    <w:nsid w:val="448E4B87"/>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1"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2"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6"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38" w15:restartNumberingAfterBreak="0">
    <w:nsid w:val="5B5E6D54"/>
    <w:multiLevelType w:val="hybridMultilevel"/>
    <w:tmpl w:val="92F658F2"/>
    <w:lvl w:ilvl="0">
      <w:start w:val="1"/>
      <w:numFmt w:val="decimal"/>
      <w:lvlText w:val="%1."/>
      <w:lvlJc w:val="left"/>
      <w:pPr>
        <w:ind w:left="729" w:hanging="360"/>
      </w:p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abstractNum w:abstractNumId="39"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41" w15:restartNumberingAfterBreak="0">
    <w:nsid w:val="5E04034B"/>
    <w:multiLevelType w:val="multilevel"/>
    <w:tmpl w:val="5E6A9590"/>
    <w:lvl w:ilvl="0">
      <w:start w:val="1"/>
      <w:numFmt w:val="decimal"/>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b w:val="0"/>
        <w:bCs/>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42"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4"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6" w15:restartNumberingAfterBreak="0">
    <w:nsid w:val="67C54A45"/>
    <w:multiLevelType w:val="multilevel"/>
    <w:tmpl w:val="427ACCD2"/>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A77B22"/>
    <w:multiLevelType w:val="multilevel"/>
    <w:tmpl w:val="40209A34"/>
    <w:lvl w:ilvl="0">
      <w:start w:val="1"/>
      <w:numFmt w:val="decimal"/>
      <w:lvlText w:val="%1"/>
      <w:lvlJc w:val="left"/>
      <w:pPr>
        <w:tabs>
          <w:tab w:val="num" w:pos="737"/>
        </w:tabs>
        <w:ind w:left="737" w:hanging="737"/>
      </w:pPr>
    </w:lvl>
    <w:lvl w:ilvl="1">
      <w:start w:val="1"/>
      <w:numFmt w:val="decimal"/>
      <w:lvlText w:val="%1.%2"/>
      <w:lvlJc w:val="left"/>
      <w:pPr>
        <w:ind w:left="737" w:hanging="737"/>
      </w:p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b w:val="0"/>
        <w:bCs w:val="0"/>
      </w:r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rPr>
        <w:b w:val="0"/>
      </w:rPr>
    </w:lvl>
    <w:lvl w:ilvl="8">
      <w:start w:val="1"/>
      <w:numFmt w:val="lowerRoman"/>
      <w:lvlText w:val="(%9)"/>
      <w:lvlJc w:val="left"/>
      <w:pPr>
        <w:tabs>
          <w:tab w:val="num" w:pos="2211"/>
        </w:tabs>
        <w:ind w:left="2211" w:hanging="737"/>
      </w:pPr>
    </w:lvl>
  </w:abstractNum>
  <w:abstractNum w:abstractNumId="49" w15:restartNumberingAfterBreak="0">
    <w:nsid w:val="720276EA"/>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0"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2B4A17"/>
    <w:multiLevelType w:val="multilevel"/>
    <w:tmpl w:val="D354F8D6"/>
    <w:numStyleLink w:val="Definitions"/>
  </w:abstractNum>
  <w:abstractNum w:abstractNumId="52"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54" w15:restartNumberingAfterBreak="0">
    <w:nsid w:val="7B5C431C"/>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5" w15:restartNumberingAfterBreak="0">
    <w:nsid w:val="7DAA3041"/>
    <w:multiLevelType w:val="hybridMultilevel"/>
    <w:tmpl w:val="3CAE501E"/>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175796">
    <w:abstractNumId w:val="47"/>
  </w:num>
  <w:num w:numId="2" w16cid:durableId="1685597494">
    <w:abstractNumId w:val="42"/>
  </w:num>
  <w:num w:numId="3" w16cid:durableId="1191450813">
    <w:abstractNumId w:val="24"/>
  </w:num>
  <w:num w:numId="4" w16cid:durableId="727461575">
    <w:abstractNumId w:val="9"/>
  </w:num>
  <w:num w:numId="5" w16cid:durableId="754058109">
    <w:abstractNumId w:val="7"/>
  </w:num>
  <w:num w:numId="6" w16cid:durableId="28920830">
    <w:abstractNumId w:val="6"/>
  </w:num>
  <w:num w:numId="7" w16cid:durableId="1577746058">
    <w:abstractNumId w:val="5"/>
  </w:num>
  <w:num w:numId="8" w16cid:durableId="553591261">
    <w:abstractNumId w:val="4"/>
  </w:num>
  <w:num w:numId="9" w16cid:durableId="1489709642">
    <w:abstractNumId w:val="8"/>
  </w:num>
  <w:num w:numId="10" w16cid:durableId="194393517">
    <w:abstractNumId w:val="3"/>
  </w:num>
  <w:num w:numId="11" w16cid:durableId="1650550889">
    <w:abstractNumId w:val="2"/>
  </w:num>
  <w:num w:numId="12" w16cid:durableId="1859076171">
    <w:abstractNumId w:val="1"/>
  </w:num>
  <w:num w:numId="13" w16cid:durableId="1888297541">
    <w:abstractNumId w:val="0"/>
  </w:num>
  <w:num w:numId="14" w16cid:durableId="325131305">
    <w:abstractNumId w:val="44"/>
  </w:num>
  <w:num w:numId="15" w16cid:durableId="281958471">
    <w:abstractNumId w:val="52"/>
  </w:num>
  <w:num w:numId="16" w16cid:durableId="1151409399">
    <w:abstractNumId w:val="46"/>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num>
  <w:num w:numId="17" w16cid:durableId="2037078626">
    <w:abstractNumId w:val="21"/>
  </w:num>
  <w:num w:numId="18" w16cid:durableId="1715081245">
    <w:abstractNumId w:val="14"/>
  </w:num>
  <w:num w:numId="19" w16cid:durableId="1582180955">
    <w:abstractNumId w:val="53"/>
  </w:num>
  <w:num w:numId="20" w16cid:durableId="609439431">
    <w:abstractNumId w:val="37"/>
  </w:num>
  <w:num w:numId="21" w16cid:durableId="2100517753">
    <w:abstractNumId w:val="20"/>
  </w:num>
  <w:num w:numId="22" w16cid:durableId="1943563073">
    <w:abstractNumId w:val="45"/>
  </w:num>
  <w:num w:numId="23" w16cid:durableId="1499535951">
    <w:abstractNumId w:val="35"/>
    <w:lvlOverride w:ilvl="0">
      <w:startOverride w:val="1"/>
    </w:lvlOverride>
  </w:num>
  <w:num w:numId="24" w16cid:durableId="872839476">
    <w:abstractNumId w:val="40"/>
  </w:num>
  <w:num w:numId="25" w16cid:durableId="1393887597">
    <w:abstractNumId w:val="51"/>
  </w:num>
  <w:num w:numId="26" w16cid:durableId="1619068685">
    <w:abstractNumId w:val="31"/>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61529648">
    <w:abstractNumId w:val="31"/>
  </w:num>
  <w:num w:numId="28" w16cid:durableId="327708717">
    <w:abstractNumId w:val="29"/>
  </w:num>
  <w:num w:numId="29" w16cid:durableId="244069682">
    <w:abstractNumId w:val="11"/>
  </w:num>
  <w:num w:numId="30" w16cid:durableId="1207331167">
    <w:abstractNumId w:val="28"/>
  </w:num>
  <w:num w:numId="31" w16cid:durableId="884408387">
    <w:abstractNumId w:val="36"/>
  </w:num>
  <w:num w:numId="32" w16cid:durableId="1545751641">
    <w:abstractNumId w:val="32"/>
  </w:num>
  <w:num w:numId="33" w16cid:durableId="79497059">
    <w:abstractNumId w:val="16"/>
  </w:num>
  <w:num w:numId="34" w16cid:durableId="1425762392">
    <w:abstractNumId w:val="34"/>
  </w:num>
  <w:num w:numId="35" w16cid:durableId="1129972617">
    <w:abstractNumId w:val="13"/>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800567951">
    <w:abstractNumId w:val="26"/>
  </w:num>
  <w:num w:numId="37" w16cid:durableId="93673878">
    <w:abstractNumId w:val="50"/>
  </w:num>
  <w:num w:numId="38" w16cid:durableId="1939873938">
    <w:abstractNumId w:val="13"/>
  </w:num>
  <w:num w:numId="39" w16cid:durableId="742145863">
    <w:abstractNumId w:val="33"/>
  </w:num>
  <w:num w:numId="40" w16cid:durableId="939795770">
    <w:abstractNumId w:val="39"/>
  </w:num>
  <w:num w:numId="41" w16cid:durableId="1746222467">
    <w:abstractNumId w:val="22"/>
  </w:num>
  <w:num w:numId="42" w16cid:durableId="16568827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1386296383">
    <w:abstractNumId w:val="18"/>
  </w:num>
  <w:num w:numId="45" w16cid:durableId="943000679">
    <w:abstractNumId w:val="10"/>
  </w:num>
  <w:num w:numId="46" w16cid:durableId="1700887923">
    <w:abstractNumId w:val="19"/>
  </w:num>
  <w:num w:numId="47" w16cid:durableId="15639831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51448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277562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489445642">
    <w:abstractNumId w:val="41"/>
  </w:num>
  <w:num w:numId="52" w16cid:durableId="17966781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676857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653685115">
    <w:abstractNumId w:val="46"/>
  </w:num>
  <w:num w:numId="56" w16cid:durableId="1869641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931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718332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1109088541">
    <w:abstractNumId w:val="27"/>
  </w:num>
  <w:num w:numId="60" w16cid:durableId="1279988179">
    <w:abstractNumId w:val="55"/>
  </w:num>
  <w:num w:numId="61" w16cid:durableId="1564098788">
    <w:abstractNumId w:val="19"/>
    <w:lvlOverride w:ilvl="0">
      <w:lvl w:ilvl="0">
        <w:start w:val="1"/>
        <w:numFmt w:val="decimal"/>
        <w:pStyle w:val="SchedulePageHeading"/>
        <w:lvlText w:val="Schedule %1"/>
        <w:lvlJc w:val="left"/>
        <w:pPr>
          <w:tabs>
            <w:tab w:val="num" w:pos="2268"/>
          </w:tabs>
          <w:ind w:left="2268" w:hanging="2268"/>
        </w:pPr>
      </w:lvl>
    </w:lvlOverride>
    <w:lvlOverride w:ilvl="1">
      <w:lvl w:ilvl="1">
        <w:start w:val="1"/>
        <w:numFmt w:val="decimal"/>
        <w:pStyle w:val="SchedH1"/>
        <w:lvlText w:val="%2"/>
        <w:lvlJc w:val="left"/>
        <w:pPr>
          <w:tabs>
            <w:tab w:val="num" w:pos="737"/>
          </w:tabs>
          <w:ind w:left="0" w:firstLine="0"/>
        </w:pPr>
      </w:lvl>
    </w:lvlOverride>
    <w:lvlOverride w:ilvl="2">
      <w:lvl w:ilvl="2">
        <w:start w:val="1"/>
        <w:numFmt w:val="decimal"/>
        <w:pStyle w:val="SchedH2"/>
        <w:lvlText w:val="%2.%3"/>
        <w:lvlJc w:val="left"/>
        <w:pPr>
          <w:tabs>
            <w:tab w:val="num" w:pos="737"/>
          </w:tabs>
          <w:ind w:left="737" w:hanging="737"/>
        </w:pPr>
      </w:lvl>
    </w:lvlOverride>
    <w:lvlOverride w:ilvl="3">
      <w:lvl w:ilvl="3">
        <w:start w:val="1"/>
        <w:numFmt w:val="decimal"/>
        <w:pStyle w:val="SchedH3"/>
        <w:lvlText w:val="(%4)"/>
        <w:lvlJc w:val="left"/>
        <w:pPr>
          <w:tabs>
            <w:tab w:val="num" w:pos="1474"/>
          </w:tabs>
          <w:ind w:left="1474" w:hanging="737"/>
        </w:pPr>
      </w:lvl>
    </w:lvlOverride>
    <w:lvlOverride w:ilvl="4">
      <w:lvl w:ilvl="4">
        <w:start w:val="1"/>
        <w:numFmt w:val="decimal"/>
        <w:pStyle w:val="SchedH4"/>
        <w:lvlText w:val="(%5)"/>
        <w:lvlJc w:val="left"/>
        <w:pPr>
          <w:tabs>
            <w:tab w:val="num" w:pos="2211"/>
          </w:tabs>
          <w:ind w:left="2211" w:hanging="737"/>
        </w:pPr>
      </w:lvl>
    </w:lvlOverride>
    <w:lvlOverride w:ilvl="5">
      <w:lvl w:ilvl="5">
        <w:start w:val="1"/>
        <w:numFmt w:val="decimal"/>
        <w:pStyle w:val="SchedH5"/>
        <w:lvlText w:val="(%6)"/>
        <w:lvlJc w:val="left"/>
        <w:pPr>
          <w:tabs>
            <w:tab w:val="num" w:pos="2948"/>
          </w:tabs>
          <w:ind w:left="2948" w:hanging="737"/>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2" w16cid:durableId="11320977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1810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471737">
    <w:abstractNumId w:val="19"/>
    <w:lvlOverride w:ilvl="0">
      <w:lvl w:ilvl="0">
        <w:start w:val="1"/>
        <w:numFmt w:val="decimal"/>
        <w:pStyle w:val="SchedulePageHeading"/>
        <w:lvlText w:val="Schedule %1"/>
        <w:lvlJc w:val="left"/>
        <w:pPr>
          <w:tabs>
            <w:tab w:val="num" w:pos="2268"/>
          </w:tabs>
          <w:ind w:left="2268" w:hanging="2268"/>
        </w:pPr>
      </w:lvl>
    </w:lvlOverride>
    <w:lvlOverride w:ilvl="1">
      <w:lvl w:ilvl="1">
        <w:start w:val="1"/>
        <w:numFmt w:val="decimal"/>
        <w:pStyle w:val="SchedH1"/>
        <w:lvlText w:val="%2"/>
        <w:lvlJc w:val="left"/>
        <w:pPr>
          <w:tabs>
            <w:tab w:val="num" w:pos="737"/>
          </w:tabs>
          <w:ind w:left="0" w:firstLine="0"/>
        </w:pPr>
      </w:lvl>
    </w:lvlOverride>
    <w:lvlOverride w:ilvl="2">
      <w:lvl w:ilvl="2">
        <w:start w:val="1"/>
        <w:numFmt w:val="decimal"/>
        <w:pStyle w:val="SchedH2"/>
        <w:lvlText w:val="%2.%3"/>
        <w:lvlJc w:val="left"/>
        <w:pPr>
          <w:tabs>
            <w:tab w:val="num" w:pos="737"/>
          </w:tabs>
          <w:ind w:left="737" w:hanging="737"/>
        </w:pPr>
      </w:lvl>
    </w:lvlOverride>
    <w:lvlOverride w:ilvl="3">
      <w:lvl w:ilvl="3">
        <w:start w:val="1"/>
        <w:numFmt w:val="decimal"/>
        <w:pStyle w:val="SchedH3"/>
        <w:lvlText w:val="(%4)"/>
        <w:lvlJc w:val="left"/>
        <w:pPr>
          <w:tabs>
            <w:tab w:val="num" w:pos="737"/>
          </w:tabs>
          <w:ind w:left="737" w:hanging="737"/>
        </w:pPr>
      </w:lvl>
    </w:lvlOverride>
    <w:lvlOverride w:ilvl="4">
      <w:lvl w:ilvl="4">
        <w:start w:val="1"/>
        <w:numFmt w:val="decimal"/>
        <w:pStyle w:val="SchedH4"/>
        <w:lvlText w:val="(%5)"/>
        <w:lvlJc w:val="left"/>
        <w:pPr>
          <w:tabs>
            <w:tab w:val="num" w:pos="2211"/>
          </w:tabs>
          <w:ind w:left="2211" w:hanging="737"/>
        </w:pPr>
      </w:lvl>
    </w:lvlOverride>
    <w:lvlOverride w:ilvl="5">
      <w:lvl w:ilvl="5">
        <w:start w:val="1"/>
        <w:numFmt w:val="decimal"/>
        <w:pStyle w:val="SchedH5"/>
        <w:lvlText w:val="(%6)"/>
        <w:lvlJc w:val="left"/>
        <w:pPr>
          <w:tabs>
            <w:tab w:val="num" w:pos="2948"/>
          </w:tabs>
          <w:ind w:left="2948" w:hanging="737"/>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5" w16cid:durableId="17679169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86031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463792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87257317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9" w16cid:durableId="111049762">
    <w:abstractNumId w:val="23"/>
  </w:num>
  <w:num w:numId="70" w16cid:durableId="2138644175">
    <w:abstractNumId w:val="25"/>
  </w:num>
  <w:num w:numId="71" w16cid:durableId="65714923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563100766">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74"/>
          </w:tabs>
          <w:ind w:left="1474" w:hanging="737"/>
        </w:pPr>
      </w:lvl>
    </w:lvlOverride>
    <w:lvlOverride w:ilvl="3">
      <w:lvl w:ilvl="3">
        <w:start w:val="1"/>
        <w:numFmt w:val="decimal"/>
        <w:pStyle w:val="Heading4"/>
        <w:lvlText w:val="(%4)"/>
        <w:lvlJc w:val="left"/>
        <w:pPr>
          <w:tabs>
            <w:tab w:val="num" w:pos="2211"/>
          </w:tabs>
          <w:ind w:left="2211" w:hanging="737"/>
        </w:p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lvl>
    </w:lvlOverride>
    <w:lvlOverride w:ilvl="7">
      <w:lvl w:ilvl="7">
        <w:start w:val="1"/>
        <w:numFmt w:val="decimal"/>
        <w:pStyle w:val="Heading8"/>
        <w:lvlText w:val="(%8)"/>
        <w:lvlJc w:val="left"/>
        <w:pPr>
          <w:tabs>
            <w:tab w:val="num" w:pos="1474"/>
          </w:tabs>
          <w:ind w:left="1474" w:hanging="737"/>
        </w:pPr>
      </w:lvl>
    </w:lvlOverride>
    <w:lvlOverride w:ilvl="8">
      <w:lvl w:ilvl="8">
        <w:start w:val="1"/>
        <w:numFmt w:val="decimal"/>
        <w:pStyle w:val="Heading9"/>
        <w:lvlText w:val="(%9)"/>
        <w:lvlJc w:val="left"/>
        <w:pPr>
          <w:tabs>
            <w:tab w:val="num" w:pos="2211"/>
          </w:tabs>
          <w:ind w:left="2211" w:hanging="737"/>
        </w:pPr>
      </w:lvl>
    </w:lvlOverride>
  </w:num>
  <w:num w:numId="73" w16cid:durableId="675034409">
    <w:abstractNumId w:val="12"/>
  </w:num>
  <w:num w:numId="74" w16cid:durableId="1226794129">
    <w:abstractNumId w:val="54"/>
  </w:num>
  <w:num w:numId="75" w16cid:durableId="1297301409">
    <w:abstractNumId w:val="49"/>
  </w:num>
  <w:num w:numId="76" w16cid:durableId="12689988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867917062">
    <w:abstractNumId w:val="30"/>
  </w:num>
  <w:num w:numId="78" w16cid:durableId="39906090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3"/>
    <w:rsid w:val="00000265"/>
    <w:rsid w:val="0000030E"/>
    <w:rsid w:val="000004E5"/>
    <w:rsid w:val="000007B8"/>
    <w:rsid w:val="00000845"/>
    <w:rsid w:val="00000A34"/>
    <w:rsid w:val="00000F1C"/>
    <w:rsid w:val="00001178"/>
    <w:rsid w:val="00001188"/>
    <w:rsid w:val="000012CF"/>
    <w:rsid w:val="0000165C"/>
    <w:rsid w:val="000017ED"/>
    <w:rsid w:val="0000192A"/>
    <w:rsid w:val="00001A31"/>
    <w:rsid w:val="00001D94"/>
    <w:rsid w:val="00001FE1"/>
    <w:rsid w:val="00002075"/>
    <w:rsid w:val="00002BAA"/>
    <w:rsid w:val="00002D75"/>
    <w:rsid w:val="00002FE7"/>
    <w:rsid w:val="00003678"/>
    <w:rsid w:val="00003832"/>
    <w:rsid w:val="00003878"/>
    <w:rsid w:val="00003A24"/>
    <w:rsid w:val="00003A6F"/>
    <w:rsid w:val="00003B8E"/>
    <w:rsid w:val="00003C26"/>
    <w:rsid w:val="00003DD9"/>
    <w:rsid w:val="00003EC5"/>
    <w:rsid w:val="00004073"/>
    <w:rsid w:val="00004468"/>
    <w:rsid w:val="0000465B"/>
    <w:rsid w:val="000046FF"/>
    <w:rsid w:val="000048CC"/>
    <w:rsid w:val="00004CE8"/>
    <w:rsid w:val="00004E7A"/>
    <w:rsid w:val="000050B9"/>
    <w:rsid w:val="000052BD"/>
    <w:rsid w:val="00005861"/>
    <w:rsid w:val="0000586B"/>
    <w:rsid w:val="0000597C"/>
    <w:rsid w:val="00005E4F"/>
    <w:rsid w:val="0000627E"/>
    <w:rsid w:val="00006D4D"/>
    <w:rsid w:val="00006DAF"/>
    <w:rsid w:val="00006E75"/>
    <w:rsid w:val="000071EC"/>
    <w:rsid w:val="0000795C"/>
    <w:rsid w:val="00007F24"/>
    <w:rsid w:val="0001072A"/>
    <w:rsid w:val="00010A0A"/>
    <w:rsid w:val="00010DEF"/>
    <w:rsid w:val="00011078"/>
    <w:rsid w:val="00011651"/>
    <w:rsid w:val="00011C9F"/>
    <w:rsid w:val="000126AB"/>
    <w:rsid w:val="00012988"/>
    <w:rsid w:val="00012B22"/>
    <w:rsid w:val="00012E43"/>
    <w:rsid w:val="00012FE4"/>
    <w:rsid w:val="00013377"/>
    <w:rsid w:val="00013924"/>
    <w:rsid w:val="00013DEE"/>
    <w:rsid w:val="000141DE"/>
    <w:rsid w:val="0001469B"/>
    <w:rsid w:val="000147DF"/>
    <w:rsid w:val="00014819"/>
    <w:rsid w:val="00014CDD"/>
    <w:rsid w:val="00015110"/>
    <w:rsid w:val="00015A9F"/>
    <w:rsid w:val="00015CC3"/>
    <w:rsid w:val="000161B9"/>
    <w:rsid w:val="00016531"/>
    <w:rsid w:val="000165C4"/>
    <w:rsid w:val="00016A7B"/>
    <w:rsid w:val="00016E8A"/>
    <w:rsid w:val="00017968"/>
    <w:rsid w:val="00017EDA"/>
    <w:rsid w:val="00020164"/>
    <w:rsid w:val="000202B6"/>
    <w:rsid w:val="0002038C"/>
    <w:rsid w:val="00020AE4"/>
    <w:rsid w:val="0002111B"/>
    <w:rsid w:val="0002130B"/>
    <w:rsid w:val="0002145F"/>
    <w:rsid w:val="00021BF4"/>
    <w:rsid w:val="000221AE"/>
    <w:rsid w:val="000222C0"/>
    <w:rsid w:val="0002253A"/>
    <w:rsid w:val="00022547"/>
    <w:rsid w:val="000228F9"/>
    <w:rsid w:val="00022993"/>
    <w:rsid w:val="00022A10"/>
    <w:rsid w:val="00023482"/>
    <w:rsid w:val="0002353A"/>
    <w:rsid w:val="00023B3A"/>
    <w:rsid w:val="00023B8E"/>
    <w:rsid w:val="00023BB3"/>
    <w:rsid w:val="00023EAC"/>
    <w:rsid w:val="000244EE"/>
    <w:rsid w:val="00025208"/>
    <w:rsid w:val="000254CD"/>
    <w:rsid w:val="00025633"/>
    <w:rsid w:val="000256E6"/>
    <w:rsid w:val="0002574C"/>
    <w:rsid w:val="0002585C"/>
    <w:rsid w:val="00025DAF"/>
    <w:rsid w:val="00026061"/>
    <w:rsid w:val="00026093"/>
    <w:rsid w:val="0002642B"/>
    <w:rsid w:val="00027249"/>
    <w:rsid w:val="00027280"/>
    <w:rsid w:val="000277C6"/>
    <w:rsid w:val="000278A1"/>
    <w:rsid w:val="00027BDA"/>
    <w:rsid w:val="00027DAA"/>
    <w:rsid w:val="000301B1"/>
    <w:rsid w:val="000301CC"/>
    <w:rsid w:val="000301D3"/>
    <w:rsid w:val="0003051F"/>
    <w:rsid w:val="000307EF"/>
    <w:rsid w:val="00030A45"/>
    <w:rsid w:val="00030A92"/>
    <w:rsid w:val="00030E48"/>
    <w:rsid w:val="00030EF4"/>
    <w:rsid w:val="00031C59"/>
    <w:rsid w:val="00031D79"/>
    <w:rsid w:val="00031E0E"/>
    <w:rsid w:val="0003205A"/>
    <w:rsid w:val="00032122"/>
    <w:rsid w:val="000326CB"/>
    <w:rsid w:val="0003327A"/>
    <w:rsid w:val="000338A0"/>
    <w:rsid w:val="000339F8"/>
    <w:rsid w:val="00033C64"/>
    <w:rsid w:val="00033EB9"/>
    <w:rsid w:val="00034194"/>
    <w:rsid w:val="000346D4"/>
    <w:rsid w:val="00034836"/>
    <w:rsid w:val="00035194"/>
    <w:rsid w:val="00035543"/>
    <w:rsid w:val="000355F8"/>
    <w:rsid w:val="000357AD"/>
    <w:rsid w:val="00035D9F"/>
    <w:rsid w:val="00035F1F"/>
    <w:rsid w:val="00035F2A"/>
    <w:rsid w:val="00036181"/>
    <w:rsid w:val="0003622F"/>
    <w:rsid w:val="00036351"/>
    <w:rsid w:val="0003662B"/>
    <w:rsid w:val="000366F9"/>
    <w:rsid w:val="00036AD2"/>
    <w:rsid w:val="00036B4C"/>
    <w:rsid w:val="00036E96"/>
    <w:rsid w:val="000370E6"/>
    <w:rsid w:val="00037B9C"/>
    <w:rsid w:val="00037C7F"/>
    <w:rsid w:val="00037E1A"/>
    <w:rsid w:val="00040109"/>
    <w:rsid w:val="00040490"/>
    <w:rsid w:val="000404A5"/>
    <w:rsid w:val="000404D9"/>
    <w:rsid w:val="000405C8"/>
    <w:rsid w:val="00040614"/>
    <w:rsid w:val="00040A76"/>
    <w:rsid w:val="00040F3C"/>
    <w:rsid w:val="00040F90"/>
    <w:rsid w:val="00041B2A"/>
    <w:rsid w:val="000420CC"/>
    <w:rsid w:val="000420ED"/>
    <w:rsid w:val="00042A2C"/>
    <w:rsid w:val="00042AAD"/>
    <w:rsid w:val="00042AEC"/>
    <w:rsid w:val="00042BDE"/>
    <w:rsid w:val="00042CE3"/>
    <w:rsid w:val="000438E8"/>
    <w:rsid w:val="000439CD"/>
    <w:rsid w:val="00043BB8"/>
    <w:rsid w:val="00043ED7"/>
    <w:rsid w:val="0004426B"/>
    <w:rsid w:val="00044548"/>
    <w:rsid w:val="000447DE"/>
    <w:rsid w:val="00044BFB"/>
    <w:rsid w:val="00044DB4"/>
    <w:rsid w:val="00045043"/>
    <w:rsid w:val="0004553B"/>
    <w:rsid w:val="00045C37"/>
    <w:rsid w:val="00045F16"/>
    <w:rsid w:val="000461A5"/>
    <w:rsid w:val="00046405"/>
    <w:rsid w:val="00046673"/>
    <w:rsid w:val="00046ACF"/>
    <w:rsid w:val="00046BD3"/>
    <w:rsid w:val="00046F53"/>
    <w:rsid w:val="00046F65"/>
    <w:rsid w:val="00047412"/>
    <w:rsid w:val="00047DAC"/>
    <w:rsid w:val="00047DCE"/>
    <w:rsid w:val="00047E09"/>
    <w:rsid w:val="00050094"/>
    <w:rsid w:val="0005023B"/>
    <w:rsid w:val="0005027F"/>
    <w:rsid w:val="00050877"/>
    <w:rsid w:val="00050B9A"/>
    <w:rsid w:val="000511E4"/>
    <w:rsid w:val="00051832"/>
    <w:rsid w:val="00051923"/>
    <w:rsid w:val="00051B05"/>
    <w:rsid w:val="00051DED"/>
    <w:rsid w:val="00051F06"/>
    <w:rsid w:val="000522D5"/>
    <w:rsid w:val="00052464"/>
    <w:rsid w:val="00052EB8"/>
    <w:rsid w:val="000535B4"/>
    <w:rsid w:val="000539F7"/>
    <w:rsid w:val="00053D48"/>
    <w:rsid w:val="00054027"/>
    <w:rsid w:val="00054920"/>
    <w:rsid w:val="00054C3F"/>
    <w:rsid w:val="00054D4A"/>
    <w:rsid w:val="00054F7F"/>
    <w:rsid w:val="00055248"/>
    <w:rsid w:val="00055629"/>
    <w:rsid w:val="00055728"/>
    <w:rsid w:val="00055A91"/>
    <w:rsid w:val="00055DFF"/>
    <w:rsid w:val="00055E1E"/>
    <w:rsid w:val="00056483"/>
    <w:rsid w:val="000564BF"/>
    <w:rsid w:val="00056AAF"/>
    <w:rsid w:val="00056D70"/>
    <w:rsid w:val="0005700B"/>
    <w:rsid w:val="0005704C"/>
    <w:rsid w:val="00057223"/>
    <w:rsid w:val="0005722F"/>
    <w:rsid w:val="00057A73"/>
    <w:rsid w:val="00057F41"/>
    <w:rsid w:val="00057F54"/>
    <w:rsid w:val="000603C2"/>
    <w:rsid w:val="00060CAC"/>
    <w:rsid w:val="00060EA4"/>
    <w:rsid w:val="0006146C"/>
    <w:rsid w:val="0006240E"/>
    <w:rsid w:val="000626F7"/>
    <w:rsid w:val="00062C15"/>
    <w:rsid w:val="00062C5B"/>
    <w:rsid w:val="00062D7B"/>
    <w:rsid w:val="00062FBE"/>
    <w:rsid w:val="00063C27"/>
    <w:rsid w:val="0006401E"/>
    <w:rsid w:val="000642D3"/>
    <w:rsid w:val="00064604"/>
    <w:rsid w:val="0006466F"/>
    <w:rsid w:val="000649F1"/>
    <w:rsid w:val="00064B77"/>
    <w:rsid w:val="00064F6C"/>
    <w:rsid w:val="000652D3"/>
    <w:rsid w:val="0006560E"/>
    <w:rsid w:val="0006573F"/>
    <w:rsid w:val="00065763"/>
    <w:rsid w:val="0006582C"/>
    <w:rsid w:val="00065994"/>
    <w:rsid w:val="00065B4C"/>
    <w:rsid w:val="0006606C"/>
    <w:rsid w:val="0006608D"/>
    <w:rsid w:val="000665B2"/>
    <w:rsid w:val="000666AA"/>
    <w:rsid w:val="00066DE6"/>
    <w:rsid w:val="00067145"/>
    <w:rsid w:val="00067210"/>
    <w:rsid w:val="00067460"/>
    <w:rsid w:val="00067799"/>
    <w:rsid w:val="000679F2"/>
    <w:rsid w:val="00067BC4"/>
    <w:rsid w:val="00067CD3"/>
    <w:rsid w:val="00067E84"/>
    <w:rsid w:val="0007057B"/>
    <w:rsid w:val="00070759"/>
    <w:rsid w:val="000709AE"/>
    <w:rsid w:val="00070A05"/>
    <w:rsid w:val="00070FC8"/>
    <w:rsid w:val="00071667"/>
    <w:rsid w:val="00071908"/>
    <w:rsid w:val="00071AC1"/>
    <w:rsid w:val="000721E5"/>
    <w:rsid w:val="00072455"/>
    <w:rsid w:val="00072618"/>
    <w:rsid w:val="00072995"/>
    <w:rsid w:val="00072BBB"/>
    <w:rsid w:val="00072F76"/>
    <w:rsid w:val="00073280"/>
    <w:rsid w:val="000738E9"/>
    <w:rsid w:val="00073A75"/>
    <w:rsid w:val="00073B24"/>
    <w:rsid w:val="00074746"/>
    <w:rsid w:val="0007504F"/>
    <w:rsid w:val="0007505C"/>
    <w:rsid w:val="000751FC"/>
    <w:rsid w:val="00075429"/>
    <w:rsid w:val="000759E9"/>
    <w:rsid w:val="00075ACE"/>
    <w:rsid w:val="00075E92"/>
    <w:rsid w:val="00075FBB"/>
    <w:rsid w:val="000760C1"/>
    <w:rsid w:val="0007631D"/>
    <w:rsid w:val="00076509"/>
    <w:rsid w:val="00076C79"/>
    <w:rsid w:val="000773F7"/>
    <w:rsid w:val="0007794A"/>
    <w:rsid w:val="00077CE1"/>
    <w:rsid w:val="00080AC8"/>
    <w:rsid w:val="00080B0F"/>
    <w:rsid w:val="00080D89"/>
    <w:rsid w:val="00081282"/>
    <w:rsid w:val="00081591"/>
    <w:rsid w:val="000817B7"/>
    <w:rsid w:val="00081839"/>
    <w:rsid w:val="00081D64"/>
    <w:rsid w:val="00081DCF"/>
    <w:rsid w:val="00081F04"/>
    <w:rsid w:val="000820BF"/>
    <w:rsid w:val="000826D3"/>
    <w:rsid w:val="00082803"/>
    <w:rsid w:val="00082E99"/>
    <w:rsid w:val="00083198"/>
    <w:rsid w:val="000831EC"/>
    <w:rsid w:val="0008321E"/>
    <w:rsid w:val="00083C04"/>
    <w:rsid w:val="00084318"/>
    <w:rsid w:val="00084371"/>
    <w:rsid w:val="00084966"/>
    <w:rsid w:val="00084CB1"/>
    <w:rsid w:val="00084D7D"/>
    <w:rsid w:val="00085376"/>
    <w:rsid w:val="00085646"/>
    <w:rsid w:val="0008591C"/>
    <w:rsid w:val="00085BB1"/>
    <w:rsid w:val="00085F55"/>
    <w:rsid w:val="000862E6"/>
    <w:rsid w:val="00086457"/>
    <w:rsid w:val="00086758"/>
    <w:rsid w:val="00086827"/>
    <w:rsid w:val="000868E1"/>
    <w:rsid w:val="00086948"/>
    <w:rsid w:val="00086BF4"/>
    <w:rsid w:val="000871D1"/>
    <w:rsid w:val="00087570"/>
    <w:rsid w:val="00087D6F"/>
    <w:rsid w:val="00090251"/>
    <w:rsid w:val="000902C5"/>
    <w:rsid w:val="00090328"/>
    <w:rsid w:val="0009038A"/>
    <w:rsid w:val="000905ED"/>
    <w:rsid w:val="00090FEC"/>
    <w:rsid w:val="000912AE"/>
    <w:rsid w:val="000916F8"/>
    <w:rsid w:val="00091BA6"/>
    <w:rsid w:val="000920DC"/>
    <w:rsid w:val="00092719"/>
    <w:rsid w:val="00092B12"/>
    <w:rsid w:val="00093A53"/>
    <w:rsid w:val="00093BFB"/>
    <w:rsid w:val="00094217"/>
    <w:rsid w:val="000942C7"/>
    <w:rsid w:val="00094529"/>
    <w:rsid w:val="000947F1"/>
    <w:rsid w:val="000948C0"/>
    <w:rsid w:val="000948D8"/>
    <w:rsid w:val="00095C4E"/>
    <w:rsid w:val="00095F74"/>
    <w:rsid w:val="00096004"/>
    <w:rsid w:val="000961EE"/>
    <w:rsid w:val="00096474"/>
    <w:rsid w:val="000964EE"/>
    <w:rsid w:val="0009668E"/>
    <w:rsid w:val="00096712"/>
    <w:rsid w:val="00096FDD"/>
    <w:rsid w:val="00097170"/>
    <w:rsid w:val="0009733F"/>
    <w:rsid w:val="00097C34"/>
    <w:rsid w:val="000A027B"/>
    <w:rsid w:val="000A03F2"/>
    <w:rsid w:val="000A0475"/>
    <w:rsid w:val="000A04EE"/>
    <w:rsid w:val="000A092F"/>
    <w:rsid w:val="000A0C36"/>
    <w:rsid w:val="000A0E17"/>
    <w:rsid w:val="000A0E8D"/>
    <w:rsid w:val="000A123D"/>
    <w:rsid w:val="000A16D1"/>
    <w:rsid w:val="000A17A1"/>
    <w:rsid w:val="000A1BBF"/>
    <w:rsid w:val="000A1D2B"/>
    <w:rsid w:val="000A23D2"/>
    <w:rsid w:val="000A27AB"/>
    <w:rsid w:val="000A2D34"/>
    <w:rsid w:val="000A34FF"/>
    <w:rsid w:val="000A3687"/>
    <w:rsid w:val="000A37A3"/>
    <w:rsid w:val="000A3DA7"/>
    <w:rsid w:val="000A3E99"/>
    <w:rsid w:val="000A4652"/>
    <w:rsid w:val="000A4B51"/>
    <w:rsid w:val="000A4BC3"/>
    <w:rsid w:val="000A51F3"/>
    <w:rsid w:val="000A5B4D"/>
    <w:rsid w:val="000A5C1E"/>
    <w:rsid w:val="000A6316"/>
    <w:rsid w:val="000A661B"/>
    <w:rsid w:val="000A695E"/>
    <w:rsid w:val="000A6B22"/>
    <w:rsid w:val="000A6E4E"/>
    <w:rsid w:val="000A7260"/>
    <w:rsid w:val="000A74D3"/>
    <w:rsid w:val="000A7BDC"/>
    <w:rsid w:val="000A7F33"/>
    <w:rsid w:val="000B00F6"/>
    <w:rsid w:val="000B01F4"/>
    <w:rsid w:val="000B01F8"/>
    <w:rsid w:val="000B0261"/>
    <w:rsid w:val="000B08B8"/>
    <w:rsid w:val="000B173E"/>
    <w:rsid w:val="000B18D1"/>
    <w:rsid w:val="000B1C33"/>
    <w:rsid w:val="000B2500"/>
    <w:rsid w:val="000B262B"/>
    <w:rsid w:val="000B2902"/>
    <w:rsid w:val="000B31EE"/>
    <w:rsid w:val="000B36CB"/>
    <w:rsid w:val="000B3CB5"/>
    <w:rsid w:val="000B3CCF"/>
    <w:rsid w:val="000B3CDF"/>
    <w:rsid w:val="000B421E"/>
    <w:rsid w:val="000B477D"/>
    <w:rsid w:val="000B4826"/>
    <w:rsid w:val="000B4968"/>
    <w:rsid w:val="000B4C4C"/>
    <w:rsid w:val="000B4DF6"/>
    <w:rsid w:val="000B57F5"/>
    <w:rsid w:val="000B5BC5"/>
    <w:rsid w:val="000B5D28"/>
    <w:rsid w:val="000B6402"/>
    <w:rsid w:val="000B697E"/>
    <w:rsid w:val="000B6DA2"/>
    <w:rsid w:val="000B7060"/>
    <w:rsid w:val="000B786C"/>
    <w:rsid w:val="000B79E7"/>
    <w:rsid w:val="000B7A77"/>
    <w:rsid w:val="000B7B61"/>
    <w:rsid w:val="000B7C9C"/>
    <w:rsid w:val="000B7E3F"/>
    <w:rsid w:val="000B7F28"/>
    <w:rsid w:val="000C04D6"/>
    <w:rsid w:val="000C04F0"/>
    <w:rsid w:val="000C072E"/>
    <w:rsid w:val="000C0B76"/>
    <w:rsid w:val="000C1320"/>
    <w:rsid w:val="000C1467"/>
    <w:rsid w:val="000C1A46"/>
    <w:rsid w:val="000C1C3B"/>
    <w:rsid w:val="000C1CD1"/>
    <w:rsid w:val="000C2148"/>
    <w:rsid w:val="000C25FA"/>
    <w:rsid w:val="000C28AD"/>
    <w:rsid w:val="000C28B5"/>
    <w:rsid w:val="000C29AC"/>
    <w:rsid w:val="000C32BE"/>
    <w:rsid w:val="000C352D"/>
    <w:rsid w:val="000C3588"/>
    <w:rsid w:val="000C3656"/>
    <w:rsid w:val="000C39D3"/>
    <w:rsid w:val="000C3A24"/>
    <w:rsid w:val="000C3AC8"/>
    <w:rsid w:val="000C3C9C"/>
    <w:rsid w:val="000C4752"/>
    <w:rsid w:val="000C4E74"/>
    <w:rsid w:val="000C5103"/>
    <w:rsid w:val="000C51DC"/>
    <w:rsid w:val="000C5227"/>
    <w:rsid w:val="000C584D"/>
    <w:rsid w:val="000C5C71"/>
    <w:rsid w:val="000C5DB8"/>
    <w:rsid w:val="000C63F7"/>
    <w:rsid w:val="000C644F"/>
    <w:rsid w:val="000C65A6"/>
    <w:rsid w:val="000C6698"/>
    <w:rsid w:val="000C6847"/>
    <w:rsid w:val="000C6A41"/>
    <w:rsid w:val="000C6C29"/>
    <w:rsid w:val="000C6F46"/>
    <w:rsid w:val="000C6FA7"/>
    <w:rsid w:val="000C717D"/>
    <w:rsid w:val="000C7A6B"/>
    <w:rsid w:val="000C7BBB"/>
    <w:rsid w:val="000C7C5E"/>
    <w:rsid w:val="000C7EF4"/>
    <w:rsid w:val="000C7F6C"/>
    <w:rsid w:val="000D0089"/>
    <w:rsid w:val="000D026D"/>
    <w:rsid w:val="000D046C"/>
    <w:rsid w:val="000D1026"/>
    <w:rsid w:val="000D1C95"/>
    <w:rsid w:val="000D1F90"/>
    <w:rsid w:val="000D2331"/>
    <w:rsid w:val="000D2724"/>
    <w:rsid w:val="000D2ABB"/>
    <w:rsid w:val="000D374D"/>
    <w:rsid w:val="000D3CFF"/>
    <w:rsid w:val="000D4303"/>
    <w:rsid w:val="000D4314"/>
    <w:rsid w:val="000D4A55"/>
    <w:rsid w:val="000D4E56"/>
    <w:rsid w:val="000D5078"/>
    <w:rsid w:val="000D52D6"/>
    <w:rsid w:val="000D54E7"/>
    <w:rsid w:val="000D5549"/>
    <w:rsid w:val="000D559F"/>
    <w:rsid w:val="000D59F7"/>
    <w:rsid w:val="000D5DC9"/>
    <w:rsid w:val="000D60A1"/>
    <w:rsid w:val="000D6216"/>
    <w:rsid w:val="000D6329"/>
    <w:rsid w:val="000D63F7"/>
    <w:rsid w:val="000D68C7"/>
    <w:rsid w:val="000D6A76"/>
    <w:rsid w:val="000D6D2B"/>
    <w:rsid w:val="000D6E75"/>
    <w:rsid w:val="000D6FB2"/>
    <w:rsid w:val="000D72CE"/>
    <w:rsid w:val="000D77B2"/>
    <w:rsid w:val="000D7914"/>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72E"/>
    <w:rsid w:val="000E2A51"/>
    <w:rsid w:val="000E2C07"/>
    <w:rsid w:val="000E2D5F"/>
    <w:rsid w:val="000E2EAA"/>
    <w:rsid w:val="000E34B3"/>
    <w:rsid w:val="000E3666"/>
    <w:rsid w:val="000E370D"/>
    <w:rsid w:val="000E37C7"/>
    <w:rsid w:val="000E3D17"/>
    <w:rsid w:val="000E3F8B"/>
    <w:rsid w:val="000E4358"/>
    <w:rsid w:val="000E4513"/>
    <w:rsid w:val="000E4533"/>
    <w:rsid w:val="000E4BEB"/>
    <w:rsid w:val="000E4C14"/>
    <w:rsid w:val="000E4DB9"/>
    <w:rsid w:val="000E4EC5"/>
    <w:rsid w:val="000E5122"/>
    <w:rsid w:val="000E531C"/>
    <w:rsid w:val="000E5A4A"/>
    <w:rsid w:val="000E5EA5"/>
    <w:rsid w:val="000E626B"/>
    <w:rsid w:val="000E7125"/>
    <w:rsid w:val="000E72B9"/>
    <w:rsid w:val="000E7377"/>
    <w:rsid w:val="000E7730"/>
    <w:rsid w:val="000E790D"/>
    <w:rsid w:val="000E7D22"/>
    <w:rsid w:val="000E7D7B"/>
    <w:rsid w:val="000E7FF5"/>
    <w:rsid w:val="000F00D4"/>
    <w:rsid w:val="000F0365"/>
    <w:rsid w:val="000F0598"/>
    <w:rsid w:val="000F0E67"/>
    <w:rsid w:val="000F1125"/>
    <w:rsid w:val="000F128D"/>
    <w:rsid w:val="000F1314"/>
    <w:rsid w:val="000F17B6"/>
    <w:rsid w:val="000F2401"/>
    <w:rsid w:val="000F25DE"/>
    <w:rsid w:val="000F2620"/>
    <w:rsid w:val="000F265A"/>
    <w:rsid w:val="000F284B"/>
    <w:rsid w:val="000F2A8F"/>
    <w:rsid w:val="000F2E6D"/>
    <w:rsid w:val="000F3066"/>
    <w:rsid w:val="000F30D1"/>
    <w:rsid w:val="000F312A"/>
    <w:rsid w:val="000F3323"/>
    <w:rsid w:val="000F3509"/>
    <w:rsid w:val="000F4079"/>
    <w:rsid w:val="000F417D"/>
    <w:rsid w:val="000F4901"/>
    <w:rsid w:val="000F49C4"/>
    <w:rsid w:val="000F4B70"/>
    <w:rsid w:val="000F4EDE"/>
    <w:rsid w:val="000F50AB"/>
    <w:rsid w:val="000F527F"/>
    <w:rsid w:val="000F5456"/>
    <w:rsid w:val="000F5A2E"/>
    <w:rsid w:val="000F5C8E"/>
    <w:rsid w:val="000F5ED8"/>
    <w:rsid w:val="000F5FC5"/>
    <w:rsid w:val="000F603C"/>
    <w:rsid w:val="000F6401"/>
    <w:rsid w:val="000F6BEE"/>
    <w:rsid w:val="000F6F40"/>
    <w:rsid w:val="000F707E"/>
    <w:rsid w:val="000F7EDD"/>
    <w:rsid w:val="000F7F61"/>
    <w:rsid w:val="0010037D"/>
    <w:rsid w:val="0010064D"/>
    <w:rsid w:val="001009D7"/>
    <w:rsid w:val="00100A60"/>
    <w:rsid w:val="00100BB2"/>
    <w:rsid w:val="00100DA5"/>
    <w:rsid w:val="001019CC"/>
    <w:rsid w:val="00101A30"/>
    <w:rsid w:val="0010228B"/>
    <w:rsid w:val="0010299B"/>
    <w:rsid w:val="00102EBD"/>
    <w:rsid w:val="001033D1"/>
    <w:rsid w:val="001034E7"/>
    <w:rsid w:val="0010359C"/>
    <w:rsid w:val="0010373F"/>
    <w:rsid w:val="00103745"/>
    <w:rsid w:val="0010384B"/>
    <w:rsid w:val="00103B6D"/>
    <w:rsid w:val="00103FF9"/>
    <w:rsid w:val="0010410F"/>
    <w:rsid w:val="00104CE3"/>
    <w:rsid w:val="00104E44"/>
    <w:rsid w:val="001051B1"/>
    <w:rsid w:val="001052D6"/>
    <w:rsid w:val="00105995"/>
    <w:rsid w:val="00105B57"/>
    <w:rsid w:val="00105BF4"/>
    <w:rsid w:val="00106236"/>
    <w:rsid w:val="00106320"/>
    <w:rsid w:val="0010635D"/>
    <w:rsid w:val="00106A4C"/>
    <w:rsid w:val="00106E14"/>
    <w:rsid w:val="00106F86"/>
    <w:rsid w:val="001070D5"/>
    <w:rsid w:val="001071B4"/>
    <w:rsid w:val="00107738"/>
    <w:rsid w:val="00107AA2"/>
    <w:rsid w:val="00107BB7"/>
    <w:rsid w:val="00107EC8"/>
    <w:rsid w:val="00110614"/>
    <w:rsid w:val="001108C9"/>
    <w:rsid w:val="0011096F"/>
    <w:rsid w:val="00110F91"/>
    <w:rsid w:val="0011105A"/>
    <w:rsid w:val="00111315"/>
    <w:rsid w:val="0011137F"/>
    <w:rsid w:val="001113E7"/>
    <w:rsid w:val="00111590"/>
    <w:rsid w:val="00111878"/>
    <w:rsid w:val="00111E8F"/>
    <w:rsid w:val="001122BE"/>
    <w:rsid w:val="00112828"/>
    <w:rsid w:val="00112AB9"/>
    <w:rsid w:val="0011323A"/>
    <w:rsid w:val="001133B4"/>
    <w:rsid w:val="00113697"/>
    <w:rsid w:val="00113705"/>
    <w:rsid w:val="00113742"/>
    <w:rsid w:val="00113F2C"/>
    <w:rsid w:val="00113F3F"/>
    <w:rsid w:val="001141C3"/>
    <w:rsid w:val="00114E0A"/>
    <w:rsid w:val="00115012"/>
    <w:rsid w:val="00115202"/>
    <w:rsid w:val="001153B2"/>
    <w:rsid w:val="001153FA"/>
    <w:rsid w:val="0011556F"/>
    <w:rsid w:val="001158F4"/>
    <w:rsid w:val="0011594C"/>
    <w:rsid w:val="00115A02"/>
    <w:rsid w:val="00115FD3"/>
    <w:rsid w:val="0011611D"/>
    <w:rsid w:val="001166E2"/>
    <w:rsid w:val="00116758"/>
    <w:rsid w:val="00116B01"/>
    <w:rsid w:val="00116E3D"/>
    <w:rsid w:val="00117211"/>
    <w:rsid w:val="0011748A"/>
    <w:rsid w:val="0011791E"/>
    <w:rsid w:val="00117AF5"/>
    <w:rsid w:val="00117F99"/>
    <w:rsid w:val="001209BE"/>
    <w:rsid w:val="00120A94"/>
    <w:rsid w:val="00120EDA"/>
    <w:rsid w:val="0012108F"/>
    <w:rsid w:val="001213B8"/>
    <w:rsid w:val="0012164C"/>
    <w:rsid w:val="00121AFD"/>
    <w:rsid w:val="00122343"/>
    <w:rsid w:val="001225CF"/>
    <w:rsid w:val="00122A0B"/>
    <w:rsid w:val="00122B7A"/>
    <w:rsid w:val="00122C1D"/>
    <w:rsid w:val="00122C26"/>
    <w:rsid w:val="00122D52"/>
    <w:rsid w:val="00122E4E"/>
    <w:rsid w:val="00122EBF"/>
    <w:rsid w:val="00122F28"/>
    <w:rsid w:val="001231F5"/>
    <w:rsid w:val="00123A32"/>
    <w:rsid w:val="00123A8F"/>
    <w:rsid w:val="00123C1B"/>
    <w:rsid w:val="001242D9"/>
    <w:rsid w:val="00124938"/>
    <w:rsid w:val="00124FEF"/>
    <w:rsid w:val="00125025"/>
    <w:rsid w:val="001255FC"/>
    <w:rsid w:val="001264EA"/>
    <w:rsid w:val="00126631"/>
    <w:rsid w:val="0012724D"/>
    <w:rsid w:val="00127CDC"/>
    <w:rsid w:val="00127FF2"/>
    <w:rsid w:val="00130164"/>
    <w:rsid w:val="00130374"/>
    <w:rsid w:val="00130555"/>
    <w:rsid w:val="001308F9"/>
    <w:rsid w:val="00130CAA"/>
    <w:rsid w:val="0013112F"/>
    <w:rsid w:val="001313D7"/>
    <w:rsid w:val="00131670"/>
    <w:rsid w:val="00131BC1"/>
    <w:rsid w:val="00132300"/>
    <w:rsid w:val="00132A14"/>
    <w:rsid w:val="00132CA7"/>
    <w:rsid w:val="00133059"/>
    <w:rsid w:val="00133061"/>
    <w:rsid w:val="001331AC"/>
    <w:rsid w:val="001334E6"/>
    <w:rsid w:val="00133B3E"/>
    <w:rsid w:val="00133BCD"/>
    <w:rsid w:val="00133CC0"/>
    <w:rsid w:val="00133EC8"/>
    <w:rsid w:val="00134603"/>
    <w:rsid w:val="00134613"/>
    <w:rsid w:val="00135170"/>
    <w:rsid w:val="001352C8"/>
    <w:rsid w:val="00135B26"/>
    <w:rsid w:val="00135CD1"/>
    <w:rsid w:val="001361A8"/>
    <w:rsid w:val="00136812"/>
    <w:rsid w:val="00136B2A"/>
    <w:rsid w:val="00136BF1"/>
    <w:rsid w:val="00136C27"/>
    <w:rsid w:val="00137177"/>
    <w:rsid w:val="001372F7"/>
    <w:rsid w:val="001373FD"/>
    <w:rsid w:val="00137474"/>
    <w:rsid w:val="001377C9"/>
    <w:rsid w:val="001378B4"/>
    <w:rsid w:val="00137ABE"/>
    <w:rsid w:val="00137C22"/>
    <w:rsid w:val="00137D37"/>
    <w:rsid w:val="00137F9C"/>
    <w:rsid w:val="001405E4"/>
    <w:rsid w:val="00140B55"/>
    <w:rsid w:val="00140C04"/>
    <w:rsid w:val="00140E41"/>
    <w:rsid w:val="00140F00"/>
    <w:rsid w:val="00141261"/>
    <w:rsid w:val="00141609"/>
    <w:rsid w:val="00141882"/>
    <w:rsid w:val="00141E8F"/>
    <w:rsid w:val="00141F29"/>
    <w:rsid w:val="00142199"/>
    <w:rsid w:val="001425D4"/>
    <w:rsid w:val="00142B07"/>
    <w:rsid w:val="00142B48"/>
    <w:rsid w:val="00142C13"/>
    <w:rsid w:val="00142D4D"/>
    <w:rsid w:val="00143066"/>
    <w:rsid w:val="001431D5"/>
    <w:rsid w:val="0014426D"/>
    <w:rsid w:val="00144690"/>
    <w:rsid w:val="001446E3"/>
    <w:rsid w:val="00144756"/>
    <w:rsid w:val="001447B1"/>
    <w:rsid w:val="00144BEC"/>
    <w:rsid w:val="00144FF8"/>
    <w:rsid w:val="001450B4"/>
    <w:rsid w:val="001452FA"/>
    <w:rsid w:val="001453D6"/>
    <w:rsid w:val="00145769"/>
    <w:rsid w:val="00145BE5"/>
    <w:rsid w:val="00145E10"/>
    <w:rsid w:val="00145EEC"/>
    <w:rsid w:val="0014675D"/>
    <w:rsid w:val="0014695F"/>
    <w:rsid w:val="00146D9A"/>
    <w:rsid w:val="00146DC6"/>
    <w:rsid w:val="001470C2"/>
    <w:rsid w:val="001477C8"/>
    <w:rsid w:val="001478BD"/>
    <w:rsid w:val="001478C4"/>
    <w:rsid w:val="00147902"/>
    <w:rsid w:val="001479C4"/>
    <w:rsid w:val="00147DC3"/>
    <w:rsid w:val="00147DFC"/>
    <w:rsid w:val="001506F6"/>
    <w:rsid w:val="0015077A"/>
    <w:rsid w:val="00150C97"/>
    <w:rsid w:val="00150FEE"/>
    <w:rsid w:val="0015132D"/>
    <w:rsid w:val="00151634"/>
    <w:rsid w:val="00151641"/>
    <w:rsid w:val="001516DE"/>
    <w:rsid w:val="00151940"/>
    <w:rsid w:val="00151C1B"/>
    <w:rsid w:val="00151DD9"/>
    <w:rsid w:val="0015254C"/>
    <w:rsid w:val="00152ED2"/>
    <w:rsid w:val="00152F82"/>
    <w:rsid w:val="00153066"/>
    <w:rsid w:val="001531F1"/>
    <w:rsid w:val="0015333A"/>
    <w:rsid w:val="00153549"/>
    <w:rsid w:val="00153BCF"/>
    <w:rsid w:val="00153BF3"/>
    <w:rsid w:val="00153C34"/>
    <w:rsid w:val="00153E5B"/>
    <w:rsid w:val="00153F3D"/>
    <w:rsid w:val="001540CC"/>
    <w:rsid w:val="00154129"/>
    <w:rsid w:val="00154150"/>
    <w:rsid w:val="00154B70"/>
    <w:rsid w:val="00154B79"/>
    <w:rsid w:val="00154E25"/>
    <w:rsid w:val="00154FF5"/>
    <w:rsid w:val="001557AC"/>
    <w:rsid w:val="001558BE"/>
    <w:rsid w:val="00155A59"/>
    <w:rsid w:val="00155C60"/>
    <w:rsid w:val="001563B1"/>
    <w:rsid w:val="0015679A"/>
    <w:rsid w:val="00156E9F"/>
    <w:rsid w:val="00156F1A"/>
    <w:rsid w:val="00156F2A"/>
    <w:rsid w:val="001571F7"/>
    <w:rsid w:val="001574ED"/>
    <w:rsid w:val="001579B6"/>
    <w:rsid w:val="00160647"/>
    <w:rsid w:val="001608DB"/>
    <w:rsid w:val="00160B6F"/>
    <w:rsid w:val="00160C17"/>
    <w:rsid w:val="00161294"/>
    <w:rsid w:val="001613DC"/>
    <w:rsid w:val="001613E6"/>
    <w:rsid w:val="001613FB"/>
    <w:rsid w:val="0016195B"/>
    <w:rsid w:val="00161971"/>
    <w:rsid w:val="00161BE3"/>
    <w:rsid w:val="0016223B"/>
    <w:rsid w:val="001624A8"/>
    <w:rsid w:val="001625F6"/>
    <w:rsid w:val="00162981"/>
    <w:rsid w:val="00162EAD"/>
    <w:rsid w:val="00163149"/>
    <w:rsid w:val="00163ABA"/>
    <w:rsid w:val="00163B75"/>
    <w:rsid w:val="00163D28"/>
    <w:rsid w:val="00163FBB"/>
    <w:rsid w:val="0016468B"/>
    <w:rsid w:val="00164CCE"/>
    <w:rsid w:val="0016541E"/>
    <w:rsid w:val="0016573A"/>
    <w:rsid w:val="00165A21"/>
    <w:rsid w:val="00165E54"/>
    <w:rsid w:val="00165EE2"/>
    <w:rsid w:val="00166667"/>
    <w:rsid w:val="00166925"/>
    <w:rsid w:val="00166F50"/>
    <w:rsid w:val="00167035"/>
    <w:rsid w:val="001673DD"/>
    <w:rsid w:val="00167F7F"/>
    <w:rsid w:val="0017007D"/>
    <w:rsid w:val="001700F3"/>
    <w:rsid w:val="00170537"/>
    <w:rsid w:val="00170C49"/>
    <w:rsid w:val="001717B6"/>
    <w:rsid w:val="001718CB"/>
    <w:rsid w:val="001718F9"/>
    <w:rsid w:val="001726B2"/>
    <w:rsid w:val="001727B3"/>
    <w:rsid w:val="0017287F"/>
    <w:rsid w:val="00172B55"/>
    <w:rsid w:val="00172FA9"/>
    <w:rsid w:val="00173115"/>
    <w:rsid w:val="00173219"/>
    <w:rsid w:val="0017324E"/>
    <w:rsid w:val="0017334B"/>
    <w:rsid w:val="00173671"/>
    <w:rsid w:val="00173FCE"/>
    <w:rsid w:val="00174055"/>
    <w:rsid w:val="00174561"/>
    <w:rsid w:val="001745B7"/>
    <w:rsid w:val="0017477C"/>
    <w:rsid w:val="001750B1"/>
    <w:rsid w:val="00175AF5"/>
    <w:rsid w:val="00175F9C"/>
    <w:rsid w:val="0017612B"/>
    <w:rsid w:val="00176295"/>
    <w:rsid w:val="00176C1D"/>
    <w:rsid w:val="00176CB3"/>
    <w:rsid w:val="00177083"/>
    <w:rsid w:val="00177917"/>
    <w:rsid w:val="0018016A"/>
    <w:rsid w:val="001804F0"/>
    <w:rsid w:val="00180600"/>
    <w:rsid w:val="00180E43"/>
    <w:rsid w:val="00180F70"/>
    <w:rsid w:val="0018129B"/>
    <w:rsid w:val="00181317"/>
    <w:rsid w:val="0018175E"/>
    <w:rsid w:val="00181C9B"/>
    <w:rsid w:val="00181D01"/>
    <w:rsid w:val="00182606"/>
    <w:rsid w:val="0018292C"/>
    <w:rsid w:val="001829F2"/>
    <w:rsid w:val="00182F55"/>
    <w:rsid w:val="001833B1"/>
    <w:rsid w:val="0018346F"/>
    <w:rsid w:val="00183939"/>
    <w:rsid w:val="00184173"/>
    <w:rsid w:val="00184591"/>
    <w:rsid w:val="00184B4A"/>
    <w:rsid w:val="00184CD9"/>
    <w:rsid w:val="00184F2D"/>
    <w:rsid w:val="00184FF7"/>
    <w:rsid w:val="001850B1"/>
    <w:rsid w:val="0018514A"/>
    <w:rsid w:val="0018528C"/>
    <w:rsid w:val="0018576E"/>
    <w:rsid w:val="00185D49"/>
    <w:rsid w:val="00185DD3"/>
    <w:rsid w:val="00185E04"/>
    <w:rsid w:val="001860CA"/>
    <w:rsid w:val="0018619B"/>
    <w:rsid w:val="00187136"/>
    <w:rsid w:val="001876B4"/>
    <w:rsid w:val="0018773A"/>
    <w:rsid w:val="001877F0"/>
    <w:rsid w:val="00187AD6"/>
    <w:rsid w:val="0019042F"/>
    <w:rsid w:val="0019045A"/>
    <w:rsid w:val="00190857"/>
    <w:rsid w:val="00190A5D"/>
    <w:rsid w:val="00190D50"/>
    <w:rsid w:val="001912A9"/>
    <w:rsid w:val="001915B6"/>
    <w:rsid w:val="001915EF"/>
    <w:rsid w:val="0019170E"/>
    <w:rsid w:val="0019197A"/>
    <w:rsid w:val="00191B56"/>
    <w:rsid w:val="00191E51"/>
    <w:rsid w:val="001922D1"/>
    <w:rsid w:val="001925D9"/>
    <w:rsid w:val="00192A88"/>
    <w:rsid w:val="00192D5F"/>
    <w:rsid w:val="00193000"/>
    <w:rsid w:val="00193016"/>
    <w:rsid w:val="001932E7"/>
    <w:rsid w:val="0019339E"/>
    <w:rsid w:val="00193751"/>
    <w:rsid w:val="00193C40"/>
    <w:rsid w:val="00193F01"/>
    <w:rsid w:val="00193FC2"/>
    <w:rsid w:val="00194E46"/>
    <w:rsid w:val="0019514A"/>
    <w:rsid w:val="0019563B"/>
    <w:rsid w:val="00195955"/>
    <w:rsid w:val="00195CFB"/>
    <w:rsid w:val="00195E39"/>
    <w:rsid w:val="00196060"/>
    <w:rsid w:val="0019684D"/>
    <w:rsid w:val="00196C00"/>
    <w:rsid w:val="00196F06"/>
    <w:rsid w:val="00196F66"/>
    <w:rsid w:val="00197442"/>
    <w:rsid w:val="00197B66"/>
    <w:rsid w:val="00197FEC"/>
    <w:rsid w:val="001A0009"/>
    <w:rsid w:val="001A0126"/>
    <w:rsid w:val="001A035D"/>
    <w:rsid w:val="001A0440"/>
    <w:rsid w:val="001A04A7"/>
    <w:rsid w:val="001A0E00"/>
    <w:rsid w:val="001A1282"/>
    <w:rsid w:val="001A13F7"/>
    <w:rsid w:val="001A14EB"/>
    <w:rsid w:val="001A16DF"/>
    <w:rsid w:val="001A1959"/>
    <w:rsid w:val="001A19ED"/>
    <w:rsid w:val="001A1ABB"/>
    <w:rsid w:val="001A1F29"/>
    <w:rsid w:val="001A2455"/>
    <w:rsid w:val="001A2742"/>
    <w:rsid w:val="001A2A53"/>
    <w:rsid w:val="001A2BC0"/>
    <w:rsid w:val="001A2BD7"/>
    <w:rsid w:val="001A2D86"/>
    <w:rsid w:val="001A3201"/>
    <w:rsid w:val="001A3339"/>
    <w:rsid w:val="001A3422"/>
    <w:rsid w:val="001A353A"/>
    <w:rsid w:val="001A36BD"/>
    <w:rsid w:val="001A36F9"/>
    <w:rsid w:val="001A389A"/>
    <w:rsid w:val="001A3C85"/>
    <w:rsid w:val="001A3D47"/>
    <w:rsid w:val="001A4141"/>
    <w:rsid w:val="001A4184"/>
    <w:rsid w:val="001A4263"/>
    <w:rsid w:val="001A4279"/>
    <w:rsid w:val="001A47BC"/>
    <w:rsid w:val="001A48A6"/>
    <w:rsid w:val="001A4BDF"/>
    <w:rsid w:val="001A501C"/>
    <w:rsid w:val="001A5072"/>
    <w:rsid w:val="001A522F"/>
    <w:rsid w:val="001A5B74"/>
    <w:rsid w:val="001A5C85"/>
    <w:rsid w:val="001A5DDC"/>
    <w:rsid w:val="001A62C9"/>
    <w:rsid w:val="001A696A"/>
    <w:rsid w:val="001A7045"/>
    <w:rsid w:val="001A7061"/>
    <w:rsid w:val="001A73B0"/>
    <w:rsid w:val="001A73D1"/>
    <w:rsid w:val="001A7481"/>
    <w:rsid w:val="001A758F"/>
    <w:rsid w:val="001A759E"/>
    <w:rsid w:val="001A79B5"/>
    <w:rsid w:val="001B0099"/>
    <w:rsid w:val="001B00B1"/>
    <w:rsid w:val="001B010D"/>
    <w:rsid w:val="001B04B8"/>
    <w:rsid w:val="001B0D13"/>
    <w:rsid w:val="001B117B"/>
    <w:rsid w:val="001B1634"/>
    <w:rsid w:val="001B16A5"/>
    <w:rsid w:val="001B2185"/>
    <w:rsid w:val="001B2641"/>
    <w:rsid w:val="001B2A3C"/>
    <w:rsid w:val="001B2CD9"/>
    <w:rsid w:val="001B2F84"/>
    <w:rsid w:val="001B2FAD"/>
    <w:rsid w:val="001B3323"/>
    <w:rsid w:val="001B339E"/>
    <w:rsid w:val="001B35C3"/>
    <w:rsid w:val="001B37FA"/>
    <w:rsid w:val="001B39D3"/>
    <w:rsid w:val="001B3D0A"/>
    <w:rsid w:val="001B4013"/>
    <w:rsid w:val="001B445F"/>
    <w:rsid w:val="001B4F74"/>
    <w:rsid w:val="001B52F1"/>
    <w:rsid w:val="001B532A"/>
    <w:rsid w:val="001B5518"/>
    <w:rsid w:val="001B5B14"/>
    <w:rsid w:val="001B667D"/>
    <w:rsid w:val="001B681F"/>
    <w:rsid w:val="001B6E02"/>
    <w:rsid w:val="001B702C"/>
    <w:rsid w:val="001B7056"/>
    <w:rsid w:val="001B71C2"/>
    <w:rsid w:val="001B77E1"/>
    <w:rsid w:val="001B788D"/>
    <w:rsid w:val="001C097E"/>
    <w:rsid w:val="001C0F79"/>
    <w:rsid w:val="001C1465"/>
    <w:rsid w:val="001C157D"/>
    <w:rsid w:val="001C18EF"/>
    <w:rsid w:val="001C2455"/>
    <w:rsid w:val="001C27C4"/>
    <w:rsid w:val="001C2AB1"/>
    <w:rsid w:val="001C2E15"/>
    <w:rsid w:val="001C2F23"/>
    <w:rsid w:val="001C3791"/>
    <w:rsid w:val="001C37CD"/>
    <w:rsid w:val="001C3C18"/>
    <w:rsid w:val="001C3C90"/>
    <w:rsid w:val="001C3DEE"/>
    <w:rsid w:val="001C40D7"/>
    <w:rsid w:val="001C41C5"/>
    <w:rsid w:val="001C4509"/>
    <w:rsid w:val="001C45F2"/>
    <w:rsid w:val="001C4B78"/>
    <w:rsid w:val="001C50D6"/>
    <w:rsid w:val="001C5505"/>
    <w:rsid w:val="001C55B9"/>
    <w:rsid w:val="001C583F"/>
    <w:rsid w:val="001C5A3C"/>
    <w:rsid w:val="001C5C89"/>
    <w:rsid w:val="001C5EEB"/>
    <w:rsid w:val="001C5F2D"/>
    <w:rsid w:val="001C60B2"/>
    <w:rsid w:val="001C653C"/>
    <w:rsid w:val="001C68C4"/>
    <w:rsid w:val="001C692E"/>
    <w:rsid w:val="001C6EBF"/>
    <w:rsid w:val="001C73DC"/>
    <w:rsid w:val="001C76FD"/>
    <w:rsid w:val="001C7D35"/>
    <w:rsid w:val="001C7FD3"/>
    <w:rsid w:val="001D0401"/>
    <w:rsid w:val="001D0620"/>
    <w:rsid w:val="001D0724"/>
    <w:rsid w:val="001D0C73"/>
    <w:rsid w:val="001D0CD3"/>
    <w:rsid w:val="001D0F67"/>
    <w:rsid w:val="001D0FE7"/>
    <w:rsid w:val="001D131C"/>
    <w:rsid w:val="001D1395"/>
    <w:rsid w:val="001D1A85"/>
    <w:rsid w:val="001D1C9D"/>
    <w:rsid w:val="001D361D"/>
    <w:rsid w:val="001D3670"/>
    <w:rsid w:val="001D3924"/>
    <w:rsid w:val="001D3B7B"/>
    <w:rsid w:val="001D3B7E"/>
    <w:rsid w:val="001D43AB"/>
    <w:rsid w:val="001D4444"/>
    <w:rsid w:val="001D4899"/>
    <w:rsid w:val="001D4B88"/>
    <w:rsid w:val="001D4DE4"/>
    <w:rsid w:val="001D50C9"/>
    <w:rsid w:val="001D54FB"/>
    <w:rsid w:val="001D5B72"/>
    <w:rsid w:val="001D5CC9"/>
    <w:rsid w:val="001D615B"/>
    <w:rsid w:val="001D62EB"/>
    <w:rsid w:val="001D7049"/>
    <w:rsid w:val="001D77AE"/>
    <w:rsid w:val="001D7CF9"/>
    <w:rsid w:val="001D7E32"/>
    <w:rsid w:val="001D7E9D"/>
    <w:rsid w:val="001D7EEE"/>
    <w:rsid w:val="001E01D2"/>
    <w:rsid w:val="001E042C"/>
    <w:rsid w:val="001E048B"/>
    <w:rsid w:val="001E048F"/>
    <w:rsid w:val="001E04E3"/>
    <w:rsid w:val="001E0AEE"/>
    <w:rsid w:val="001E0C34"/>
    <w:rsid w:val="001E0CFC"/>
    <w:rsid w:val="001E0EA0"/>
    <w:rsid w:val="001E10C7"/>
    <w:rsid w:val="001E1340"/>
    <w:rsid w:val="001E16B5"/>
    <w:rsid w:val="001E1CAB"/>
    <w:rsid w:val="001E1EE3"/>
    <w:rsid w:val="001E1F1B"/>
    <w:rsid w:val="001E20D2"/>
    <w:rsid w:val="001E2332"/>
    <w:rsid w:val="001E2ADF"/>
    <w:rsid w:val="001E2B25"/>
    <w:rsid w:val="001E2EF4"/>
    <w:rsid w:val="001E2F03"/>
    <w:rsid w:val="001E3527"/>
    <w:rsid w:val="001E374E"/>
    <w:rsid w:val="001E3B09"/>
    <w:rsid w:val="001E4A70"/>
    <w:rsid w:val="001E4AAB"/>
    <w:rsid w:val="001E5083"/>
    <w:rsid w:val="001E62C4"/>
    <w:rsid w:val="001E65D0"/>
    <w:rsid w:val="001E726F"/>
    <w:rsid w:val="001E7972"/>
    <w:rsid w:val="001E7996"/>
    <w:rsid w:val="001E7B6C"/>
    <w:rsid w:val="001E7FB5"/>
    <w:rsid w:val="001F0038"/>
    <w:rsid w:val="001F00F4"/>
    <w:rsid w:val="001F0208"/>
    <w:rsid w:val="001F05E6"/>
    <w:rsid w:val="001F08B1"/>
    <w:rsid w:val="001F097D"/>
    <w:rsid w:val="001F0CE1"/>
    <w:rsid w:val="001F0F91"/>
    <w:rsid w:val="001F1175"/>
    <w:rsid w:val="001F153F"/>
    <w:rsid w:val="001F1932"/>
    <w:rsid w:val="001F1B64"/>
    <w:rsid w:val="001F1DA5"/>
    <w:rsid w:val="001F1E0E"/>
    <w:rsid w:val="001F1EB1"/>
    <w:rsid w:val="001F265D"/>
    <w:rsid w:val="001F26B7"/>
    <w:rsid w:val="001F271B"/>
    <w:rsid w:val="001F2765"/>
    <w:rsid w:val="001F2D7D"/>
    <w:rsid w:val="001F34D0"/>
    <w:rsid w:val="001F394B"/>
    <w:rsid w:val="001F3C09"/>
    <w:rsid w:val="001F3C6C"/>
    <w:rsid w:val="001F3C92"/>
    <w:rsid w:val="001F43B3"/>
    <w:rsid w:val="001F43ED"/>
    <w:rsid w:val="001F450B"/>
    <w:rsid w:val="001F4531"/>
    <w:rsid w:val="001F45DD"/>
    <w:rsid w:val="001F4636"/>
    <w:rsid w:val="001F4917"/>
    <w:rsid w:val="001F4A82"/>
    <w:rsid w:val="001F4D0B"/>
    <w:rsid w:val="001F4E59"/>
    <w:rsid w:val="001F4EDE"/>
    <w:rsid w:val="001F5221"/>
    <w:rsid w:val="001F555A"/>
    <w:rsid w:val="001F5F42"/>
    <w:rsid w:val="001F6203"/>
    <w:rsid w:val="001F63E0"/>
    <w:rsid w:val="001F67BC"/>
    <w:rsid w:val="001F6E03"/>
    <w:rsid w:val="001F7200"/>
    <w:rsid w:val="001F747F"/>
    <w:rsid w:val="001F76BF"/>
    <w:rsid w:val="001F79E5"/>
    <w:rsid w:val="001F7A5B"/>
    <w:rsid w:val="001F7B60"/>
    <w:rsid w:val="001F7BF3"/>
    <w:rsid w:val="001F7D83"/>
    <w:rsid w:val="00200544"/>
    <w:rsid w:val="00200675"/>
    <w:rsid w:val="00200DF6"/>
    <w:rsid w:val="002016EE"/>
    <w:rsid w:val="002018F4"/>
    <w:rsid w:val="00202B0A"/>
    <w:rsid w:val="00202B7E"/>
    <w:rsid w:val="00202FA6"/>
    <w:rsid w:val="00203B86"/>
    <w:rsid w:val="00203BA8"/>
    <w:rsid w:val="00203CAC"/>
    <w:rsid w:val="00203DA3"/>
    <w:rsid w:val="00203E13"/>
    <w:rsid w:val="002043BF"/>
    <w:rsid w:val="002046E3"/>
    <w:rsid w:val="00204BC6"/>
    <w:rsid w:val="00204CD8"/>
    <w:rsid w:val="00204EE7"/>
    <w:rsid w:val="002051E3"/>
    <w:rsid w:val="00205296"/>
    <w:rsid w:val="002053FC"/>
    <w:rsid w:val="0020612F"/>
    <w:rsid w:val="002061DC"/>
    <w:rsid w:val="00206578"/>
    <w:rsid w:val="00206854"/>
    <w:rsid w:val="00207135"/>
    <w:rsid w:val="00207FD9"/>
    <w:rsid w:val="002102B4"/>
    <w:rsid w:val="00210970"/>
    <w:rsid w:val="00210E2E"/>
    <w:rsid w:val="00210E9C"/>
    <w:rsid w:val="00210FAB"/>
    <w:rsid w:val="002112A5"/>
    <w:rsid w:val="00211574"/>
    <w:rsid w:val="00211A48"/>
    <w:rsid w:val="00212334"/>
    <w:rsid w:val="00212A7D"/>
    <w:rsid w:val="00212E2C"/>
    <w:rsid w:val="00212EE2"/>
    <w:rsid w:val="00213185"/>
    <w:rsid w:val="00213777"/>
    <w:rsid w:val="0021391A"/>
    <w:rsid w:val="00213ED3"/>
    <w:rsid w:val="00213F03"/>
    <w:rsid w:val="002142A3"/>
    <w:rsid w:val="00214439"/>
    <w:rsid w:val="002145D1"/>
    <w:rsid w:val="00214DB9"/>
    <w:rsid w:val="00214EEC"/>
    <w:rsid w:val="00215291"/>
    <w:rsid w:val="00215361"/>
    <w:rsid w:val="0021589F"/>
    <w:rsid w:val="002161B0"/>
    <w:rsid w:val="00216D91"/>
    <w:rsid w:val="0021780C"/>
    <w:rsid w:val="00217A1D"/>
    <w:rsid w:val="00217D29"/>
    <w:rsid w:val="00217FAA"/>
    <w:rsid w:val="00220061"/>
    <w:rsid w:val="002205F6"/>
    <w:rsid w:val="00220966"/>
    <w:rsid w:val="00220EB4"/>
    <w:rsid w:val="002211DD"/>
    <w:rsid w:val="00221734"/>
    <w:rsid w:val="002219F0"/>
    <w:rsid w:val="00221C5D"/>
    <w:rsid w:val="0022217F"/>
    <w:rsid w:val="002222C6"/>
    <w:rsid w:val="00222857"/>
    <w:rsid w:val="00223336"/>
    <w:rsid w:val="00223613"/>
    <w:rsid w:val="00223B09"/>
    <w:rsid w:val="00223BB2"/>
    <w:rsid w:val="00223D45"/>
    <w:rsid w:val="00224076"/>
    <w:rsid w:val="00224292"/>
    <w:rsid w:val="00224491"/>
    <w:rsid w:val="00224956"/>
    <w:rsid w:val="0022495C"/>
    <w:rsid w:val="002253A6"/>
    <w:rsid w:val="002253FB"/>
    <w:rsid w:val="00225577"/>
    <w:rsid w:val="00225593"/>
    <w:rsid w:val="00225BD5"/>
    <w:rsid w:val="00225DDA"/>
    <w:rsid w:val="00226A7B"/>
    <w:rsid w:val="00226F51"/>
    <w:rsid w:val="00227B91"/>
    <w:rsid w:val="002307AE"/>
    <w:rsid w:val="00230D6C"/>
    <w:rsid w:val="0023122F"/>
    <w:rsid w:val="002315C5"/>
    <w:rsid w:val="002319DF"/>
    <w:rsid w:val="002323BF"/>
    <w:rsid w:val="00232508"/>
    <w:rsid w:val="00232685"/>
    <w:rsid w:val="0023286E"/>
    <w:rsid w:val="00232B94"/>
    <w:rsid w:val="00232C0F"/>
    <w:rsid w:val="00232D4C"/>
    <w:rsid w:val="0023300B"/>
    <w:rsid w:val="0023313B"/>
    <w:rsid w:val="002331ED"/>
    <w:rsid w:val="00233281"/>
    <w:rsid w:val="00233391"/>
    <w:rsid w:val="0023356C"/>
    <w:rsid w:val="00233928"/>
    <w:rsid w:val="0023429C"/>
    <w:rsid w:val="0023429F"/>
    <w:rsid w:val="00234910"/>
    <w:rsid w:val="002349FD"/>
    <w:rsid w:val="00234C75"/>
    <w:rsid w:val="00234CF6"/>
    <w:rsid w:val="00234F38"/>
    <w:rsid w:val="00235169"/>
    <w:rsid w:val="002359BE"/>
    <w:rsid w:val="00235C2E"/>
    <w:rsid w:val="00235D08"/>
    <w:rsid w:val="0023618E"/>
    <w:rsid w:val="00236390"/>
    <w:rsid w:val="00236797"/>
    <w:rsid w:val="00236BFD"/>
    <w:rsid w:val="00236EA2"/>
    <w:rsid w:val="00236EE2"/>
    <w:rsid w:val="00236FCE"/>
    <w:rsid w:val="002372CA"/>
    <w:rsid w:val="002372E6"/>
    <w:rsid w:val="00237BB9"/>
    <w:rsid w:val="00240748"/>
    <w:rsid w:val="00240AE8"/>
    <w:rsid w:val="00240C4D"/>
    <w:rsid w:val="00240D61"/>
    <w:rsid w:val="00240DA6"/>
    <w:rsid w:val="00240F14"/>
    <w:rsid w:val="00240F33"/>
    <w:rsid w:val="00240F6C"/>
    <w:rsid w:val="00241519"/>
    <w:rsid w:val="0024161B"/>
    <w:rsid w:val="00241748"/>
    <w:rsid w:val="00241F7B"/>
    <w:rsid w:val="0024206E"/>
    <w:rsid w:val="00242130"/>
    <w:rsid w:val="00242262"/>
    <w:rsid w:val="00242459"/>
    <w:rsid w:val="00242841"/>
    <w:rsid w:val="00242ADF"/>
    <w:rsid w:val="00242E4E"/>
    <w:rsid w:val="00243244"/>
    <w:rsid w:val="002436C9"/>
    <w:rsid w:val="002439A0"/>
    <w:rsid w:val="00243A4F"/>
    <w:rsid w:val="00243B1C"/>
    <w:rsid w:val="00243BA0"/>
    <w:rsid w:val="00243C66"/>
    <w:rsid w:val="00243F59"/>
    <w:rsid w:val="002442D2"/>
    <w:rsid w:val="0024487C"/>
    <w:rsid w:val="00244B5F"/>
    <w:rsid w:val="00244C3B"/>
    <w:rsid w:val="00245C34"/>
    <w:rsid w:val="00246143"/>
    <w:rsid w:val="0024660B"/>
    <w:rsid w:val="00246631"/>
    <w:rsid w:val="002467DA"/>
    <w:rsid w:val="00247329"/>
    <w:rsid w:val="00247367"/>
    <w:rsid w:val="002473D0"/>
    <w:rsid w:val="002475BD"/>
    <w:rsid w:val="0024788A"/>
    <w:rsid w:val="00247AA0"/>
    <w:rsid w:val="00247C93"/>
    <w:rsid w:val="00247CB8"/>
    <w:rsid w:val="00247F62"/>
    <w:rsid w:val="002506DB"/>
    <w:rsid w:val="00251409"/>
    <w:rsid w:val="00251845"/>
    <w:rsid w:val="0025190C"/>
    <w:rsid w:val="0025194A"/>
    <w:rsid w:val="00251B33"/>
    <w:rsid w:val="00251BF1"/>
    <w:rsid w:val="002520C9"/>
    <w:rsid w:val="00252558"/>
    <w:rsid w:val="00252821"/>
    <w:rsid w:val="0025287C"/>
    <w:rsid w:val="00252945"/>
    <w:rsid w:val="00252EFD"/>
    <w:rsid w:val="00253075"/>
    <w:rsid w:val="0025353B"/>
    <w:rsid w:val="00253545"/>
    <w:rsid w:val="00253868"/>
    <w:rsid w:val="0025408F"/>
    <w:rsid w:val="002541D9"/>
    <w:rsid w:val="00254695"/>
    <w:rsid w:val="00254C4C"/>
    <w:rsid w:val="00254D0D"/>
    <w:rsid w:val="00255243"/>
    <w:rsid w:val="00255496"/>
    <w:rsid w:val="00255818"/>
    <w:rsid w:val="00255910"/>
    <w:rsid w:val="002559D4"/>
    <w:rsid w:val="00255C07"/>
    <w:rsid w:val="0025615D"/>
    <w:rsid w:val="0025620E"/>
    <w:rsid w:val="00256236"/>
    <w:rsid w:val="00256417"/>
    <w:rsid w:val="002565EA"/>
    <w:rsid w:val="002566D0"/>
    <w:rsid w:val="002567D4"/>
    <w:rsid w:val="002567EB"/>
    <w:rsid w:val="00256EDD"/>
    <w:rsid w:val="00257041"/>
    <w:rsid w:val="00257258"/>
    <w:rsid w:val="00257743"/>
    <w:rsid w:val="002600DA"/>
    <w:rsid w:val="00260445"/>
    <w:rsid w:val="00260489"/>
    <w:rsid w:val="002609A2"/>
    <w:rsid w:val="002612F3"/>
    <w:rsid w:val="002616E5"/>
    <w:rsid w:val="00261B3C"/>
    <w:rsid w:val="00261BCE"/>
    <w:rsid w:val="00261DBE"/>
    <w:rsid w:val="00261DF8"/>
    <w:rsid w:val="00261E86"/>
    <w:rsid w:val="00262015"/>
    <w:rsid w:val="00262925"/>
    <w:rsid w:val="00262CD2"/>
    <w:rsid w:val="00262DE8"/>
    <w:rsid w:val="002632EE"/>
    <w:rsid w:val="00263308"/>
    <w:rsid w:val="00263B45"/>
    <w:rsid w:val="00263C11"/>
    <w:rsid w:val="00263EBE"/>
    <w:rsid w:val="002644C6"/>
    <w:rsid w:val="00264524"/>
    <w:rsid w:val="002647CF"/>
    <w:rsid w:val="00264827"/>
    <w:rsid w:val="00264FD4"/>
    <w:rsid w:val="002653A3"/>
    <w:rsid w:val="002658F0"/>
    <w:rsid w:val="00265B85"/>
    <w:rsid w:val="00265E1F"/>
    <w:rsid w:val="002660A4"/>
    <w:rsid w:val="002662C2"/>
    <w:rsid w:val="00266351"/>
    <w:rsid w:val="00266356"/>
    <w:rsid w:val="00267003"/>
    <w:rsid w:val="00267047"/>
    <w:rsid w:val="0026728C"/>
    <w:rsid w:val="0026749F"/>
    <w:rsid w:val="00267534"/>
    <w:rsid w:val="002679BD"/>
    <w:rsid w:val="002679FB"/>
    <w:rsid w:val="00267ACE"/>
    <w:rsid w:val="00267D52"/>
    <w:rsid w:val="00267E9B"/>
    <w:rsid w:val="00270011"/>
    <w:rsid w:val="0027018F"/>
    <w:rsid w:val="00270418"/>
    <w:rsid w:val="00270683"/>
    <w:rsid w:val="00270802"/>
    <w:rsid w:val="00270B86"/>
    <w:rsid w:val="00270C79"/>
    <w:rsid w:val="00270DE9"/>
    <w:rsid w:val="00270E1B"/>
    <w:rsid w:val="00270F89"/>
    <w:rsid w:val="002712F2"/>
    <w:rsid w:val="002713EF"/>
    <w:rsid w:val="00271480"/>
    <w:rsid w:val="002714E7"/>
    <w:rsid w:val="00271968"/>
    <w:rsid w:val="002719FF"/>
    <w:rsid w:val="00271E4C"/>
    <w:rsid w:val="00272262"/>
    <w:rsid w:val="00272335"/>
    <w:rsid w:val="00272396"/>
    <w:rsid w:val="00272966"/>
    <w:rsid w:val="00272EAD"/>
    <w:rsid w:val="0027308E"/>
    <w:rsid w:val="00273257"/>
    <w:rsid w:val="00273822"/>
    <w:rsid w:val="00273F9A"/>
    <w:rsid w:val="00274747"/>
    <w:rsid w:val="00274980"/>
    <w:rsid w:val="00274C0C"/>
    <w:rsid w:val="00275207"/>
    <w:rsid w:val="0027537B"/>
    <w:rsid w:val="00276960"/>
    <w:rsid w:val="00276A64"/>
    <w:rsid w:val="00276A66"/>
    <w:rsid w:val="00276B58"/>
    <w:rsid w:val="00277192"/>
    <w:rsid w:val="00277233"/>
    <w:rsid w:val="0027767B"/>
    <w:rsid w:val="00277A95"/>
    <w:rsid w:val="002803E7"/>
    <w:rsid w:val="00280958"/>
    <w:rsid w:val="002809C9"/>
    <w:rsid w:val="00281160"/>
    <w:rsid w:val="00281186"/>
    <w:rsid w:val="0028152B"/>
    <w:rsid w:val="00281B7B"/>
    <w:rsid w:val="00281E98"/>
    <w:rsid w:val="00282508"/>
    <w:rsid w:val="00282633"/>
    <w:rsid w:val="00282DEA"/>
    <w:rsid w:val="0028316E"/>
    <w:rsid w:val="002833F5"/>
    <w:rsid w:val="00283661"/>
    <w:rsid w:val="002836B1"/>
    <w:rsid w:val="00283742"/>
    <w:rsid w:val="00283B8E"/>
    <w:rsid w:val="00283C64"/>
    <w:rsid w:val="00283DAB"/>
    <w:rsid w:val="00284050"/>
    <w:rsid w:val="00284A5E"/>
    <w:rsid w:val="00285078"/>
    <w:rsid w:val="0028529E"/>
    <w:rsid w:val="0028535E"/>
    <w:rsid w:val="002855E0"/>
    <w:rsid w:val="002867A4"/>
    <w:rsid w:val="00286BE9"/>
    <w:rsid w:val="00286EE7"/>
    <w:rsid w:val="002870DF"/>
    <w:rsid w:val="0028750D"/>
    <w:rsid w:val="002907BC"/>
    <w:rsid w:val="002908E3"/>
    <w:rsid w:val="00290A8D"/>
    <w:rsid w:val="00290B30"/>
    <w:rsid w:val="002912D9"/>
    <w:rsid w:val="00291392"/>
    <w:rsid w:val="002917C2"/>
    <w:rsid w:val="00291870"/>
    <w:rsid w:val="00291A30"/>
    <w:rsid w:val="00291C97"/>
    <w:rsid w:val="00291DD3"/>
    <w:rsid w:val="00292088"/>
    <w:rsid w:val="002920FB"/>
    <w:rsid w:val="0029292A"/>
    <w:rsid w:val="00293234"/>
    <w:rsid w:val="00293774"/>
    <w:rsid w:val="002939F3"/>
    <w:rsid w:val="00293B55"/>
    <w:rsid w:val="00293CFA"/>
    <w:rsid w:val="00294384"/>
    <w:rsid w:val="00295784"/>
    <w:rsid w:val="002957E0"/>
    <w:rsid w:val="002957E8"/>
    <w:rsid w:val="002958B5"/>
    <w:rsid w:val="00295E37"/>
    <w:rsid w:val="00295E55"/>
    <w:rsid w:val="00296025"/>
    <w:rsid w:val="00296340"/>
    <w:rsid w:val="0029634D"/>
    <w:rsid w:val="00296672"/>
    <w:rsid w:val="002969FD"/>
    <w:rsid w:val="00296A14"/>
    <w:rsid w:val="00296AC9"/>
    <w:rsid w:val="00296C0A"/>
    <w:rsid w:val="00296DCC"/>
    <w:rsid w:val="00297327"/>
    <w:rsid w:val="0029742B"/>
    <w:rsid w:val="00297A6D"/>
    <w:rsid w:val="00297B4D"/>
    <w:rsid w:val="00297BDA"/>
    <w:rsid w:val="00297CC6"/>
    <w:rsid w:val="00297CFF"/>
    <w:rsid w:val="00297D2E"/>
    <w:rsid w:val="002A01B5"/>
    <w:rsid w:val="002A0252"/>
    <w:rsid w:val="002A0374"/>
    <w:rsid w:val="002A03BF"/>
    <w:rsid w:val="002A0D92"/>
    <w:rsid w:val="002A0E28"/>
    <w:rsid w:val="002A1000"/>
    <w:rsid w:val="002A1060"/>
    <w:rsid w:val="002A1179"/>
    <w:rsid w:val="002A1250"/>
    <w:rsid w:val="002A1FC8"/>
    <w:rsid w:val="002A2020"/>
    <w:rsid w:val="002A30E9"/>
    <w:rsid w:val="002A337A"/>
    <w:rsid w:val="002A3C5A"/>
    <w:rsid w:val="002A410E"/>
    <w:rsid w:val="002A436D"/>
    <w:rsid w:val="002A4516"/>
    <w:rsid w:val="002A4595"/>
    <w:rsid w:val="002A47E2"/>
    <w:rsid w:val="002A4BD5"/>
    <w:rsid w:val="002A4C6C"/>
    <w:rsid w:val="002A515C"/>
    <w:rsid w:val="002A5279"/>
    <w:rsid w:val="002A5B9A"/>
    <w:rsid w:val="002A5BB4"/>
    <w:rsid w:val="002A6887"/>
    <w:rsid w:val="002A688C"/>
    <w:rsid w:val="002A6C7A"/>
    <w:rsid w:val="002A6FF1"/>
    <w:rsid w:val="002A71C9"/>
    <w:rsid w:val="002A7479"/>
    <w:rsid w:val="002A770B"/>
    <w:rsid w:val="002B0189"/>
    <w:rsid w:val="002B0728"/>
    <w:rsid w:val="002B0A0D"/>
    <w:rsid w:val="002B0B8A"/>
    <w:rsid w:val="002B10A6"/>
    <w:rsid w:val="002B139F"/>
    <w:rsid w:val="002B15DF"/>
    <w:rsid w:val="002B185E"/>
    <w:rsid w:val="002B1B7B"/>
    <w:rsid w:val="002B21FB"/>
    <w:rsid w:val="002B2284"/>
    <w:rsid w:val="002B2C29"/>
    <w:rsid w:val="002B2CCF"/>
    <w:rsid w:val="002B2F21"/>
    <w:rsid w:val="002B37CB"/>
    <w:rsid w:val="002B3BFC"/>
    <w:rsid w:val="002B3DB6"/>
    <w:rsid w:val="002B3DD6"/>
    <w:rsid w:val="002B4599"/>
    <w:rsid w:val="002B45D8"/>
    <w:rsid w:val="002B476C"/>
    <w:rsid w:val="002B4821"/>
    <w:rsid w:val="002B4DF4"/>
    <w:rsid w:val="002B50F1"/>
    <w:rsid w:val="002B5B15"/>
    <w:rsid w:val="002B5B2B"/>
    <w:rsid w:val="002B696D"/>
    <w:rsid w:val="002B6A1D"/>
    <w:rsid w:val="002B70BE"/>
    <w:rsid w:val="002B788E"/>
    <w:rsid w:val="002C0055"/>
    <w:rsid w:val="002C0076"/>
    <w:rsid w:val="002C0152"/>
    <w:rsid w:val="002C07DC"/>
    <w:rsid w:val="002C0A2F"/>
    <w:rsid w:val="002C0BFB"/>
    <w:rsid w:val="002C1197"/>
    <w:rsid w:val="002C1565"/>
    <w:rsid w:val="002C1833"/>
    <w:rsid w:val="002C18C0"/>
    <w:rsid w:val="002C19AF"/>
    <w:rsid w:val="002C19CA"/>
    <w:rsid w:val="002C1A5B"/>
    <w:rsid w:val="002C1FD6"/>
    <w:rsid w:val="002C1FD8"/>
    <w:rsid w:val="002C2088"/>
    <w:rsid w:val="002C20DF"/>
    <w:rsid w:val="002C211B"/>
    <w:rsid w:val="002C2157"/>
    <w:rsid w:val="002C242E"/>
    <w:rsid w:val="002C2711"/>
    <w:rsid w:val="002C27BD"/>
    <w:rsid w:val="002C2D60"/>
    <w:rsid w:val="002C30D4"/>
    <w:rsid w:val="002C362C"/>
    <w:rsid w:val="002C37F0"/>
    <w:rsid w:val="002C418B"/>
    <w:rsid w:val="002C481F"/>
    <w:rsid w:val="002C4C9A"/>
    <w:rsid w:val="002C5292"/>
    <w:rsid w:val="002C5371"/>
    <w:rsid w:val="002C583B"/>
    <w:rsid w:val="002C60F7"/>
    <w:rsid w:val="002C65D7"/>
    <w:rsid w:val="002C6B4B"/>
    <w:rsid w:val="002C6F01"/>
    <w:rsid w:val="002C7577"/>
    <w:rsid w:val="002C78E5"/>
    <w:rsid w:val="002C7FDC"/>
    <w:rsid w:val="002D01C4"/>
    <w:rsid w:val="002D02C7"/>
    <w:rsid w:val="002D10A8"/>
    <w:rsid w:val="002D1200"/>
    <w:rsid w:val="002D16A1"/>
    <w:rsid w:val="002D1876"/>
    <w:rsid w:val="002D19BC"/>
    <w:rsid w:val="002D2132"/>
    <w:rsid w:val="002D21DE"/>
    <w:rsid w:val="002D2680"/>
    <w:rsid w:val="002D2C0D"/>
    <w:rsid w:val="002D2CD6"/>
    <w:rsid w:val="002D315F"/>
    <w:rsid w:val="002D3305"/>
    <w:rsid w:val="002D3742"/>
    <w:rsid w:val="002D40BD"/>
    <w:rsid w:val="002D4A5F"/>
    <w:rsid w:val="002D4F34"/>
    <w:rsid w:val="002D579C"/>
    <w:rsid w:val="002D57E6"/>
    <w:rsid w:val="002D5FF4"/>
    <w:rsid w:val="002D6121"/>
    <w:rsid w:val="002D6262"/>
    <w:rsid w:val="002D62F9"/>
    <w:rsid w:val="002D6FD1"/>
    <w:rsid w:val="002D772C"/>
    <w:rsid w:val="002D7B29"/>
    <w:rsid w:val="002D7E16"/>
    <w:rsid w:val="002D7F52"/>
    <w:rsid w:val="002D7FE4"/>
    <w:rsid w:val="002E072D"/>
    <w:rsid w:val="002E081C"/>
    <w:rsid w:val="002E0EA7"/>
    <w:rsid w:val="002E0EE2"/>
    <w:rsid w:val="002E124F"/>
    <w:rsid w:val="002E1546"/>
    <w:rsid w:val="002E166D"/>
    <w:rsid w:val="002E1978"/>
    <w:rsid w:val="002E1FC1"/>
    <w:rsid w:val="002E2225"/>
    <w:rsid w:val="002E243A"/>
    <w:rsid w:val="002E2773"/>
    <w:rsid w:val="002E2EF5"/>
    <w:rsid w:val="002E3021"/>
    <w:rsid w:val="002E33FF"/>
    <w:rsid w:val="002E365E"/>
    <w:rsid w:val="002E36D7"/>
    <w:rsid w:val="002E37AC"/>
    <w:rsid w:val="002E3B6E"/>
    <w:rsid w:val="002E3D1B"/>
    <w:rsid w:val="002E42C3"/>
    <w:rsid w:val="002E4412"/>
    <w:rsid w:val="002E4670"/>
    <w:rsid w:val="002E4D87"/>
    <w:rsid w:val="002E4EED"/>
    <w:rsid w:val="002E54B9"/>
    <w:rsid w:val="002E55EA"/>
    <w:rsid w:val="002E58A6"/>
    <w:rsid w:val="002E5AFB"/>
    <w:rsid w:val="002E5F68"/>
    <w:rsid w:val="002E6032"/>
    <w:rsid w:val="002E6501"/>
    <w:rsid w:val="002E6DE4"/>
    <w:rsid w:val="002E72AD"/>
    <w:rsid w:val="002E7544"/>
    <w:rsid w:val="002E7671"/>
    <w:rsid w:val="002E77B6"/>
    <w:rsid w:val="002E78A1"/>
    <w:rsid w:val="002E78AF"/>
    <w:rsid w:val="002E7BB4"/>
    <w:rsid w:val="002E7D9F"/>
    <w:rsid w:val="002E7E7C"/>
    <w:rsid w:val="002E7F4F"/>
    <w:rsid w:val="002F053D"/>
    <w:rsid w:val="002F0787"/>
    <w:rsid w:val="002F083B"/>
    <w:rsid w:val="002F084E"/>
    <w:rsid w:val="002F098E"/>
    <w:rsid w:val="002F10DE"/>
    <w:rsid w:val="002F12D2"/>
    <w:rsid w:val="002F184E"/>
    <w:rsid w:val="002F1B9C"/>
    <w:rsid w:val="002F1ECE"/>
    <w:rsid w:val="002F2116"/>
    <w:rsid w:val="002F220D"/>
    <w:rsid w:val="002F25EB"/>
    <w:rsid w:val="002F2782"/>
    <w:rsid w:val="002F2AA4"/>
    <w:rsid w:val="002F2FA5"/>
    <w:rsid w:val="002F342D"/>
    <w:rsid w:val="002F3614"/>
    <w:rsid w:val="002F3923"/>
    <w:rsid w:val="002F3E52"/>
    <w:rsid w:val="002F4044"/>
    <w:rsid w:val="002F430A"/>
    <w:rsid w:val="002F4B26"/>
    <w:rsid w:val="002F4B5F"/>
    <w:rsid w:val="002F4BD9"/>
    <w:rsid w:val="002F4CC1"/>
    <w:rsid w:val="002F509B"/>
    <w:rsid w:val="002F57DD"/>
    <w:rsid w:val="002F5B67"/>
    <w:rsid w:val="002F6168"/>
    <w:rsid w:val="002F64E8"/>
    <w:rsid w:val="002F6801"/>
    <w:rsid w:val="002F683E"/>
    <w:rsid w:val="002F6B92"/>
    <w:rsid w:val="002F6CE4"/>
    <w:rsid w:val="002F7843"/>
    <w:rsid w:val="002F78D5"/>
    <w:rsid w:val="002F7C50"/>
    <w:rsid w:val="0030010A"/>
    <w:rsid w:val="00300569"/>
    <w:rsid w:val="0030058F"/>
    <w:rsid w:val="003005F5"/>
    <w:rsid w:val="0030064F"/>
    <w:rsid w:val="00300737"/>
    <w:rsid w:val="00300DE6"/>
    <w:rsid w:val="00300F53"/>
    <w:rsid w:val="00301173"/>
    <w:rsid w:val="00301266"/>
    <w:rsid w:val="00301429"/>
    <w:rsid w:val="003015EF"/>
    <w:rsid w:val="00301F65"/>
    <w:rsid w:val="00302191"/>
    <w:rsid w:val="003021CD"/>
    <w:rsid w:val="0030236C"/>
    <w:rsid w:val="00302942"/>
    <w:rsid w:val="00302A59"/>
    <w:rsid w:val="00303200"/>
    <w:rsid w:val="00303239"/>
    <w:rsid w:val="003032F9"/>
    <w:rsid w:val="0030352F"/>
    <w:rsid w:val="00303A30"/>
    <w:rsid w:val="00303DD2"/>
    <w:rsid w:val="00303EAE"/>
    <w:rsid w:val="003040B0"/>
    <w:rsid w:val="00304ADA"/>
    <w:rsid w:val="00304AFC"/>
    <w:rsid w:val="00304CAE"/>
    <w:rsid w:val="00304EA0"/>
    <w:rsid w:val="0030501F"/>
    <w:rsid w:val="003055AD"/>
    <w:rsid w:val="00305ED5"/>
    <w:rsid w:val="003067E5"/>
    <w:rsid w:val="00306888"/>
    <w:rsid w:val="00306E04"/>
    <w:rsid w:val="00307096"/>
    <w:rsid w:val="003070CC"/>
    <w:rsid w:val="00307285"/>
    <w:rsid w:val="003079DE"/>
    <w:rsid w:val="003103D8"/>
    <w:rsid w:val="00310ABE"/>
    <w:rsid w:val="00310F0B"/>
    <w:rsid w:val="00310F20"/>
    <w:rsid w:val="0031120D"/>
    <w:rsid w:val="003112CB"/>
    <w:rsid w:val="00311635"/>
    <w:rsid w:val="00311AFA"/>
    <w:rsid w:val="0031222F"/>
    <w:rsid w:val="0031284D"/>
    <w:rsid w:val="00312E83"/>
    <w:rsid w:val="00313016"/>
    <w:rsid w:val="00313139"/>
    <w:rsid w:val="00313471"/>
    <w:rsid w:val="00313874"/>
    <w:rsid w:val="003138C3"/>
    <w:rsid w:val="0031399A"/>
    <w:rsid w:val="003139BC"/>
    <w:rsid w:val="003146C2"/>
    <w:rsid w:val="00314944"/>
    <w:rsid w:val="003151B1"/>
    <w:rsid w:val="00315450"/>
    <w:rsid w:val="00315455"/>
    <w:rsid w:val="00315EEF"/>
    <w:rsid w:val="003165C0"/>
    <w:rsid w:val="00316FB7"/>
    <w:rsid w:val="003171FE"/>
    <w:rsid w:val="00317390"/>
    <w:rsid w:val="00317392"/>
    <w:rsid w:val="003173E4"/>
    <w:rsid w:val="00317747"/>
    <w:rsid w:val="003178A5"/>
    <w:rsid w:val="00317C97"/>
    <w:rsid w:val="00317ECD"/>
    <w:rsid w:val="003206E6"/>
    <w:rsid w:val="00320A2A"/>
    <w:rsid w:val="00320B32"/>
    <w:rsid w:val="00320BC0"/>
    <w:rsid w:val="0032176D"/>
    <w:rsid w:val="0032191E"/>
    <w:rsid w:val="00321971"/>
    <w:rsid w:val="00321997"/>
    <w:rsid w:val="00321A9D"/>
    <w:rsid w:val="00322024"/>
    <w:rsid w:val="00322329"/>
    <w:rsid w:val="0032258C"/>
    <w:rsid w:val="00322875"/>
    <w:rsid w:val="00322AE5"/>
    <w:rsid w:val="00323028"/>
    <w:rsid w:val="00323461"/>
    <w:rsid w:val="00323695"/>
    <w:rsid w:val="00323BAC"/>
    <w:rsid w:val="00323D12"/>
    <w:rsid w:val="0032451A"/>
    <w:rsid w:val="00324B37"/>
    <w:rsid w:val="00324FC2"/>
    <w:rsid w:val="003252EE"/>
    <w:rsid w:val="0032553A"/>
    <w:rsid w:val="00325E7C"/>
    <w:rsid w:val="00326273"/>
    <w:rsid w:val="003262E3"/>
    <w:rsid w:val="003267CE"/>
    <w:rsid w:val="003275C7"/>
    <w:rsid w:val="00327D47"/>
    <w:rsid w:val="00327F7C"/>
    <w:rsid w:val="00330234"/>
    <w:rsid w:val="00330646"/>
    <w:rsid w:val="00330906"/>
    <w:rsid w:val="00330A79"/>
    <w:rsid w:val="00330B45"/>
    <w:rsid w:val="00331001"/>
    <w:rsid w:val="0033150E"/>
    <w:rsid w:val="00331958"/>
    <w:rsid w:val="00331990"/>
    <w:rsid w:val="00331EC5"/>
    <w:rsid w:val="00331EF6"/>
    <w:rsid w:val="00332B79"/>
    <w:rsid w:val="00332E69"/>
    <w:rsid w:val="003330F7"/>
    <w:rsid w:val="00333CD5"/>
    <w:rsid w:val="00334021"/>
    <w:rsid w:val="00335077"/>
    <w:rsid w:val="003350D6"/>
    <w:rsid w:val="003354D0"/>
    <w:rsid w:val="003356BA"/>
    <w:rsid w:val="00335BC1"/>
    <w:rsid w:val="00335D77"/>
    <w:rsid w:val="0033613F"/>
    <w:rsid w:val="003361C9"/>
    <w:rsid w:val="00336453"/>
    <w:rsid w:val="00336615"/>
    <w:rsid w:val="0033665F"/>
    <w:rsid w:val="00336B92"/>
    <w:rsid w:val="00336DDA"/>
    <w:rsid w:val="00336E29"/>
    <w:rsid w:val="003370D1"/>
    <w:rsid w:val="003374F5"/>
    <w:rsid w:val="00337A44"/>
    <w:rsid w:val="00337E0A"/>
    <w:rsid w:val="00340011"/>
    <w:rsid w:val="00340118"/>
    <w:rsid w:val="003403CD"/>
    <w:rsid w:val="00341161"/>
    <w:rsid w:val="0034125F"/>
    <w:rsid w:val="003412D6"/>
    <w:rsid w:val="0034160F"/>
    <w:rsid w:val="00341BB8"/>
    <w:rsid w:val="00341E93"/>
    <w:rsid w:val="00342051"/>
    <w:rsid w:val="00342758"/>
    <w:rsid w:val="003427D6"/>
    <w:rsid w:val="00342EA4"/>
    <w:rsid w:val="003433E5"/>
    <w:rsid w:val="0034363A"/>
    <w:rsid w:val="00343BA4"/>
    <w:rsid w:val="00343E14"/>
    <w:rsid w:val="00343EBC"/>
    <w:rsid w:val="00343F9D"/>
    <w:rsid w:val="00344C13"/>
    <w:rsid w:val="00345375"/>
    <w:rsid w:val="003458CD"/>
    <w:rsid w:val="00345B59"/>
    <w:rsid w:val="00345BB0"/>
    <w:rsid w:val="00345EB1"/>
    <w:rsid w:val="00346771"/>
    <w:rsid w:val="003467AB"/>
    <w:rsid w:val="00346A33"/>
    <w:rsid w:val="00346E28"/>
    <w:rsid w:val="0034718D"/>
    <w:rsid w:val="00347686"/>
    <w:rsid w:val="00347779"/>
    <w:rsid w:val="0035012F"/>
    <w:rsid w:val="00350D7D"/>
    <w:rsid w:val="00351061"/>
    <w:rsid w:val="003511CD"/>
    <w:rsid w:val="003512C4"/>
    <w:rsid w:val="0035168A"/>
    <w:rsid w:val="00351807"/>
    <w:rsid w:val="00351A0F"/>
    <w:rsid w:val="00351C71"/>
    <w:rsid w:val="00351D3C"/>
    <w:rsid w:val="00352237"/>
    <w:rsid w:val="00352590"/>
    <w:rsid w:val="003525A9"/>
    <w:rsid w:val="003527C7"/>
    <w:rsid w:val="003529CF"/>
    <w:rsid w:val="0035312E"/>
    <w:rsid w:val="003534CA"/>
    <w:rsid w:val="00353E38"/>
    <w:rsid w:val="0035452D"/>
    <w:rsid w:val="0035460E"/>
    <w:rsid w:val="00354E1C"/>
    <w:rsid w:val="00355438"/>
    <w:rsid w:val="0035546E"/>
    <w:rsid w:val="00355561"/>
    <w:rsid w:val="0035574F"/>
    <w:rsid w:val="003557B0"/>
    <w:rsid w:val="00355A1F"/>
    <w:rsid w:val="00355AF0"/>
    <w:rsid w:val="00355C16"/>
    <w:rsid w:val="003563B9"/>
    <w:rsid w:val="00356E5B"/>
    <w:rsid w:val="00356F81"/>
    <w:rsid w:val="0035796B"/>
    <w:rsid w:val="00357982"/>
    <w:rsid w:val="00357A37"/>
    <w:rsid w:val="00357BF1"/>
    <w:rsid w:val="00357D30"/>
    <w:rsid w:val="00357ED5"/>
    <w:rsid w:val="00360F2B"/>
    <w:rsid w:val="00361020"/>
    <w:rsid w:val="00361127"/>
    <w:rsid w:val="003612E9"/>
    <w:rsid w:val="00361B03"/>
    <w:rsid w:val="00361B1D"/>
    <w:rsid w:val="00361C4C"/>
    <w:rsid w:val="00361C50"/>
    <w:rsid w:val="00361E3B"/>
    <w:rsid w:val="003621DB"/>
    <w:rsid w:val="00362614"/>
    <w:rsid w:val="00362964"/>
    <w:rsid w:val="00362E86"/>
    <w:rsid w:val="0036333E"/>
    <w:rsid w:val="003633BC"/>
    <w:rsid w:val="003634EB"/>
    <w:rsid w:val="00363550"/>
    <w:rsid w:val="003636A7"/>
    <w:rsid w:val="00363A01"/>
    <w:rsid w:val="00363B76"/>
    <w:rsid w:val="00363CF7"/>
    <w:rsid w:val="00364117"/>
    <w:rsid w:val="00364665"/>
    <w:rsid w:val="0036471C"/>
    <w:rsid w:val="0036494B"/>
    <w:rsid w:val="00364AC2"/>
    <w:rsid w:val="00365052"/>
    <w:rsid w:val="003650DD"/>
    <w:rsid w:val="0036525C"/>
    <w:rsid w:val="00365601"/>
    <w:rsid w:val="00365C68"/>
    <w:rsid w:val="003661F9"/>
    <w:rsid w:val="003667F5"/>
    <w:rsid w:val="003669D0"/>
    <w:rsid w:val="00366B11"/>
    <w:rsid w:val="00366ED4"/>
    <w:rsid w:val="00366EDA"/>
    <w:rsid w:val="00366FC5"/>
    <w:rsid w:val="00367298"/>
    <w:rsid w:val="0036767C"/>
    <w:rsid w:val="00367A1C"/>
    <w:rsid w:val="00367D1E"/>
    <w:rsid w:val="003701C3"/>
    <w:rsid w:val="0037093C"/>
    <w:rsid w:val="00370B43"/>
    <w:rsid w:val="00370C99"/>
    <w:rsid w:val="00370E9A"/>
    <w:rsid w:val="003711CE"/>
    <w:rsid w:val="003718DF"/>
    <w:rsid w:val="00371E3A"/>
    <w:rsid w:val="003723C3"/>
    <w:rsid w:val="0037251C"/>
    <w:rsid w:val="0037254B"/>
    <w:rsid w:val="00372AFD"/>
    <w:rsid w:val="00372B78"/>
    <w:rsid w:val="00372FB7"/>
    <w:rsid w:val="0037380D"/>
    <w:rsid w:val="00373CA3"/>
    <w:rsid w:val="0037420E"/>
    <w:rsid w:val="003742B8"/>
    <w:rsid w:val="003742E4"/>
    <w:rsid w:val="0037433C"/>
    <w:rsid w:val="003749E3"/>
    <w:rsid w:val="00374A04"/>
    <w:rsid w:val="003750E4"/>
    <w:rsid w:val="003752F9"/>
    <w:rsid w:val="00375409"/>
    <w:rsid w:val="0037552C"/>
    <w:rsid w:val="0037574D"/>
    <w:rsid w:val="0037591D"/>
    <w:rsid w:val="00375927"/>
    <w:rsid w:val="003761CC"/>
    <w:rsid w:val="0037637E"/>
    <w:rsid w:val="0037683E"/>
    <w:rsid w:val="00377193"/>
    <w:rsid w:val="00377548"/>
    <w:rsid w:val="00377872"/>
    <w:rsid w:val="003779B5"/>
    <w:rsid w:val="003779D2"/>
    <w:rsid w:val="00377F42"/>
    <w:rsid w:val="0038023C"/>
    <w:rsid w:val="00380C2A"/>
    <w:rsid w:val="00381026"/>
    <w:rsid w:val="00381405"/>
    <w:rsid w:val="0038162B"/>
    <w:rsid w:val="00381793"/>
    <w:rsid w:val="0038179F"/>
    <w:rsid w:val="00381949"/>
    <w:rsid w:val="00381FC1"/>
    <w:rsid w:val="003821CC"/>
    <w:rsid w:val="0038240E"/>
    <w:rsid w:val="0038283F"/>
    <w:rsid w:val="0038308F"/>
    <w:rsid w:val="003830A1"/>
    <w:rsid w:val="0038339F"/>
    <w:rsid w:val="003836C5"/>
    <w:rsid w:val="003837C9"/>
    <w:rsid w:val="00383A18"/>
    <w:rsid w:val="00383BC0"/>
    <w:rsid w:val="00383BD6"/>
    <w:rsid w:val="00383F5B"/>
    <w:rsid w:val="00383F62"/>
    <w:rsid w:val="003845DC"/>
    <w:rsid w:val="00384AD3"/>
    <w:rsid w:val="0038522D"/>
    <w:rsid w:val="00385590"/>
    <w:rsid w:val="003855CA"/>
    <w:rsid w:val="003856C2"/>
    <w:rsid w:val="00385725"/>
    <w:rsid w:val="0038591B"/>
    <w:rsid w:val="00386022"/>
    <w:rsid w:val="003865FC"/>
    <w:rsid w:val="00386619"/>
    <w:rsid w:val="003868F8"/>
    <w:rsid w:val="00386E67"/>
    <w:rsid w:val="00386E9F"/>
    <w:rsid w:val="003872BB"/>
    <w:rsid w:val="003872C3"/>
    <w:rsid w:val="003873E3"/>
    <w:rsid w:val="0038770A"/>
    <w:rsid w:val="00387999"/>
    <w:rsid w:val="00387AC4"/>
    <w:rsid w:val="00387C82"/>
    <w:rsid w:val="00387CC5"/>
    <w:rsid w:val="003901AE"/>
    <w:rsid w:val="003905B8"/>
    <w:rsid w:val="00390947"/>
    <w:rsid w:val="00390B35"/>
    <w:rsid w:val="00390BA2"/>
    <w:rsid w:val="003911DC"/>
    <w:rsid w:val="00391BE6"/>
    <w:rsid w:val="00391CC3"/>
    <w:rsid w:val="00392336"/>
    <w:rsid w:val="003923F8"/>
    <w:rsid w:val="00392D74"/>
    <w:rsid w:val="003930A1"/>
    <w:rsid w:val="003931CE"/>
    <w:rsid w:val="003933B0"/>
    <w:rsid w:val="003935D9"/>
    <w:rsid w:val="0039361C"/>
    <w:rsid w:val="00393658"/>
    <w:rsid w:val="003939DF"/>
    <w:rsid w:val="00394232"/>
    <w:rsid w:val="003942F2"/>
    <w:rsid w:val="00394656"/>
    <w:rsid w:val="00394850"/>
    <w:rsid w:val="0039486E"/>
    <w:rsid w:val="00394C36"/>
    <w:rsid w:val="00394C4B"/>
    <w:rsid w:val="003951B2"/>
    <w:rsid w:val="00395788"/>
    <w:rsid w:val="003957DF"/>
    <w:rsid w:val="00395E4D"/>
    <w:rsid w:val="00397027"/>
    <w:rsid w:val="00397320"/>
    <w:rsid w:val="00397493"/>
    <w:rsid w:val="003974C6"/>
    <w:rsid w:val="00397A2B"/>
    <w:rsid w:val="00397DDC"/>
    <w:rsid w:val="003A02FE"/>
    <w:rsid w:val="003A0552"/>
    <w:rsid w:val="003A061C"/>
    <w:rsid w:val="003A081A"/>
    <w:rsid w:val="003A0BCC"/>
    <w:rsid w:val="003A108D"/>
    <w:rsid w:val="003A149E"/>
    <w:rsid w:val="003A1670"/>
    <w:rsid w:val="003A2C6A"/>
    <w:rsid w:val="003A2EAA"/>
    <w:rsid w:val="003A2F09"/>
    <w:rsid w:val="003A3279"/>
    <w:rsid w:val="003A3507"/>
    <w:rsid w:val="003A3563"/>
    <w:rsid w:val="003A36CE"/>
    <w:rsid w:val="003A3814"/>
    <w:rsid w:val="003A38F0"/>
    <w:rsid w:val="003A3B5E"/>
    <w:rsid w:val="003A3CDB"/>
    <w:rsid w:val="003A3E62"/>
    <w:rsid w:val="003A449C"/>
    <w:rsid w:val="003A462D"/>
    <w:rsid w:val="003A4FB4"/>
    <w:rsid w:val="003A5939"/>
    <w:rsid w:val="003A5A6B"/>
    <w:rsid w:val="003A5C6A"/>
    <w:rsid w:val="003A5F93"/>
    <w:rsid w:val="003A639A"/>
    <w:rsid w:val="003A6513"/>
    <w:rsid w:val="003A7C73"/>
    <w:rsid w:val="003A7CB6"/>
    <w:rsid w:val="003A7DC3"/>
    <w:rsid w:val="003A7FB7"/>
    <w:rsid w:val="003B0096"/>
    <w:rsid w:val="003B0533"/>
    <w:rsid w:val="003B05A9"/>
    <w:rsid w:val="003B05BC"/>
    <w:rsid w:val="003B086F"/>
    <w:rsid w:val="003B0DEC"/>
    <w:rsid w:val="003B1178"/>
    <w:rsid w:val="003B12AB"/>
    <w:rsid w:val="003B1329"/>
    <w:rsid w:val="003B1466"/>
    <w:rsid w:val="003B14BE"/>
    <w:rsid w:val="003B166D"/>
    <w:rsid w:val="003B1AB2"/>
    <w:rsid w:val="003B211F"/>
    <w:rsid w:val="003B2255"/>
    <w:rsid w:val="003B2456"/>
    <w:rsid w:val="003B2B73"/>
    <w:rsid w:val="003B2BBA"/>
    <w:rsid w:val="003B2CCE"/>
    <w:rsid w:val="003B2F60"/>
    <w:rsid w:val="003B32DF"/>
    <w:rsid w:val="003B33F0"/>
    <w:rsid w:val="003B3681"/>
    <w:rsid w:val="003B38E8"/>
    <w:rsid w:val="003B3E32"/>
    <w:rsid w:val="003B3F37"/>
    <w:rsid w:val="003B4329"/>
    <w:rsid w:val="003B46B9"/>
    <w:rsid w:val="003B47B8"/>
    <w:rsid w:val="003B4AE6"/>
    <w:rsid w:val="003B4F2B"/>
    <w:rsid w:val="003B4F77"/>
    <w:rsid w:val="003B527A"/>
    <w:rsid w:val="003B52C8"/>
    <w:rsid w:val="003B5793"/>
    <w:rsid w:val="003B603D"/>
    <w:rsid w:val="003B64F6"/>
    <w:rsid w:val="003B6BE1"/>
    <w:rsid w:val="003B701D"/>
    <w:rsid w:val="003B702C"/>
    <w:rsid w:val="003B71D1"/>
    <w:rsid w:val="003B7463"/>
    <w:rsid w:val="003B74DA"/>
    <w:rsid w:val="003B7CB4"/>
    <w:rsid w:val="003B7D82"/>
    <w:rsid w:val="003B7E9A"/>
    <w:rsid w:val="003C020B"/>
    <w:rsid w:val="003C026D"/>
    <w:rsid w:val="003C02DF"/>
    <w:rsid w:val="003C0323"/>
    <w:rsid w:val="003C08B3"/>
    <w:rsid w:val="003C096C"/>
    <w:rsid w:val="003C0C91"/>
    <w:rsid w:val="003C115F"/>
    <w:rsid w:val="003C1619"/>
    <w:rsid w:val="003C17EF"/>
    <w:rsid w:val="003C18BA"/>
    <w:rsid w:val="003C1A46"/>
    <w:rsid w:val="003C1B35"/>
    <w:rsid w:val="003C2BB7"/>
    <w:rsid w:val="003C381D"/>
    <w:rsid w:val="003C398D"/>
    <w:rsid w:val="003C3DA7"/>
    <w:rsid w:val="003C419D"/>
    <w:rsid w:val="003C4281"/>
    <w:rsid w:val="003C4CFA"/>
    <w:rsid w:val="003C4EB6"/>
    <w:rsid w:val="003C52E4"/>
    <w:rsid w:val="003C5303"/>
    <w:rsid w:val="003C547A"/>
    <w:rsid w:val="003C5491"/>
    <w:rsid w:val="003C5A78"/>
    <w:rsid w:val="003C5AEC"/>
    <w:rsid w:val="003C5B4B"/>
    <w:rsid w:val="003C5C5F"/>
    <w:rsid w:val="003C5DDF"/>
    <w:rsid w:val="003C5E12"/>
    <w:rsid w:val="003C61B1"/>
    <w:rsid w:val="003C6447"/>
    <w:rsid w:val="003C67D5"/>
    <w:rsid w:val="003C6DA1"/>
    <w:rsid w:val="003C6F3F"/>
    <w:rsid w:val="003C7021"/>
    <w:rsid w:val="003C71FE"/>
    <w:rsid w:val="003C72FC"/>
    <w:rsid w:val="003C73FB"/>
    <w:rsid w:val="003C74CE"/>
    <w:rsid w:val="003C772C"/>
    <w:rsid w:val="003C785B"/>
    <w:rsid w:val="003C7B58"/>
    <w:rsid w:val="003C7EC6"/>
    <w:rsid w:val="003D031E"/>
    <w:rsid w:val="003D09E4"/>
    <w:rsid w:val="003D0F4D"/>
    <w:rsid w:val="003D1474"/>
    <w:rsid w:val="003D1E43"/>
    <w:rsid w:val="003D2499"/>
    <w:rsid w:val="003D24E1"/>
    <w:rsid w:val="003D2880"/>
    <w:rsid w:val="003D2CBD"/>
    <w:rsid w:val="003D306F"/>
    <w:rsid w:val="003D32BD"/>
    <w:rsid w:val="003D377A"/>
    <w:rsid w:val="003D461A"/>
    <w:rsid w:val="003D4F8D"/>
    <w:rsid w:val="003D5257"/>
    <w:rsid w:val="003D5608"/>
    <w:rsid w:val="003D564A"/>
    <w:rsid w:val="003D5E71"/>
    <w:rsid w:val="003D6093"/>
    <w:rsid w:val="003D6ECF"/>
    <w:rsid w:val="003D7036"/>
    <w:rsid w:val="003D754B"/>
    <w:rsid w:val="003D756B"/>
    <w:rsid w:val="003D7B72"/>
    <w:rsid w:val="003E05A4"/>
    <w:rsid w:val="003E0C13"/>
    <w:rsid w:val="003E0DE1"/>
    <w:rsid w:val="003E1095"/>
    <w:rsid w:val="003E1182"/>
    <w:rsid w:val="003E1213"/>
    <w:rsid w:val="003E127D"/>
    <w:rsid w:val="003E198B"/>
    <w:rsid w:val="003E1DC1"/>
    <w:rsid w:val="003E2333"/>
    <w:rsid w:val="003E2C9E"/>
    <w:rsid w:val="003E3151"/>
    <w:rsid w:val="003E339C"/>
    <w:rsid w:val="003E38F8"/>
    <w:rsid w:val="003E45FA"/>
    <w:rsid w:val="003E4DC3"/>
    <w:rsid w:val="003E4DE7"/>
    <w:rsid w:val="003E501C"/>
    <w:rsid w:val="003E5AF6"/>
    <w:rsid w:val="003E68A7"/>
    <w:rsid w:val="003E6B8A"/>
    <w:rsid w:val="003E6BB6"/>
    <w:rsid w:val="003E6E49"/>
    <w:rsid w:val="003E7456"/>
    <w:rsid w:val="003E759F"/>
    <w:rsid w:val="003E75AF"/>
    <w:rsid w:val="003E7DDF"/>
    <w:rsid w:val="003F01B1"/>
    <w:rsid w:val="003F0417"/>
    <w:rsid w:val="003F13A5"/>
    <w:rsid w:val="003F19F1"/>
    <w:rsid w:val="003F1A0B"/>
    <w:rsid w:val="003F1E38"/>
    <w:rsid w:val="003F1F8E"/>
    <w:rsid w:val="003F2283"/>
    <w:rsid w:val="003F22D1"/>
    <w:rsid w:val="003F2C88"/>
    <w:rsid w:val="003F2D8D"/>
    <w:rsid w:val="003F2E9F"/>
    <w:rsid w:val="003F308A"/>
    <w:rsid w:val="003F30BA"/>
    <w:rsid w:val="003F3436"/>
    <w:rsid w:val="003F3830"/>
    <w:rsid w:val="003F39CE"/>
    <w:rsid w:val="003F3C0E"/>
    <w:rsid w:val="003F3F6A"/>
    <w:rsid w:val="003F40DE"/>
    <w:rsid w:val="003F4171"/>
    <w:rsid w:val="003F474F"/>
    <w:rsid w:val="003F47A0"/>
    <w:rsid w:val="003F56F4"/>
    <w:rsid w:val="003F57A0"/>
    <w:rsid w:val="003F5895"/>
    <w:rsid w:val="003F60E3"/>
    <w:rsid w:val="003F6A1F"/>
    <w:rsid w:val="003F718F"/>
    <w:rsid w:val="003F74FA"/>
    <w:rsid w:val="003F7DC2"/>
    <w:rsid w:val="003F7EFA"/>
    <w:rsid w:val="003F7F8C"/>
    <w:rsid w:val="004004F5"/>
    <w:rsid w:val="00400685"/>
    <w:rsid w:val="00400CB9"/>
    <w:rsid w:val="004010D1"/>
    <w:rsid w:val="00401263"/>
    <w:rsid w:val="0040131F"/>
    <w:rsid w:val="00401340"/>
    <w:rsid w:val="004015C5"/>
    <w:rsid w:val="0040177A"/>
    <w:rsid w:val="004019F1"/>
    <w:rsid w:val="00401E75"/>
    <w:rsid w:val="00402101"/>
    <w:rsid w:val="0040255E"/>
    <w:rsid w:val="004026B1"/>
    <w:rsid w:val="00402923"/>
    <w:rsid w:val="00402939"/>
    <w:rsid w:val="00402D96"/>
    <w:rsid w:val="00402F36"/>
    <w:rsid w:val="00402F48"/>
    <w:rsid w:val="00403BC3"/>
    <w:rsid w:val="004043B7"/>
    <w:rsid w:val="00404621"/>
    <w:rsid w:val="0040482E"/>
    <w:rsid w:val="00404D32"/>
    <w:rsid w:val="00404ECC"/>
    <w:rsid w:val="00405750"/>
    <w:rsid w:val="004057E7"/>
    <w:rsid w:val="00406041"/>
    <w:rsid w:val="004061E1"/>
    <w:rsid w:val="00406331"/>
    <w:rsid w:val="0040665B"/>
    <w:rsid w:val="004068D0"/>
    <w:rsid w:val="0040695B"/>
    <w:rsid w:val="00406B76"/>
    <w:rsid w:val="00406C65"/>
    <w:rsid w:val="00406CB1"/>
    <w:rsid w:val="00406CD0"/>
    <w:rsid w:val="00406DE6"/>
    <w:rsid w:val="00406E25"/>
    <w:rsid w:val="00407454"/>
    <w:rsid w:val="004076B1"/>
    <w:rsid w:val="00407789"/>
    <w:rsid w:val="00407D58"/>
    <w:rsid w:val="00407E65"/>
    <w:rsid w:val="00407FF3"/>
    <w:rsid w:val="004102A3"/>
    <w:rsid w:val="0041058E"/>
    <w:rsid w:val="004113AF"/>
    <w:rsid w:val="00411617"/>
    <w:rsid w:val="00411B52"/>
    <w:rsid w:val="00411DA6"/>
    <w:rsid w:val="00412116"/>
    <w:rsid w:val="00412123"/>
    <w:rsid w:val="0041234B"/>
    <w:rsid w:val="00412C4A"/>
    <w:rsid w:val="004131A5"/>
    <w:rsid w:val="00413338"/>
    <w:rsid w:val="00413429"/>
    <w:rsid w:val="00413617"/>
    <w:rsid w:val="004139A5"/>
    <w:rsid w:val="00413C53"/>
    <w:rsid w:val="00413F48"/>
    <w:rsid w:val="0041492A"/>
    <w:rsid w:val="00414CC4"/>
    <w:rsid w:val="00414EC6"/>
    <w:rsid w:val="00415047"/>
    <w:rsid w:val="004159BA"/>
    <w:rsid w:val="00415C24"/>
    <w:rsid w:val="00416932"/>
    <w:rsid w:val="00416B14"/>
    <w:rsid w:val="00416BE1"/>
    <w:rsid w:val="00416DF4"/>
    <w:rsid w:val="00416DF5"/>
    <w:rsid w:val="00417038"/>
    <w:rsid w:val="004171F8"/>
    <w:rsid w:val="0041725C"/>
    <w:rsid w:val="0041749D"/>
    <w:rsid w:val="004175C1"/>
    <w:rsid w:val="0041777E"/>
    <w:rsid w:val="004177FD"/>
    <w:rsid w:val="00417BCB"/>
    <w:rsid w:val="00417EB7"/>
    <w:rsid w:val="004200F7"/>
    <w:rsid w:val="0042030C"/>
    <w:rsid w:val="004203A2"/>
    <w:rsid w:val="004208E5"/>
    <w:rsid w:val="00420920"/>
    <w:rsid w:val="00420BAE"/>
    <w:rsid w:val="00420F60"/>
    <w:rsid w:val="00422444"/>
    <w:rsid w:val="004226BA"/>
    <w:rsid w:val="00422DC5"/>
    <w:rsid w:val="004231CA"/>
    <w:rsid w:val="00423974"/>
    <w:rsid w:val="00424D4E"/>
    <w:rsid w:val="00424E04"/>
    <w:rsid w:val="00425B13"/>
    <w:rsid w:val="00425DAD"/>
    <w:rsid w:val="00425E44"/>
    <w:rsid w:val="00426129"/>
    <w:rsid w:val="00426677"/>
    <w:rsid w:val="00426765"/>
    <w:rsid w:val="004268EC"/>
    <w:rsid w:val="00426958"/>
    <w:rsid w:val="00426D38"/>
    <w:rsid w:val="00426E40"/>
    <w:rsid w:val="00426F1A"/>
    <w:rsid w:val="00426FD6"/>
    <w:rsid w:val="004271A6"/>
    <w:rsid w:val="00427336"/>
    <w:rsid w:val="00427469"/>
    <w:rsid w:val="00427888"/>
    <w:rsid w:val="00427999"/>
    <w:rsid w:val="00427AC3"/>
    <w:rsid w:val="00427C20"/>
    <w:rsid w:val="00427F87"/>
    <w:rsid w:val="004302E6"/>
    <w:rsid w:val="00430923"/>
    <w:rsid w:val="00430A6E"/>
    <w:rsid w:val="00430E0D"/>
    <w:rsid w:val="00430E89"/>
    <w:rsid w:val="00430F74"/>
    <w:rsid w:val="00430FCA"/>
    <w:rsid w:val="004310FB"/>
    <w:rsid w:val="00431860"/>
    <w:rsid w:val="00431866"/>
    <w:rsid w:val="00432250"/>
    <w:rsid w:val="004322C6"/>
    <w:rsid w:val="00432524"/>
    <w:rsid w:val="004325B7"/>
    <w:rsid w:val="00432657"/>
    <w:rsid w:val="004326BA"/>
    <w:rsid w:val="00433499"/>
    <w:rsid w:val="004334E7"/>
    <w:rsid w:val="0043371F"/>
    <w:rsid w:val="00433A95"/>
    <w:rsid w:val="00433D58"/>
    <w:rsid w:val="00433E00"/>
    <w:rsid w:val="004346AB"/>
    <w:rsid w:val="00435064"/>
    <w:rsid w:val="004355E1"/>
    <w:rsid w:val="00435872"/>
    <w:rsid w:val="00435E68"/>
    <w:rsid w:val="00435F04"/>
    <w:rsid w:val="004364BD"/>
    <w:rsid w:val="004366EF"/>
    <w:rsid w:val="0043699C"/>
    <w:rsid w:val="00436AEF"/>
    <w:rsid w:val="00436D6D"/>
    <w:rsid w:val="004370BE"/>
    <w:rsid w:val="0043714C"/>
    <w:rsid w:val="0043767E"/>
    <w:rsid w:val="00437993"/>
    <w:rsid w:val="00437A51"/>
    <w:rsid w:val="00437BFD"/>
    <w:rsid w:val="004400C5"/>
    <w:rsid w:val="0044030A"/>
    <w:rsid w:val="00440768"/>
    <w:rsid w:val="00440ADD"/>
    <w:rsid w:val="00440D15"/>
    <w:rsid w:val="00441882"/>
    <w:rsid w:val="0044194E"/>
    <w:rsid w:val="004422B6"/>
    <w:rsid w:val="00442309"/>
    <w:rsid w:val="00442495"/>
    <w:rsid w:val="00442541"/>
    <w:rsid w:val="0044256C"/>
    <w:rsid w:val="004426D6"/>
    <w:rsid w:val="004428CD"/>
    <w:rsid w:val="00442C75"/>
    <w:rsid w:val="00442DE1"/>
    <w:rsid w:val="00442E4F"/>
    <w:rsid w:val="00442FE8"/>
    <w:rsid w:val="00443285"/>
    <w:rsid w:val="00443299"/>
    <w:rsid w:val="004433A4"/>
    <w:rsid w:val="004433DB"/>
    <w:rsid w:val="00443614"/>
    <w:rsid w:val="0044369D"/>
    <w:rsid w:val="00443735"/>
    <w:rsid w:val="0044396E"/>
    <w:rsid w:val="00443D4C"/>
    <w:rsid w:val="0044407D"/>
    <w:rsid w:val="00444215"/>
    <w:rsid w:val="004442BD"/>
    <w:rsid w:val="004444CB"/>
    <w:rsid w:val="0044485C"/>
    <w:rsid w:val="00444B80"/>
    <w:rsid w:val="00445074"/>
    <w:rsid w:val="004456B7"/>
    <w:rsid w:val="004457E1"/>
    <w:rsid w:val="00445BF3"/>
    <w:rsid w:val="0044657D"/>
    <w:rsid w:val="004469B5"/>
    <w:rsid w:val="00446C68"/>
    <w:rsid w:val="00446D00"/>
    <w:rsid w:val="00446E69"/>
    <w:rsid w:val="0044717B"/>
    <w:rsid w:val="004472FF"/>
    <w:rsid w:val="004477AB"/>
    <w:rsid w:val="0044781B"/>
    <w:rsid w:val="004478DF"/>
    <w:rsid w:val="00447CB0"/>
    <w:rsid w:val="00450372"/>
    <w:rsid w:val="00450475"/>
    <w:rsid w:val="0045093D"/>
    <w:rsid w:val="00450B64"/>
    <w:rsid w:val="0045198E"/>
    <w:rsid w:val="00451A7C"/>
    <w:rsid w:val="00451F5E"/>
    <w:rsid w:val="004521AA"/>
    <w:rsid w:val="004521C8"/>
    <w:rsid w:val="00452369"/>
    <w:rsid w:val="0045263B"/>
    <w:rsid w:val="004536F1"/>
    <w:rsid w:val="004538F3"/>
    <w:rsid w:val="004539AC"/>
    <w:rsid w:val="00453BBC"/>
    <w:rsid w:val="0045414C"/>
    <w:rsid w:val="00454855"/>
    <w:rsid w:val="004548C0"/>
    <w:rsid w:val="00454BE7"/>
    <w:rsid w:val="00454EF7"/>
    <w:rsid w:val="00454F0A"/>
    <w:rsid w:val="0045510C"/>
    <w:rsid w:val="00455217"/>
    <w:rsid w:val="00456154"/>
    <w:rsid w:val="0045620A"/>
    <w:rsid w:val="00456F77"/>
    <w:rsid w:val="004575D6"/>
    <w:rsid w:val="00457638"/>
    <w:rsid w:val="0045791E"/>
    <w:rsid w:val="00457BC3"/>
    <w:rsid w:val="0046072D"/>
    <w:rsid w:val="00460944"/>
    <w:rsid w:val="004611DD"/>
    <w:rsid w:val="00461429"/>
    <w:rsid w:val="004619BE"/>
    <w:rsid w:val="00461B2A"/>
    <w:rsid w:val="00461BE5"/>
    <w:rsid w:val="00461CE7"/>
    <w:rsid w:val="00461F3F"/>
    <w:rsid w:val="00461FF4"/>
    <w:rsid w:val="004620FE"/>
    <w:rsid w:val="00462968"/>
    <w:rsid w:val="00462BEE"/>
    <w:rsid w:val="004636AF"/>
    <w:rsid w:val="00463709"/>
    <w:rsid w:val="00463756"/>
    <w:rsid w:val="00463B48"/>
    <w:rsid w:val="00463CDC"/>
    <w:rsid w:val="00463D4A"/>
    <w:rsid w:val="00463E48"/>
    <w:rsid w:val="00464197"/>
    <w:rsid w:val="00464415"/>
    <w:rsid w:val="00464582"/>
    <w:rsid w:val="00464685"/>
    <w:rsid w:val="00464805"/>
    <w:rsid w:val="004648EC"/>
    <w:rsid w:val="00464943"/>
    <w:rsid w:val="0046540D"/>
    <w:rsid w:val="004657B3"/>
    <w:rsid w:val="00465EB9"/>
    <w:rsid w:val="00466892"/>
    <w:rsid w:val="00467120"/>
    <w:rsid w:val="00467518"/>
    <w:rsid w:val="00467538"/>
    <w:rsid w:val="004679E8"/>
    <w:rsid w:val="00467AE4"/>
    <w:rsid w:val="00467B09"/>
    <w:rsid w:val="00467E8A"/>
    <w:rsid w:val="004709D8"/>
    <w:rsid w:val="0047101F"/>
    <w:rsid w:val="004711BD"/>
    <w:rsid w:val="00471949"/>
    <w:rsid w:val="00472382"/>
    <w:rsid w:val="00472453"/>
    <w:rsid w:val="0047255D"/>
    <w:rsid w:val="00472918"/>
    <w:rsid w:val="00472B92"/>
    <w:rsid w:val="00472F60"/>
    <w:rsid w:val="00472FD1"/>
    <w:rsid w:val="004736A9"/>
    <w:rsid w:val="00473704"/>
    <w:rsid w:val="00473770"/>
    <w:rsid w:val="00473A53"/>
    <w:rsid w:val="00473B81"/>
    <w:rsid w:val="00473C2A"/>
    <w:rsid w:val="00473D10"/>
    <w:rsid w:val="00473E9F"/>
    <w:rsid w:val="00474235"/>
    <w:rsid w:val="00474524"/>
    <w:rsid w:val="00474589"/>
    <w:rsid w:val="00474652"/>
    <w:rsid w:val="00474965"/>
    <w:rsid w:val="00474A49"/>
    <w:rsid w:val="00474DFE"/>
    <w:rsid w:val="00474F49"/>
    <w:rsid w:val="00475318"/>
    <w:rsid w:val="004754A1"/>
    <w:rsid w:val="00475A8B"/>
    <w:rsid w:val="004767F2"/>
    <w:rsid w:val="004769B9"/>
    <w:rsid w:val="004769BB"/>
    <w:rsid w:val="00476A5D"/>
    <w:rsid w:val="00477081"/>
    <w:rsid w:val="0047734C"/>
    <w:rsid w:val="004774C0"/>
    <w:rsid w:val="00477930"/>
    <w:rsid w:val="00477A71"/>
    <w:rsid w:val="00477A82"/>
    <w:rsid w:val="00477A9C"/>
    <w:rsid w:val="00477B62"/>
    <w:rsid w:val="00477C2E"/>
    <w:rsid w:val="00480297"/>
    <w:rsid w:val="0048057E"/>
    <w:rsid w:val="00480EBE"/>
    <w:rsid w:val="0048153B"/>
    <w:rsid w:val="00481862"/>
    <w:rsid w:val="00481C18"/>
    <w:rsid w:val="00481C95"/>
    <w:rsid w:val="00481F01"/>
    <w:rsid w:val="004820E6"/>
    <w:rsid w:val="00482C56"/>
    <w:rsid w:val="004830D5"/>
    <w:rsid w:val="004833E2"/>
    <w:rsid w:val="00483541"/>
    <w:rsid w:val="0048385A"/>
    <w:rsid w:val="0048393A"/>
    <w:rsid w:val="00483A8E"/>
    <w:rsid w:val="00483E8A"/>
    <w:rsid w:val="00484103"/>
    <w:rsid w:val="00484203"/>
    <w:rsid w:val="004845B1"/>
    <w:rsid w:val="0048473C"/>
    <w:rsid w:val="0048488D"/>
    <w:rsid w:val="004849CE"/>
    <w:rsid w:val="00484B3D"/>
    <w:rsid w:val="00484CF8"/>
    <w:rsid w:val="00484ECE"/>
    <w:rsid w:val="00485052"/>
    <w:rsid w:val="00485149"/>
    <w:rsid w:val="004851E6"/>
    <w:rsid w:val="0048534D"/>
    <w:rsid w:val="004859B8"/>
    <w:rsid w:val="00485C08"/>
    <w:rsid w:val="004860ED"/>
    <w:rsid w:val="004862BF"/>
    <w:rsid w:val="00486410"/>
    <w:rsid w:val="00486448"/>
    <w:rsid w:val="004869BE"/>
    <w:rsid w:val="00486AA3"/>
    <w:rsid w:val="00486ED4"/>
    <w:rsid w:val="00487197"/>
    <w:rsid w:val="00487534"/>
    <w:rsid w:val="004875F9"/>
    <w:rsid w:val="00487B3A"/>
    <w:rsid w:val="0048874C"/>
    <w:rsid w:val="00490680"/>
    <w:rsid w:val="00490779"/>
    <w:rsid w:val="00490865"/>
    <w:rsid w:val="00490D7A"/>
    <w:rsid w:val="00490D8D"/>
    <w:rsid w:val="004911C7"/>
    <w:rsid w:val="0049182D"/>
    <w:rsid w:val="00491B8C"/>
    <w:rsid w:val="00492019"/>
    <w:rsid w:val="0049208C"/>
    <w:rsid w:val="004922B8"/>
    <w:rsid w:val="00492B3D"/>
    <w:rsid w:val="004939C7"/>
    <w:rsid w:val="00493B39"/>
    <w:rsid w:val="00493EF2"/>
    <w:rsid w:val="00494103"/>
    <w:rsid w:val="004944E3"/>
    <w:rsid w:val="0049496D"/>
    <w:rsid w:val="00495FFC"/>
    <w:rsid w:val="00496237"/>
    <w:rsid w:val="00496447"/>
    <w:rsid w:val="00496835"/>
    <w:rsid w:val="0049733F"/>
    <w:rsid w:val="0049772B"/>
    <w:rsid w:val="00497E90"/>
    <w:rsid w:val="00497FA8"/>
    <w:rsid w:val="004A0A8B"/>
    <w:rsid w:val="004A0D11"/>
    <w:rsid w:val="004A0D2D"/>
    <w:rsid w:val="004A100C"/>
    <w:rsid w:val="004A142F"/>
    <w:rsid w:val="004A1776"/>
    <w:rsid w:val="004A182E"/>
    <w:rsid w:val="004A1857"/>
    <w:rsid w:val="004A1CCB"/>
    <w:rsid w:val="004A1F0E"/>
    <w:rsid w:val="004A1FE8"/>
    <w:rsid w:val="004A2047"/>
    <w:rsid w:val="004A2129"/>
    <w:rsid w:val="004A22B2"/>
    <w:rsid w:val="004A2361"/>
    <w:rsid w:val="004A2528"/>
    <w:rsid w:val="004A2537"/>
    <w:rsid w:val="004A2959"/>
    <w:rsid w:val="004A2EC7"/>
    <w:rsid w:val="004A3024"/>
    <w:rsid w:val="004A30E9"/>
    <w:rsid w:val="004A3586"/>
    <w:rsid w:val="004A3A63"/>
    <w:rsid w:val="004A452E"/>
    <w:rsid w:val="004A4D1D"/>
    <w:rsid w:val="004A4E63"/>
    <w:rsid w:val="004A4F10"/>
    <w:rsid w:val="004A5000"/>
    <w:rsid w:val="004A568C"/>
    <w:rsid w:val="004A59BF"/>
    <w:rsid w:val="004A59C1"/>
    <w:rsid w:val="004A5A87"/>
    <w:rsid w:val="004A5B36"/>
    <w:rsid w:val="004A5BDF"/>
    <w:rsid w:val="004A5FD8"/>
    <w:rsid w:val="004A65B6"/>
    <w:rsid w:val="004A6631"/>
    <w:rsid w:val="004A6AA7"/>
    <w:rsid w:val="004A70B5"/>
    <w:rsid w:val="004A7249"/>
    <w:rsid w:val="004A72C6"/>
    <w:rsid w:val="004A7584"/>
    <w:rsid w:val="004A780F"/>
    <w:rsid w:val="004B01CB"/>
    <w:rsid w:val="004B02A7"/>
    <w:rsid w:val="004B053E"/>
    <w:rsid w:val="004B0730"/>
    <w:rsid w:val="004B0944"/>
    <w:rsid w:val="004B0AF3"/>
    <w:rsid w:val="004B0B5C"/>
    <w:rsid w:val="004B101E"/>
    <w:rsid w:val="004B114A"/>
    <w:rsid w:val="004B163E"/>
    <w:rsid w:val="004B1945"/>
    <w:rsid w:val="004B1972"/>
    <w:rsid w:val="004B1C78"/>
    <w:rsid w:val="004B225C"/>
    <w:rsid w:val="004B2272"/>
    <w:rsid w:val="004B24CC"/>
    <w:rsid w:val="004B28C6"/>
    <w:rsid w:val="004B2DBD"/>
    <w:rsid w:val="004B38F3"/>
    <w:rsid w:val="004B3FAD"/>
    <w:rsid w:val="004B43A4"/>
    <w:rsid w:val="004B4487"/>
    <w:rsid w:val="004B48E8"/>
    <w:rsid w:val="004B4C0A"/>
    <w:rsid w:val="004B52BC"/>
    <w:rsid w:val="004B59AF"/>
    <w:rsid w:val="004B5A46"/>
    <w:rsid w:val="004B5F3D"/>
    <w:rsid w:val="004B6247"/>
    <w:rsid w:val="004B684D"/>
    <w:rsid w:val="004B6922"/>
    <w:rsid w:val="004B75B5"/>
    <w:rsid w:val="004B766D"/>
    <w:rsid w:val="004B7ACA"/>
    <w:rsid w:val="004B7B33"/>
    <w:rsid w:val="004B7D0B"/>
    <w:rsid w:val="004B7F56"/>
    <w:rsid w:val="004C016B"/>
    <w:rsid w:val="004C0389"/>
    <w:rsid w:val="004C03B2"/>
    <w:rsid w:val="004C03F7"/>
    <w:rsid w:val="004C06CD"/>
    <w:rsid w:val="004C07F1"/>
    <w:rsid w:val="004C0F0E"/>
    <w:rsid w:val="004C1001"/>
    <w:rsid w:val="004C177C"/>
    <w:rsid w:val="004C1809"/>
    <w:rsid w:val="004C1F56"/>
    <w:rsid w:val="004C23CB"/>
    <w:rsid w:val="004C2668"/>
    <w:rsid w:val="004C29E2"/>
    <w:rsid w:val="004C2B25"/>
    <w:rsid w:val="004C2E4A"/>
    <w:rsid w:val="004C3228"/>
    <w:rsid w:val="004C34AC"/>
    <w:rsid w:val="004C3979"/>
    <w:rsid w:val="004C3C15"/>
    <w:rsid w:val="004C3DFA"/>
    <w:rsid w:val="004C4363"/>
    <w:rsid w:val="004C4365"/>
    <w:rsid w:val="004C462D"/>
    <w:rsid w:val="004C46ED"/>
    <w:rsid w:val="004C4880"/>
    <w:rsid w:val="004C4D71"/>
    <w:rsid w:val="004C533C"/>
    <w:rsid w:val="004C5C4D"/>
    <w:rsid w:val="004C5C8D"/>
    <w:rsid w:val="004C5E8E"/>
    <w:rsid w:val="004C5FE3"/>
    <w:rsid w:val="004C686A"/>
    <w:rsid w:val="004C7386"/>
    <w:rsid w:val="004C7543"/>
    <w:rsid w:val="004C7808"/>
    <w:rsid w:val="004C7901"/>
    <w:rsid w:val="004C7941"/>
    <w:rsid w:val="004D0126"/>
    <w:rsid w:val="004D03D0"/>
    <w:rsid w:val="004D040F"/>
    <w:rsid w:val="004D04B8"/>
    <w:rsid w:val="004D0696"/>
    <w:rsid w:val="004D080D"/>
    <w:rsid w:val="004D0CE0"/>
    <w:rsid w:val="004D0EDF"/>
    <w:rsid w:val="004D159E"/>
    <w:rsid w:val="004D15AF"/>
    <w:rsid w:val="004D20C8"/>
    <w:rsid w:val="004D2128"/>
    <w:rsid w:val="004D234D"/>
    <w:rsid w:val="004D262A"/>
    <w:rsid w:val="004D27CB"/>
    <w:rsid w:val="004D2B40"/>
    <w:rsid w:val="004D2BC9"/>
    <w:rsid w:val="004D3488"/>
    <w:rsid w:val="004D380A"/>
    <w:rsid w:val="004D412E"/>
    <w:rsid w:val="004D4565"/>
    <w:rsid w:val="004D5FF4"/>
    <w:rsid w:val="004D6062"/>
    <w:rsid w:val="004D6313"/>
    <w:rsid w:val="004D6475"/>
    <w:rsid w:val="004D68FB"/>
    <w:rsid w:val="004D6BE5"/>
    <w:rsid w:val="004D7104"/>
    <w:rsid w:val="004D7119"/>
    <w:rsid w:val="004D7685"/>
    <w:rsid w:val="004D7B2A"/>
    <w:rsid w:val="004D7CE2"/>
    <w:rsid w:val="004E00AE"/>
    <w:rsid w:val="004E0647"/>
    <w:rsid w:val="004E0B90"/>
    <w:rsid w:val="004E0BB9"/>
    <w:rsid w:val="004E0DBB"/>
    <w:rsid w:val="004E0EE2"/>
    <w:rsid w:val="004E1041"/>
    <w:rsid w:val="004E13EA"/>
    <w:rsid w:val="004E190F"/>
    <w:rsid w:val="004E1BF2"/>
    <w:rsid w:val="004E1D64"/>
    <w:rsid w:val="004E270D"/>
    <w:rsid w:val="004E2788"/>
    <w:rsid w:val="004E2CA2"/>
    <w:rsid w:val="004E324B"/>
    <w:rsid w:val="004E330D"/>
    <w:rsid w:val="004E3343"/>
    <w:rsid w:val="004E34CB"/>
    <w:rsid w:val="004E3880"/>
    <w:rsid w:val="004E3FB0"/>
    <w:rsid w:val="004E43AF"/>
    <w:rsid w:val="004E47E1"/>
    <w:rsid w:val="004E47F6"/>
    <w:rsid w:val="004E48B8"/>
    <w:rsid w:val="004E4BF7"/>
    <w:rsid w:val="004E4F9B"/>
    <w:rsid w:val="004E5102"/>
    <w:rsid w:val="004E5171"/>
    <w:rsid w:val="004E55F1"/>
    <w:rsid w:val="004E57C3"/>
    <w:rsid w:val="004E59D6"/>
    <w:rsid w:val="004E5A70"/>
    <w:rsid w:val="004E5AF3"/>
    <w:rsid w:val="004E5C73"/>
    <w:rsid w:val="004E647D"/>
    <w:rsid w:val="004E660B"/>
    <w:rsid w:val="004E6874"/>
    <w:rsid w:val="004E69A9"/>
    <w:rsid w:val="004E6B36"/>
    <w:rsid w:val="004E70A9"/>
    <w:rsid w:val="004E72CB"/>
    <w:rsid w:val="004E7721"/>
    <w:rsid w:val="004E77E8"/>
    <w:rsid w:val="004E7D26"/>
    <w:rsid w:val="004E7FB0"/>
    <w:rsid w:val="004F02B3"/>
    <w:rsid w:val="004F0368"/>
    <w:rsid w:val="004F0A5B"/>
    <w:rsid w:val="004F0CF6"/>
    <w:rsid w:val="004F0D08"/>
    <w:rsid w:val="004F0DAC"/>
    <w:rsid w:val="004F111F"/>
    <w:rsid w:val="004F1266"/>
    <w:rsid w:val="004F131F"/>
    <w:rsid w:val="004F1AB8"/>
    <w:rsid w:val="004F231F"/>
    <w:rsid w:val="004F252A"/>
    <w:rsid w:val="004F2617"/>
    <w:rsid w:val="004F2A17"/>
    <w:rsid w:val="004F2A1E"/>
    <w:rsid w:val="004F2B0C"/>
    <w:rsid w:val="004F2CE3"/>
    <w:rsid w:val="004F2E06"/>
    <w:rsid w:val="004F3005"/>
    <w:rsid w:val="004F3397"/>
    <w:rsid w:val="004F34A6"/>
    <w:rsid w:val="004F37EE"/>
    <w:rsid w:val="004F4408"/>
    <w:rsid w:val="004F5218"/>
    <w:rsid w:val="004F523A"/>
    <w:rsid w:val="004F6507"/>
    <w:rsid w:val="004F65C2"/>
    <w:rsid w:val="004F6681"/>
    <w:rsid w:val="004F6713"/>
    <w:rsid w:val="004F6B77"/>
    <w:rsid w:val="004F6D8E"/>
    <w:rsid w:val="004F71A8"/>
    <w:rsid w:val="004F71B5"/>
    <w:rsid w:val="004F7459"/>
    <w:rsid w:val="004F762A"/>
    <w:rsid w:val="004F77B0"/>
    <w:rsid w:val="004F77C4"/>
    <w:rsid w:val="004F79C9"/>
    <w:rsid w:val="004F7AA6"/>
    <w:rsid w:val="004F7DF7"/>
    <w:rsid w:val="004F7FB0"/>
    <w:rsid w:val="0050003D"/>
    <w:rsid w:val="0050004D"/>
    <w:rsid w:val="0050046B"/>
    <w:rsid w:val="005005B6"/>
    <w:rsid w:val="005006A4"/>
    <w:rsid w:val="00500905"/>
    <w:rsid w:val="0050094A"/>
    <w:rsid w:val="00500A2E"/>
    <w:rsid w:val="00500ADF"/>
    <w:rsid w:val="00500CFA"/>
    <w:rsid w:val="00500DBE"/>
    <w:rsid w:val="00500DE7"/>
    <w:rsid w:val="00500E05"/>
    <w:rsid w:val="005010CE"/>
    <w:rsid w:val="00501E49"/>
    <w:rsid w:val="00501F4C"/>
    <w:rsid w:val="00502177"/>
    <w:rsid w:val="005023C0"/>
    <w:rsid w:val="005026D7"/>
    <w:rsid w:val="00502902"/>
    <w:rsid w:val="00502B49"/>
    <w:rsid w:val="00502C92"/>
    <w:rsid w:val="005031D6"/>
    <w:rsid w:val="00503412"/>
    <w:rsid w:val="00503566"/>
    <w:rsid w:val="00503C09"/>
    <w:rsid w:val="00503CC0"/>
    <w:rsid w:val="00504070"/>
    <w:rsid w:val="00504331"/>
    <w:rsid w:val="00504414"/>
    <w:rsid w:val="005047DE"/>
    <w:rsid w:val="0050486E"/>
    <w:rsid w:val="00504B52"/>
    <w:rsid w:val="00505188"/>
    <w:rsid w:val="00505268"/>
    <w:rsid w:val="00505396"/>
    <w:rsid w:val="005059DD"/>
    <w:rsid w:val="00505C51"/>
    <w:rsid w:val="00505F48"/>
    <w:rsid w:val="00505F69"/>
    <w:rsid w:val="005061D5"/>
    <w:rsid w:val="00506419"/>
    <w:rsid w:val="00506A4F"/>
    <w:rsid w:val="00507F9A"/>
    <w:rsid w:val="00510278"/>
    <w:rsid w:val="0051079E"/>
    <w:rsid w:val="005108CF"/>
    <w:rsid w:val="005108D1"/>
    <w:rsid w:val="0051096D"/>
    <w:rsid w:val="005109D8"/>
    <w:rsid w:val="00510AB6"/>
    <w:rsid w:val="00510CDE"/>
    <w:rsid w:val="00510FD2"/>
    <w:rsid w:val="00511139"/>
    <w:rsid w:val="0051146F"/>
    <w:rsid w:val="005115A0"/>
    <w:rsid w:val="005115F3"/>
    <w:rsid w:val="0051168F"/>
    <w:rsid w:val="00511D90"/>
    <w:rsid w:val="00512040"/>
    <w:rsid w:val="00512092"/>
    <w:rsid w:val="005123A0"/>
    <w:rsid w:val="005128EA"/>
    <w:rsid w:val="00512E8F"/>
    <w:rsid w:val="00513102"/>
    <w:rsid w:val="005135F4"/>
    <w:rsid w:val="00513632"/>
    <w:rsid w:val="0051375C"/>
    <w:rsid w:val="005139A9"/>
    <w:rsid w:val="00514DB5"/>
    <w:rsid w:val="00514DF1"/>
    <w:rsid w:val="00515403"/>
    <w:rsid w:val="00515451"/>
    <w:rsid w:val="005154CA"/>
    <w:rsid w:val="00515A4A"/>
    <w:rsid w:val="00515E17"/>
    <w:rsid w:val="0051623E"/>
    <w:rsid w:val="00516498"/>
    <w:rsid w:val="005164C8"/>
    <w:rsid w:val="00516BBD"/>
    <w:rsid w:val="005171A3"/>
    <w:rsid w:val="0051FD74"/>
    <w:rsid w:val="00520463"/>
    <w:rsid w:val="005215E5"/>
    <w:rsid w:val="0052179B"/>
    <w:rsid w:val="005219B8"/>
    <w:rsid w:val="00521DB0"/>
    <w:rsid w:val="00522203"/>
    <w:rsid w:val="0052263E"/>
    <w:rsid w:val="00522A83"/>
    <w:rsid w:val="00522B79"/>
    <w:rsid w:val="00522E2D"/>
    <w:rsid w:val="00522E4D"/>
    <w:rsid w:val="00523004"/>
    <w:rsid w:val="00523051"/>
    <w:rsid w:val="00523743"/>
    <w:rsid w:val="005237EE"/>
    <w:rsid w:val="00523A2D"/>
    <w:rsid w:val="00523C9B"/>
    <w:rsid w:val="00523E54"/>
    <w:rsid w:val="0052408E"/>
    <w:rsid w:val="00524161"/>
    <w:rsid w:val="0052445D"/>
    <w:rsid w:val="005247CA"/>
    <w:rsid w:val="00524951"/>
    <w:rsid w:val="005249C1"/>
    <w:rsid w:val="00524E65"/>
    <w:rsid w:val="0052585A"/>
    <w:rsid w:val="00525E66"/>
    <w:rsid w:val="00526173"/>
    <w:rsid w:val="0052670F"/>
    <w:rsid w:val="00526E3D"/>
    <w:rsid w:val="00526F80"/>
    <w:rsid w:val="00527289"/>
    <w:rsid w:val="005273B6"/>
    <w:rsid w:val="005273FB"/>
    <w:rsid w:val="005275BB"/>
    <w:rsid w:val="00527671"/>
    <w:rsid w:val="00527869"/>
    <w:rsid w:val="00527ACF"/>
    <w:rsid w:val="0053014F"/>
    <w:rsid w:val="005304AD"/>
    <w:rsid w:val="005309B4"/>
    <w:rsid w:val="00530E9F"/>
    <w:rsid w:val="00530F67"/>
    <w:rsid w:val="00531147"/>
    <w:rsid w:val="00531AB8"/>
    <w:rsid w:val="00531BCF"/>
    <w:rsid w:val="00532D2A"/>
    <w:rsid w:val="00532FCE"/>
    <w:rsid w:val="00533934"/>
    <w:rsid w:val="00533A1E"/>
    <w:rsid w:val="00534121"/>
    <w:rsid w:val="005346E5"/>
    <w:rsid w:val="00534C3A"/>
    <w:rsid w:val="0053508A"/>
    <w:rsid w:val="005350E5"/>
    <w:rsid w:val="0053534D"/>
    <w:rsid w:val="0053588B"/>
    <w:rsid w:val="00535B31"/>
    <w:rsid w:val="00535B5A"/>
    <w:rsid w:val="00536271"/>
    <w:rsid w:val="005365A8"/>
    <w:rsid w:val="005365AF"/>
    <w:rsid w:val="00536690"/>
    <w:rsid w:val="00536B34"/>
    <w:rsid w:val="00536BB1"/>
    <w:rsid w:val="00536C56"/>
    <w:rsid w:val="00536D0B"/>
    <w:rsid w:val="005371CB"/>
    <w:rsid w:val="005376DA"/>
    <w:rsid w:val="005378CA"/>
    <w:rsid w:val="005378F1"/>
    <w:rsid w:val="00537A46"/>
    <w:rsid w:val="00540A10"/>
    <w:rsid w:val="0054124D"/>
    <w:rsid w:val="005415B2"/>
    <w:rsid w:val="00541650"/>
    <w:rsid w:val="005416B9"/>
    <w:rsid w:val="00541983"/>
    <w:rsid w:val="00541ADA"/>
    <w:rsid w:val="00541DB8"/>
    <w:rsid w:val="00541F9E"/>
    <w:rsid w:val="00542023"/>
    <w:rsid w:val="00542816"/>
    <w:rsid w:val="00542EC9"/>
    <w:rsid w:val="005432BB"/>
    <w:rsid w:val="00543504"/>
    <w:rsid w:val="005441E8"/>
    <w:rsid w:val="00544AB2"/>
    <w:rsid w:val="00544AD0"/>
    <w:rsid w:val="00544DB7"/>
    <w:rsid w:val="00545A0E"/>
    <w:rsid w:val="00545B60"/>
    <w:rsid w:val="00546106"/>
    <w:rsid w:val="00546176"/>
    <w:rsid w:val="005467A2"/>
    <w:rsid w:val="00546CA6"/>
    <w:rsid w:val="00546CCE"/>
    <w:rsid w:val="0054702A"/>
    <w:rsid w:val="005472E7"/>
    <w:rsid w:val="00547420"/>
    <w:rsid w:val="00547D05"/>
    <w:rsid w:val="00550960"/>
    <w:rsid w:val="005509C4"/>
    <w:rsid w:val="00550A30"/>
    <w:rsid w:val="00551081"/>
    <w:rsid w:val="0055166B"/>
    <w:rsid w:val="00551789"/>
    <w:rsid w:val="00551B5F"/>
    <w:rsid w:val="00551E0D"/>
    <w:rsid w:val="005520AF"/>
    <w:rsid w:val="005521A5"/>
    <w:rsid w:val="00552282"/>
    <w:rsid w:val="00552391"/>
    <w:rsid w:val="005527F1"/>
    <w:rsid w:val="00552A50"/>
    <w:rsid w:val="00552A6D"/>
    <w:rsid w:val="00552AF2"/>
    <w:rsid w:val="00552BCC"/>
    <w:rsid w:val="00553E8E"/>
    <w:rsid w:val="005541DC"/>
    <w:rsid w:val="00554BC6"/>
    <w:rsid w:val="00554BFA"/>
    <w:rsid w:val="00554CE9"/>
    <w:rsid w:val="0055506E"/>
    <w:rsid w:val="0055530D"/>
    <w:rsid w:val="005555AF"/>
    <w:rsid w:val="00555624"/>
    <w:rsid w:val="00555747"/>
    <w:rsid w:val="00555771"/>
    <w:rsid w:val="005559B3"/>
    <w:rsid w:val="00556121"/>
    <w:rsid w:val="0055724D"/>
    <w:rsid w:val="005600C8"/>
    <w:rsid w:val="00560310"/>
    <w:rsid w:val="0056092B"/>
    <w:rsid w:val="00560E83"/>
    <w:rsid w:val="00561069"/>
    <w:rsid w:val="00561101"/>
    <w:rsid w:val="0056142A"/>
    <w:rsid w:val="005619CD"/>
    <w:rsid w:val="00561B67"/>
    <w:rsid w:val="00561D96"/>
    <w:rsid w:val="00562152"/>
    <w:rsid w:val="0056266F"/>
    <w:rsid w:val="005627A8"/>
    <w:rsid w:val="0056284F"/>
    <w:rsid w:val="005629E9"/>
    <w:rsid w:val="00562C55"/>
    <w:rsid w:val="00563698"/>
    <w:rsid w:val="00563AC2"/>
    <w:rsid w:val="00563BD8"/>
    <w:rsid w:val="00564102"/>
    <w:rsid w:val="0056442D"/>
    <w:rsid w:val="00564552"/>
    <w:rsid w:val="00564DA3"/>
    <w:rsid w:val="00565021"/>
    <w:rsid w:val="00565530"/>
    <w:rsid w:val="00565F17"/>
    <w:rsid w:val="00566091"/>
    <w:rsid w:val="005661A9"/>
    <w:rsid w:val="00566590"/>
    <w:rsid w:val="005665D1"/>
    <w:rsid w:val="00566952"/>
    <w:rsid w:val="005669A5"/>
    <w:rsid w:val="005669EC"/>
    <w:rsid w:val="00566BF9"/>
    <w:rsid w:val="005674C3"/>
    <w:rsid w:val="00567691"/>
    <w:rsid w:val="00567711"/>
    <w:rsid w:val="00567835"/>
    <w:rsid w:val="005678F4"/>
    <w:rsid w:val="0056790B"/>
    <w:rsid w:val="005703EF"/>
    <w:rsid w:val="005710CB"/>
    <w:rsid w:val="00571543"/>
    <w:rsid w:val="00571920"/>
    <w:rsid w:val="00571962"/>
    <w:rsid w:val="00571F9C"/>
    <w:rsid w:val="00572375"/>
    <w:rsid w:val="00572D19"/>
    <w:rsid w:val="00572D8A"/>
    <w:rsid w:val="0057305D"/>
    <w:rsid w:val="0057310E"/>
    <w:rsid w:val="0057388C"/>
    <w:rsid w:val="00573A53"/>
    <w:rsid w:val="00573B8F"/>
    <w:rsid w:val="00574115"/>
    <w:rsid w:val="00574186"/>
    <w:rsid w:val="005747BF"/>
    <w:rsid w:val="00574810"/>
    <w:rsid w:val="00574813"/>
    <w:rsid w:val="00574921"/>
    <w:rsid w:val="00574B87"/>
    <w:rsid w:val="00574C95"/>
    <w:rsid w:val="00574E22"/>
    <w:rsid w:val="00574E4D"/>
    <w:rsid w:val="00574F4B"/>
    <w:rsid w:val="00575081"/>
    <w:rsid w:val="005759B0"/>
    <w:rsid w:val="00575DF1"/>
    <w:rsid w:val="00576005"/>
    <w:rsid w:val="0057616D"/>
    <w:rsid w:val="005764C7"/>
    <w:rsid w:val="00577362"/>
    <w:rsid w:val="005774A8"/>
    <w:rsid w:val="005778F8"/>
    <w:rsid w:val="00577BAD"/>
    <w:rsid w:val="00577CAE"/>
    <w:rsid w:val="00577CD5"/>
    <w:rsid w:val="00577DF3"/>
    <w:rsid w:val="00577FE4"/>
    <w:rsid w:val="005804B5"/>
    <w:rsid w:val="005806AE"/>
    <w:rsid w:val="0058091E"/>
    <w:rsid w:val="00580DFB"/>
    <w:rsid w:val="00581112"/>
    <w:rsid w:val="00581CA4"/>
    <w:rsid w:val="00581D09"/>
    <w:rsid w:val="00581ED7"/>
    <w:rsid w:val="00581F1D"/>
    <w:rsid w:val="00582638"/>
    <w:rsid w:val="005826D6"/>
    <w:rsid w:val="00582D83"/>
    <w:rsid w:val="00582FAE"/>
    <w:rsid w:val="00583032"/>
    <w:rsid w:val="00584441"/>
    <w:rsid w:val="0058462E"/>
    <w:rsid w:val="0058485F"/>
    <w:rsid w:val="005848A7"/>
    <w:rsid w:val="00584A1F"/>
    <w:rsid w:val="00584DAB"/>
    <w:rsid w:val="00584DCC"/>
    <w:rsid w:val="0058558E"/>
    <w:rsid w:val="00585668"/>
    <w:rsid w:val="005856E2"/>
    <w:rsid w:val="00585819"/>
    <w:rsid w:val="00585A42"/>
    <w:rsid w:val="00585D84"/>
    <w:rsid w:val="00586348"/>
    <w:rsid w:val="00586556"/>
    <w:rsid w:val="005872AC"/>
    <w:rsid w:val="0058777F"/>
    <w:rsid w:val="00587836"/>
    <w:rsid w:val="00587846"/>
    <w:rsid w:val="00587BA9"/>
    <w:rsid w:val="00587BAE"/>
    <w:rsid w:val="00587D90"/>
    <w:rsid w:val="005901AF"/>
    <w:rsid w:val="0059051E"/>
    <w:rsid w:val="005906C9"/>
    <w:rsid w:val="00590982"/>
    <w:rsid w:val="00590B3C"/>
    <w:rsid w:val="00590C40"/>
    <w:rsid w:val="00590DF2"/>
    <w:rsid w:val="00590F81"/>
    <w:rsid w:val="005911EE"/>
    <w:rsid w:val="005915BA"/>
    <w:rsid w:val="005918D7"/>
    <w:rsid w:val="005918E1"/>
    <w:rsid w:val="0059219A"/>
    <w:rsid w:val="00592BCA"/>
    <w:rsid w:val="005933F3"/>
    <w:rsid w:val="00593813"/>
    <w:rsid w:val="0059397E"/>
    <w:rsid w:val="00593A7C"/>
    <w:rsid w:val="00593B5B"/>
    <w:rsid w:val="00593BFF"/>
    <w:rsid w:val="00593CAD"/>
    <w:rsid w:val="0059412A"/>
    <w:rsid w:val="005948E7"/>
    <w:rsid w:val="005949A0"/>
    <w:rsid w:val="00594AFE"/>
    <w:rsid w:val="00594CCC"/>
    <w:rsid w:val="00594E9A"/>
    <w:rsid w:val="00595E93"/>
    <w:rsid w:val="0059651C"/>
    <w:rsid w:val="005967B5"/>
    <w:rsid w:val="00596BDC"/>
    <w:rsid w:val="00596BE2"/>
    <w:rsid w:val="00596C03"/>
    <w:rsid w:val="00597057"/>
    <w:rsid w:val="005972EE"/>
    <w:rsid w:val="00597A6A"/>
    <w:rsid w:val="00597E2B"/>
    <w:rsid w:val="005A030B"/>
    <w:rsid w:val="005A0A6F"/>
    <w:rsid w:val="005A0D9B"/>
    <w:rsid w:val="005A13D8"/>
    <w:rsid w:val="005A1BD0"/>
    <w:rsid w:val="005A2495"/>
    <w:rsid w:val="005A272F"/>
    <w:rsid w:val="005A2D52"/>
    <w:rsid w:val="005A3799"/>
    <w:rsid w:val="005A388C"/>
    <w:rsid w:val="005A3EBE"/>
    <w:rsid w:val="005A4087"/>
    <w:rsid w:val="005A4197"/>
    <w:rsid w:val="005A45C0"/>
    <w:rsid w:val="005A45C1"/>
    <w:rsid w:val="005A4756"/>
    <w:rsid w:val="005A4A15"/>
    <w:rsid w:val="005A4E83"/>
    <w:rsid w:val="005A5810"/>
    <w:rsid w:val="005A588E"/>
    <w:rsid w:val="005A5AEA"/>
    <w:rsid w:val="005A5E0C"/>
    <w:rsid w:val="005A6484"/>
    <w:rsid w:val="005A6812"/>
    <w:rsid w:val="005A6A61"/>
    <w:rsid w:val="005A6AAD"/>
    <w:rsid w:val="005A6B48"/>
    <w:rsid w:val="005A6CF2"/>
    <w:rsid w:val="005A7CB7"/>
    <w:rsid w:val="005B02E6"/>
    <w:rsid w:val="005B0409"/>
    <w:rsid w:val="005B05A5"/>
    <w:rsid w:val="005B0839"/>
    <w:rsid w:val="005B0D0A"/>
    <w:rsid w:val="005B1271"/>
    <w:rsid w:val="005B13D9"/>
    <w:rsid w:val="005B14C2"/>
    <w:rsid w:val="005B1CC9"/>
    <w:rsid w:val="005B1D4D"/>
    <w:rsid w:val="005B21A1"/>
    <w:rsid w:val="005B2BFF"/>
    <w:rsid w:val="005B396E"/>
    <w:rsid w:val="005B4B73"/>
    <w:rsid w:val="005B51D7"/>
    <w:rsid w:val="005B5359"/>
    <w:rsid w:val="005B5544"/>
    <w:rsid w:val="005B5583"/>
    <w:rsid w:val="005B62ED"/>
    <w:rsid w:val="005B6879"/>
    <w:rsid w:val="005B6B67"/>
    <w:rsid w:val="005B6D25"/>
    <w:rsid w:val="005B6E5A"/>
    <w:rsid w:val="005B6E5F"/>
    <w:rsid w:val="005B730C"/>
    <w:rsid w:val="005B73D5"/>
    <w:rsid w:val="005B78BA"/>
    <w:rsid w:val="005B7B35"/>
    <w:rsid w:val="005B7C38"/>
    <w:rsid w:val="005B7DC1"/>
    <w:rsid w:val="005B7EBE"/>
    <w:rsid w:val="005C079F"/>
    <w:rsid w:val="005C0AA5"/>
    <w:rsid w:val="005C0B4A"/>
    <w:rsid w:val="005C0B80"/>
    <w:rsid w:val="005C0FA3"/>
    <w:rsid w:val="005C10F3"/>
    <w:rsid w:val="005C1304"/>
    <w:rsid w:val="005C1B28"/>
    <w:rsid w:val="005C1CD3"/>
    <w:rsid w:val="005C1DE1"/>
    <w:rsid w:val="005C1F41"/>
    <w:rsid w:val="005C2309"/>
    <w:rsid w:val="005C2A10"/>
    <w:rsid w:val="005C2E0B"/>
    <w:rsid w:val="005C2FE8"/>
    <w:rsid w:val="005C37B0"/>
    <w:rsid w:val="005C3924"/>
    <w:rsid w:val="005C3DCC"/>
    <w:rsid w:val="005C41E3"/>
    <w:rsid w:val="005C4737"/>
    <w:rsid w:val="005C5048"/>
    <w:rsid w:val="005C584D"/>
    <w:rsid w:val="005C5EF2"/>
    <w:rsid w:val="005C661A"/>
    <w:rsid w:val="005C6757"/>
    <w:rsid w:val="005C6B32"/>
    <w:rsid w:val="005C6D95"/>
    <w:rsid w:val="005C6F2E"/>
    <w:rsid w:val="005C7231"/>
    <w:rsid w:val="005C7494"/>
    <w:rsid w:val="005C775D"/>
    <w:rsid w:val="005D0327"/>
    <w:rsid w:val="005D056C"/>
    <w:rsid w:val="005D0D97"/>
    <w:rsid w:val="005D16D4"/>
    <w:rsid w:val="005D1783"/>
    <w:rsid w:val="005D1828"/>
    <w:rsid w:val="005D1DF8"/>
    <w:rsid w:val="005D256A"/>
    <w:rsid w:val="005D29D1"/>
    <w:rsid w:val="005D2B75"/>
    <w:rsid w:val="005D2E54"/>
    <w:rsid w:val="005D3079"/>
    <w:rsid w:val="005D3529"/>
    <w:rsid w:val="005D3A2D"/>
    <w:rsid w:val="005D3D20"/>
    <w:rsid w:val="005D425F"/>
    <w:rsid w:val="005D43E3"/>
    <w:rsid w:val="005D478C"/>
    <w:rsid w:val="005D4B45"/>
    <w:rsid w:val="005D545B"/>
    <w:rsid w:val="005D55A2"/>
    <w:rsid w:val="005D57E6"/>
    <w:rsid w:val="005D629C"/>
    <w:rsid w:val="005D6A1C"/>
    <w:rsid w:val="005D7336"/>
    <w:rsid w:val="005D781F"/>
    <w:rsid w:val="005D794E"/>
    <w:rsid w:val="005D7965"/>
    <w:rsid w:val="005D798D"/>
    <w:rsid w:val="005D7C4F"/>
    <w:rsid w:val="005E085D"/>
    <w:rsid w:val="005E0BA5"/>
    <w:rsid w:val="005E0BCF"/>
    <w:rsid w:val="005E10BA"/>
    <w:rsid w:val="005E156F"/>
    <w:rsid w:val="005E15B3"/>
    <w:rsid w:val="005E16C3"/>
    <w:rsid w:val="005E1901"/>
    <w:rsid w:val="005E1CC7"/>
    <w:rsid w:val="005E20AE"/>
    <w:rsid w:val="005E242B"/>
    <w:rsid w:val="005E294A"/>
    <w:rsid w:val="005E2FE9"/>
    <w:rsid w:val="005E31BC"/>
    <w:rsid w:val="005E3575"/>
    <w:rsid w:val="005E3748"/>
    <w:rsid w:val="005E391C"/>
    <w:rsid w:val="005E3D8F"/>
    <w:rsid w:val="005E436E"/>
    <w:rsid w:val="005E44CF"/>
    <w:rsid w:val="005E4A97"/>
    <w:rsid w:val="005E4B88"/>
    <w:rsid w:val="005E4D3D"/>
    <w:rsid w:val="005E5566"/>
    <w:rsid w:val="005E5B47"/>
    <w:rsid w:val="005E5D9C"/>
    <w:rsid w:val="005E5F32"/>
    <w:rsid w:val="005E63FE"/>
    <w:rsid w:val="005E6CA9"/>
    <w:rsid w:val="005E7462"/>
    <w:rsid w:val="005E754D"/>
    <w:rsid w:val="005E7671"/>
    <w:rsid w:val="005E7783"/>
    <w:rsid w:val="005E7808"/>
    <w:rsid w:val="005E7886"/>
    <w:rsid w:val="005E7AE1"/>
    <w:rsid w:val="005E7D83"/>
    <w:rsid w:val="005F025B"/>
    <w:rsid w:val="005F02D6"/>
    <w:rsid w:val="005F0670"/>
    <w:rsid w:val="005F06D0"/>
    <w:rsid w:val="005F07A6"/>
    <w:rsid w:val="005F0DFC"/>
    <w:rsid w:val="005F1370"/>
    <w:rsid w:val="005F14D3"/>
    <w:rsid w:val="005F1B20"/>
    <w:rsid w:val="005F1BAE"/>
    <w:rsid w:val="005F24B2"/>
    <w:rsid w:val="005F261D"/>
    <w:rsid w:val="005F297C"/>
    <w:rsid w:val="005F2CC6"/>
    <w:rsid w:val="005F2D10"/>
    <w:rsid w:val="005F3748"/>
    <w:rsid w:val="005F3783"/>
    <w:rsid w:val="005F388B"/>
    <w:rsid w:val="005F406A"/>
    <w:rsid w:val="005F4070"/>
    <w:rsid w:val="005F409E"/>
    <w:rsid w:val="005F4205"/>
    <w:rsid w:val="005F447C"/>
    <w:rsid w:val="005F474C"/>
    <w:rsid w:val="005F4AB1"/>
    <w:rsid w:val="005F4C34"/>
    <w:rsid w:val="005F4E2D"/>
    <w:rsid w:val="005F4E3D"/>
    <w:rsid w:val="005F524D"/>
    <w:rsid w:val="005F554B"/>
    <w:rsid w:val="005F5614"/>
    <w:rsid w:val="005F5977"/>
    <w:rsid w:val="005F599C"/>
    <w:rsid w:val="005F5D8E"/>
    <w:rsid w:val="005F6619"/>
    <w:rsid w:val="005F66C6"/>
    <w:rsid w:val="005F6922"/>
    <w:rsid w:val="005F6982"/>
    <w:rsid w:val="005F6A2E"/>
    <w:rsid w:val="005F6BEB"/>
    <w:rsid w:val="005F6C97"/>
    <w:rsid w:val="005F7B88"/>
    <w:rsid w:val="005F7B94"/>
    <w:rsid w:val="0060014C"/>
    <w:rsid w:val="00600289"/>
    <w:rsid w:val="00600340"/>
    <w:rsid w:val="006006D2"/>
    <w:rsid w:val="00601058"/>
    <w:rsid w:val="00601064"/>
    <w:rsid w:val="006010CC"/>
    <w:rsid w:val="0060151E"/>
    <w:rsid w:val="00601704"/>
    <w:rsid w:val="006019AB"/>
    <w:rsid w:val="00601E38"/>
    <w:rsid w:val="0060203B"/>
    <w:rsid w:val="006022A2"/>
    <w:rsid w:val="00602B52"/>
    <w:rsid w:val="00602BF8"/>
    <w:rsid w:val="00602E3C"/>
    <w:rsid w:val="006032B6"/>
    <w:rsid w:val="006033BF"/>
    <w:rsid w:val="006036B6"/>
    <w:rsid w:val="006039E2"/>
    <w:rsid w:val="006039E3"/>
    <w:rsid w:val="00603DD3"/>
    <w:rsid w:val="00603FD3"/>
    <w:rsid w:val="006040F5"/>
    <w:rsid w:val="006043C8"/>
    <w:rsid w:val="00604408"/>
    <w:rsid w:val="0060448F"/>
    <w:rsid w:val="006044A6"/>
    <w:rsid w:val="00604501"/>
    <w:rsid w:val="00604D82"/>
    <w:rsid w:val="0060504D"/>
    <w:rsid w:val="00605333"/>
    <w:rsid w:val="006053C6"/>
    <w:rsid w:val="00605E78"/>
    <w:rsid w:val="00606453"/>
    <w:rsid w:val="006065B3"/>
    <w:rsid w:val="00606837"/>
    <w:rsid w:val="00606874"/>
    <w:rsid w:val="00606925"/>
    <w:rsid w:val="00606B93"/>
    <w:rsid w:val="00606D39"/>
    <w:rsid w:val="00606FB8"/>
    <w:rsid w:val="006070AE"/>
    <w:rsid w:val="00607611"/>
    <w:rsid w:val="0060791D"/>
    <w:rsid w:val="00607BC8"/>
    <w:rsid w:val="00607F31"/>
    <w:rsid w:val="00610213"/>
    <w:rsid w:val="00610EEC"/>
    <w:rsid w:val="00611580"/>
    <w:rsid w:val="00611C73"/>
    <w:rsid w:val="00611D22"/>
    <w:rsid w:val="0061200B"/>
    <w:rsid w:val="006128FE"/>
    <w:rsid w:val="00612934"/>
    <w:rsid w:val="00612B3A"/>
    <w:rsid w:val="00613267"/>
    <w:rsid w:val="00613682"/>
    <w:rsid w:val="00613B98"/>
    <w:rsid w:val="00613F2C"/>
    <w:rsid w:val="00613FB3"/>
    <w:rsid w:val="006145C6"/>
    <w:rsid w:val="006146D3"/>
    <w:rsid w:val="00615222"/>
    <w:rsid w:val="00615B30"/>
    <w:rsid w:val="00615B6B"/>
    <w:rsid w:val="006162D6"/>
    <w:rsid w:val="006165F8"/>
    <w:rsid w:val="0061676E"/>
    <w:rsid w:val="00616810"/>
    <w:rsid w:val="00616850"/>
    <w:rsid w:val="00616AEC"/>
    <w:rsid w:val="00616E62"/>
    <w:rsid w:val="00616E81"/>
    <w:rsid w:val="006170A4"/>
    <w:rsid w:val="006177CD"/>
    <w:rsid w:val="00617D38"/>
    <w:rsid w:val="006201B1"/>
    <w:rsid w:val="00620228"/>
    <w:rsid w:val="00620E17"/>
    <w:rsid w:val="00620FB6"/>
    <w:rsid w:val="00621400"/>
    <w:rsid w:val="006215F8"/>
    <w:rsid w:val="0062298A"/>
    <w:rsid w:val="006230C5"/>
    <w:rsid w:val="00623400"/>
    <w:rsid w:val="006237A9"/>
    <w:rsid w:val="006238BC"/>
    <w:rsid w:val="00623C4E"/>
    <w:rsid w:val="00623CBF"/>
    <w:rsid w:val="00623E81"/>
    <w:rsid w:val="006240EB"/>
    <w:rsid w:val="00624777"/>
    <w:rsid w:val="006247BE"/>
    <w:rsid w:val="006247F1"/>
    <w:rsid w:val="00624B37"/>
    <w:rsid w:val="00624BF1"/>
    <w:rsid w:val="00624DA1"/>
    <w:rsid w:val="006252BC"/>
    <w:rsid w:val="00625679"/>
    <w:rsid w:val="006256DF"/>
    <w:rsid w:val="006258C5"/>
    <w:rsid w:val="006259C6"/>
    <w:rsid w:val="00625C4D"/>
    <w:rsid w:val="00625D18"/>
    <w:rsid w:val="00626827"/>
    <w:rsid w:val="006268B0"/>
    <w:rsid w:val="0062719B"/>
    <w:rsid w:val="006272AB"/>
    <w:rsid w:val="006272DB"/>
    <w:rsid w:val="00627829"/>
    <w:rsid w:val="00627D79"/>
    <w:rsid w:val="0062EE02"/>
    <w:rsid w:val="006305D3"/>
    <w:rsid w:val="00630726"/>
    <w:rsid w:val="006307CD"/>
    <w:rsid w:val="00630855"/>
    <w:rsid w:val="00630CFA"/>
    <w:rsid w:val="00630DB5"/>
    <w:rsid w:val="00630EFE"/>
    <w:rsid w:val="006315B0"/>
    <w:rsid w:val="006318CC"/>
    <w:rsid w:val="00631CEA"/>
    <w:rsid w:val="00631DFF"/>
    <w:rsid w:val="00632268"/>
    <w:rsid w:val="00632872"/>
    <w:rsid w:val="00633219"/>
    <w:rsid w:val="006334CD"/>
    <w:rsid w:val="0063367C"/>
    <w:rsid w:val="00633B84"/>
    <w:rsid w:val="00633CEC"/>
    <w:rsid w:val="00633D9B"/>
    <w:rsid w:val="00633E72"/>
    <w:rsid w:val="00633ED0"/>
    <w:rsid w:val="00633F54"/>
    <w:rsid w:val="00634026"/>
    <w:rsid w:val="0063446A"/>
    <w:rsid w:val="00634F5D"/>
    <w:rsid w:val="00634FAF"/>
    <w:rsid w:val="00635172"/>
    <w:rsid w:val="00635662"/>
    <w:rsid w:val="00635A03"/>
    <w:rsid w:val="00636295"/>
    <w:rsid w:val="0063645D"/>
    <w:rsid w:val="006365A7"/>
    <w:rsid w:val="00636E7C"/>
    <w:rsid w:val="006373DE"/>
    <w:rsid w:val="006374D0"/>
    <w:rsid w:val="00637A65"/>
    <w:rsid w:val="00637AA9"/>
    <w:rsid w:val="00637F2A"/>
    <w:rsid w:val="00640538"/>
    <w:rsid w:val="00640C74"/>
    <w:rsid w:val="00641151"/>
    <w:rsid w:val="006415FB"/>
    <w:rsid w:val="006416E1"/>
    <w:rsid w:val="006417FF"/>
    <w:rsid w:val="0064247F"/>
    <w:rsid w:val="00642618"/>
    <w:rsid w:val="00642ECB"/>
    <w:rsid w:val="006431E6"/>
    <w:rsid w:val="00643250"/>
    <w:rsid w:val="006434F9"/>
    <w:rsid w:val="00643512"/>
    <w:rsid w:val="00643693"/>
    <w:rsid w:val="00643716"/>
    <w:rsid w:val="00643EB8"/>
    <w:rsid w:val="00643F25"/>
    <w:rsid w:val="00644130"/>
    <w:rsid w:val="006441C4"/>
    <w:rsid w:val="00644AB6"/>
    <w:rsid w:val="00644D29"/>
    <w:rsid w:val="00644DA4"/>
    <w:rsid w:val="00645060"/>
    <w:rsid w:val="006450B8"/>
    <w:rsid w:val="00645603"/>
    <w:rsid w:val="00645BBC"/>
    <w:rsid w:val="0064610B"/>
    <w:rsid w:val="00646201"/>
    <w:rsid w:val="006466C3"/>
    <w:rsid w:val="00646749"/>
    <w:rsid w:val="00646AFC"/>
    <w:rsid w:val="0064713B"/>
    <w:rsid w:val="006472EE"/>
    <w:rsid w:val="0064745A"/>
    <w:rsid w:val="00647DE3"/>
    <w:rsid w:val="006501B8"/>
    <w:rsid w:val="006503D3"/>
    <w:rsid w:val="006505AD"/>
    <w:rsid w:val="00650A22"/>
    <w:rsid w:val="00650E4C"/>
    <w:rsid w:val="0065110A"/>
    <w:rsid w:val="006512AD"/>
    <w:rsid w:val="00651829"/>
    <w:rsid w:val="00651B41"/>
    <w:rsid w:val="00651BC4"/>
    <w:rsid w:val="00651DEF"/>
    <w:rsid w:val="0065227F"/>
    <w:rsid w:val="0065252A"/>
    <w:rsid w:val="00652CA4"/>
    <w:rsid w:val="00652CE4"/>
    <w:rsid w:val="0065342E"/>
    <w:rsid w:val="00653593"/>
    <w:rsid w:val="0065381C"/>
    <w:rsid w:val="00653902"/>
    <w:rsid w:val="006540EA"/>
    <w:rsid w:val="00654131"/>
    <w:rsid w:val="00654284"/>
    <w:rsid w:val="0065438F"/>
    <w:rsid w:val="006543EE"/>
    <w:rsid w:val="006544E3"/>
    <w:rsid w:val="00654AF3"/>
    <w:rsid w:val="00654CB9"/>
    <w:rsid w:val="00654E0E"/>
    <w:rsid w:val="00654E30"/>
    <w:rsid w:val="00654F70"/>
    <w:rsid w:val="00655094"/>
    <w:rsid w:val="0065509E"/>
    <w:rsid w:val="00655906"/>
    <w:rsid w:val="00655A45"/>
    <w:rsid w:val="00655CFB"/>
    <w:rsid w:val="006564EB"/>
    <w:rsid w:val="006566BA"/>
    <w:rsid w:val="006566E5"/>
    <w:rsid w:val="0065673A"/>
    <w:rsid w:val="00656B0E"/>
    <w:rsid w:val="00656BA1"/>
    <w:rsid w:val="00656BEB"/>
    <w:rsid w:val="00656D6A"/>
    <w:rsid w:val="00656E4B"/>
    <w:rsid w:val="006570BB"/>
    <w:rsid w:val="00657235"/>
    <w:rsid w:val="0065797A"/>
    <w:rsid w:val="00657B43"/>
    <w:rsid w:val="00657B5A"/>
    <w:rsid w:val="00657C40"/>
    <w:rsid w:val="00657DD0"/>
    <w:rsid w:val="00657E34"/>
    <w:rsid w:val="00657E7A"/>
    <w:rsid w:val="00657F00"/>
    <w:rsid w:val="006600FF"/>
    <w:rsid w:val="0066015A"/>
    <w:rsid w:val="0066035B"/>
    <w:rsid w:val="00660385"/>
    <w:rsid w:val="00660857"/>
    <w:rsid w:val="00660A33"/>
    <w:rsid w:val="00660BAE"/>
    <w:rsid w:val="006610A9"/>
    <w:rsid w:val="00661171"/>
    <w:rsid w:val="006618D7"/>
    <w:rsid w:val="00661A62"/>
    <w:rsid w:val="00661F5A"/>
    <w:rsid w:val="006623A7"/>
    <w:rsid w:val="00662A93"/>
    <w:rsid w:val="00662D83"/>
    <w:rsid w:val="00662EBE"/>
    <w:rsid w:val="0066342F"/>
    <w:rsid w:val="00663455"/>
    <w:rsid w:val="0066354E"/>
    <w:rsid w:val="006637BA"/>
    <w:rsid w:val="00663CC0"/>
    <w:rsid w:val="00663D4B"/>
    <w:rsid w:val="00663EB5"/>
    <w:rsid w:val="00663ED3"/>
    <w:rsid w:val="00664D0D"/>
    <w:rsid w:val="00664E8F"/>
    <w:rsid w:val="0066547D"/>
    <w:rsid w:val="00665860"/>
    <w:rsid w:val="006662A9"/>
    <w:rsid w:val="00666410"/>
    <w:rsid w:val="006668AB"/>
    <w:rsid w:val="00666A1B"/>
    <w:rsid w:val="00666FBD"/>
    <w:rsid w:val="00667193"/>
    <w:rsid w:val="00667299"/>
    <w:rsid w:val="00667320"/>
    <w:rsid w:val="006677D7"/>
    <w:rsid w:val="00667C0A"/>
    <w:rsid w:val="00667ED4"/>
    <w:rsid w:val="00667F78"/>
    <w:rsid w:val="0067032A"/>
    <w:rsid w:val="00670708"/>
    <w:rsid w:val="00670CDB"/>
    <w:rsid w:val="00670F16"/>
    <w:rsid w:val="00670F1C"/>
    <w:rsid w:val="0067113F"/>
    <w:rsid w:val="006713CB"/>
    <w:rsid w:val="00671BB5"/>
    <w:rsid w:val="00671E2B"/>
    <w:rsid w:val="0067260D"/>
    <w:rsid w:val="00672B92"/>
    <w:rsid w:val="00673C6C"/>
    <w:rsid w:val="00674444"/>
    <w:rsid w:val="0067457F"/>
    <w:rsid w:val="00674EC7"/>
    <w:rsid w:val="006754EA"/>
    <w:rsid w:val="00675823"/>
    <w:rsid w:val="00675AFD"/>
    <w:rsid w:val="00676495"/>
    <w:rsid w:val="00676800"/>
    <w:rsid w:val="00676C74"/>
    <w:rsid w:val="00676C8E"/>
    <w:rsid w:val="006773DB"/>
    <w:rsid w:val="00677443"/>
    <w:rsid w:val="00677545"/>
    <w:rsid w:val="00677A17"/>
    <w:rsid w:val="00677F52"/>
    <w:rsid w:val="00680380"/>
    <w:rsid w:val="00680A72"/>
    <w:rsid w:val="00680C9F"/>
    <w:rsid w:val="00680E16"/>
    <w:rsid w:val="00680F37"/>
    <w:rsid w:val="00681607"/>
    <w:rsid w:val="006818B4"/>
    <w:rsid w:val="00681A10"/>
    <w:rsid w:val="00681B43"/>
    <w:rsid w:val="00681D43"/>
    <w:rsid w:val="00681D73"/>
    <w:rsid w:val="00681DBE"/>
    <w:rsid w:val="00681E21"/>
    <w:rsid w:val="00681F7E"/>
    <w:rsid w:val="006823D3"/>
    <w:rsid w:val="006824DB"/>
    <w:rsid w:val="00682537"/>
    <w:rsid w:val="00682B21"/>
    <w:rsid w:val="00682CBC"/>
    <w:rsid w:val="00683262"/>
    <w:rsid w:val="00683737"/>
    <w:rsid w:val="00683884"/>
    <w:rsid w:val="00683896"/>
    <w:rsid w:val="00683DE7"/>
    <w:rsid w:val="00683DFD"/>
    <w:rsid w:val="00683E53"/>
    <w:rsid w:val="00684407"/>
    <w:rsid w:val="00684F04"/>
    <w:rsid w:val="00685172"/>
    <w:rsid w:val="00685CAC"/>
    <w:rsid w:val="00686015"/>
    <w:rsid w:val="0068610B"/>
    <w:rsid w:val="00686476"/>
    <w:rsid w:val="0068655F"/>
    <w:rsid w:val="006868FB"/>
    <w:rsid w:val="006869D4"/>
    <w:rsid w:val="00686CBD"/>
    <w:rsid w:val="00686F07"/>
    <w:rsid w:val="0068705C"/>
    <w:rsid w:val="006875A4"/>
    <w:rsid w:val="006877B3"/>
    <w:rsid w:val="0068798E"/>
    <w:rsid w:val="00687CC6"/>
    <w:rsid w:val="0069010B"/>
    <w:rsid w:val="00690AE8"/>
    <w:rsid w:val="00690ED8"/>
    <w:rsid w:val="00690FD8"/>
    <w:rsid w:val="00691200"/>
    <w:rsid w:val="00691251"/>
    <w:rsid w:val="00692083"/>
    <w:rsid w:val="006921B6"/>
    <w:rsid w:val="006921FD"/>
    <w:rsid w:val="006927F3"/>
    <w:rsid w:val="0069284F"/>
    <w:rsid w:val="00692F0F"/>
    <w:rsid w:val="00692FBC"/>
    <w:rsid w:val="00693817"/>
    <w:rsid w:val="00694800"/>
    <w:rsid w:val="00695273"/>
    <w:rsid w:val="0069536E"/>
    <w:rsid w:val="00695403"/>
    <w:rsid w:val="00695443"/>
    <w:rsid w:val="006956FE"/>
    <w:rsid w:val="00695767"/>
    <w:rsid w:val="0069581A"/>
    <w:rsid w:val="00695A03"/>
    <w:rsid w:val="00695A0F"/>
    <w:rsid w:val="00695E14"/>
    <w:rsid w:val="00695E39"/>
    <w:rsid w:val="00695F99"/>
    <w:rsid w:val="006967D8"/>
    <w:rsid w:val="006969BB"/>
    <w:rsid w:val="00696CE9"/>
    <w:rsid w:val="006974B2"/>
    <w:rsid w:val="006978E8"/>
    <w:rsid w:val="00697C7C"/>
    <w:rsid w:val="006A076A"/>
    <w:rsid w:val="006A082E"/>
    <w:rsid w:val="006A0C43"/>
    <w:rsid w:val="006A108F"/>
    <w:rsid w:val="006A1353"/>
    <w:rsid w:val="006A1636"/>
    <w:rsid w:val="006A163E"/>
    <w:rsid w:val="006A1819"/>
    <w:rsid w:val="006A1C81"/>
    <w:rsid w:val="006A2525"/>
    <w:rsid w:val="006A2601"/>
    <w:rsid w:val="006A27E0"/>
    <w:rsid w:val="006A2C34"/>
    <w:rsid w:val="006A2D3B"/>
    <w:rsid w:val="006A2DBB"/>
    <w:rsid w:val="006A2FDB"/>
    <w:rsid w:val="006A3679"/>
    <w:rsid w:val="006A3F1A"/>
    <w:rsid w:val="006A41AE"/>
    <w:rsid w:val="006A4217"/>
    <w:rsid w:val="006A49FD"/>
    <w:rsid w:val="006A4AE1"/>
    <w:rsid w:val="006A4DEC"/>
    <w:rsid w:val="006A5319"/>
    <w:rsid w:val="006A53F2"/>
    <w:rsid w:val="006A56CF"/>
    <w:rsid w:val="006A5C5C"/>
    <w:rsid w:val="006A65A4"/>
    <w:rsid w:val="006A6703"/>
    <w:rsid w:val="006A686D"/>
    <w:rsid w:val="006A6BE0"/>
    <w:rsid w:val="006A6DEF"/>
    <w:rsid w:val="006A6F45"/>
    <w:rsid w:val="006A730E"/>
    <w:rsid w:val="006A74AD"/>
    <w:rsid w:val="006A7753"/>
    <w:rsid w:val="006A7B42"/>
    <w:rsid w:val="006A7DF7"/>
    <w:rsid w:val="006A7EDD"/>
    <w:rsid w:val="006A7F47"/>
    <w:rsid w:val="006B03CC"/>
    <w:rsid w:val="006B0A1D"/>
    <w:rsid w:val="006B0A25"/>
    <w:rsid w:val="006B0AFA"/>
    <w:rsid w:val="006B0E02"/>
    <w:rsid w:val="006B0E1F"/>
    <w:rsid w:val="006B1335"/>
    <w:rsid w:val="006B16F5"/>
    <w:rsid w:val="006B17BD"/>
    <w:rsid w:val="006B1890"/>
    <w:rsid w:val="006B2003"/>
    <w:rsid w:val="006B2347"/>
    <w:rsid w:val="006B24FD"/>
    <w:rsid w:val="006B2A38"/>
    <w:rsid w:val="006B346A"/>
    <w:rsid w:val="006B34C0"/>
    <w:rsid w:val="006B3631"/>
    <w:rsid w:val="006B40A6"/>
    <w:rsid w:val="006B4116"/>
    <w:rsid w:val="006B4124"/>
    <w:rsid w:val="006B425F"/>
    <w:rsid w:val="006B45F7"/>
    <w:rsid w:val="006B461F"/>
    <w:rsid w:val="006B533F"/>
    <w:rsid w:val="006B5429"/>
    <w:rsid w:val="006B5653"/>
    <w:rsid w:val="006B58A7"/>
    <w:rsid w:val="006B59CF"/>
    <w:rsid w:val="006B5ED0"/>
    <w:rsid w:val="006B639B"/>
    <w:rsid w:val="006B6480"/>
    <w:rsid w:val="006B6FB8"/>
    <w:rsid w:val="006B70D2"/>
    <w:rsid w:val="006B76BC"/>
    <w:rsid w:val="006B7865"/>
    <w:rsid w:val="006B78C0"/>
    <w:rsid w:val="006B7B45"/>
    <w:rsid w:val="006C01A8"/>
    <w:rsid w:val="006C02BD"/>
    <w:rsid w:val="006C0355"/>
    <w:rsid w:val="006C06A3"/>
    <w:rsid w:val="006C06B6"/>
    <w:rsid w:val="006C075F"/>
    <w:rsid w:val="006C0D49"/>
    <w:rsid w:val="006C1526"/>
    <w:rsid w:val="006C1AC2"/>
    <w:rsid w:val="006C1C6F"/>
    <w:rsid w:val="006C1E12"/>
    <w:rsid w:val="006C21EF"/>
    <w:rsid w:val="006C2248"/>
    <w:rsid w:val="006C2367"/>
    <w:rsid w:val="006C271A"/>
    <w:rsid w:val="006C2A01"/>
    <w:rsid w:val="006C2CA5"/>
    <w:rsid w:val="006C2D24"/>
    <w:rsid w:val="006C322E"/>
    <w:rsid w:val="006C3882"/>
    <w:rsid w:val="006C3DFC"/>
    <w:rsid w:val="006C3E83"/>
    <w:rsid w:val="006C44A9"/>
    <w:rsid w:val="006C45D2"/>
    <w:rsid w:val="006C4649"/>
    <w:rsid w:val="006C4805"/>
    <w:rsid w:val="006C4D16"/>
    <w:rsid w:val="006C5735"/>
    <w:rsid w:val="006C57A3"/>
    <w:rsid w:val="006C5C0A"/>
    <w:rsid w:val="006C5D38"/>
    <w:rsid w:val="006C60FA"/>
    <w:rsid w:val="006C659C"/>
    <w:rsid w:val="006C7D75"/>
    <w:rsid w:val="006D0138"/>
    <w:rsid w:val="006D038C"/>
    <w:rsid w:val="006D0408"/>
    <w:rsid w:val="006D083D"/>
    <w:rsid w:val="006D0E9A"/>
    <w:rsid w:val="006D0FB0"/>
    <w:rsid w:val="006D0FF4"/>
    <w:rsid w:val="006D2598"/>
    <w:rsid w:val="006D2B2B"/>
    <w:rsid w:val="006D3274"/>
    <w:rsid w:val="006D35CE"/>
    <w:rsid w:val="006D3650"/>
    <w:rsid w:val="006D3878"/>
    <w:rsid w:val="006D3883"/>
    <w:rsid w:val="006D3F87"/>
    <w:rsid w:val="006D41F1"/>
    <w:rsid w:val="006D436D"/>
    <w:rsid w:val="006D47CF"/>
    <w:rsid w:val="006D4CCF"/>
    <w:rsid w:val="006D4FAA"/>
    <w:rsid w:val="006D55F4"/>
    <w:rsid w:val="006D5644"/>
    <w:rsid w:val="006D57A2"/>
    <w:rsid w:val="006D59DB"/>
    <w:rsid w:val="006D5B7E"/>
    <w:rsid w:val="006D5C03"/>
    <w:rsid w:val="006D5DCF"/>
    <w:rsid w:val="006D61A0"/>
    <w:rsid w:val="006D6D8F"/>
    <w:rsid w:val="006D7164"/>
    <w:rsid w:val="006D793F"/>
    <w:rsid w:val="006D7ACA"/>
    <w:rsid w:val="006D7BA2"/>
    <w:rsid w:val="006D7C49"/>
    <w:rsid w:val="006E06E0"/>
    <w:rsid w:val="006E0C53"/>
    <w:rsid w:val="006E0E33"/>
    <w:rsid w:val="006E0EF8"/>
    <w:rsid w:val="006E11BF"/>
    <w:rsid w:val="006E1794"/>
    <w:rsid w:val="006E1903"/>
    <w:rsid w:val="006E19F5"/>
    <w:rsid w:val="006E1A05"/>
    <w:rsid w:val="006E1B52"/>
    <w:rsid w:val="006E1F02"/>
    <w:rsid w:val="006E2413"/>
    <w:rsid w:val="006E24A1"/>
    <w:rsid w:val="006E2BBF"/>
    <w:rsid w:val="006E2E28"/>
    <w:rsid w:val="006E2E58"/>
    <w:rsid w:val="006E2EF1"/>
    <w:rsid w:val="006E3459"/>
    <w:rsid w:val="006E3D30"/>
    <w:rsid w:val="006E4282"/>
    <w:rsid w:val="006E4418"/>
    <w:rsid w:val="006E44B6"/>
    <w:rsid w:val="006E470C"/>
    <w:rsid w:val="006E4755"/>
    <w:rsid w:val="006E4ABA"/>
    <w:rsid w:val="006E4BEC"/>
    <w:rsid w:val="006E4CA9"/>
    <w:rsid w:val="006E4D66"/>
    <w:rsid w:val="006E4D6F"/>
    <w:rsid w:val="006E5C1A"/>
    <w:rsid w:val="006E5E52"/>
    <w:rsid w:val="006E6094"/>
    <w:rsid w:val="006E636D"/>
    <w:rsid w:val="006E70D8"/>
    <w:rsid w:val="006E750F"/>
    <w:rsid w:val="006E7594"/>
    <w:rsid w:val="006E76CE"/>
    <w:rsid w:val="006E7988"/>
    <w:rsid w:val="006E7AC8"/>
    <w:rsid w:val="006E7CC0"/>
    <w:rsid w:val="006F0016"/>
    <w:rsid w:val="006F0280"/>
    <w:rsid w:val="006F0297"/>
    <w:rsid w:val="006F0564"/>
    <w:rsid w:val="006F0610"/>
    <w:rsid w:val="006F08D1"/>
    <w:rsid w:val="006F0D92"/>
    <w:rsid w:val="006F0FBF"/>
    <w:rsid w:val="006F1450"/>
    <w:rsid w:val="006F147C"/>
    <w:rsid w:val="006F1A84"/>
    <w:rsid w:val="006F1D2D"/>
    <w:rsid w:val="006F1E48"/>
    <w:rsid w:val="006F2070"/>
    <w:rsid w:val="006F21AE"/>
    <w:rsid w:val="006F288E"/>
    <w:rsid w:val="006F28C2"/>
    <w:rsid w:val="006F2E85"/>
    <w:rsid w:val="006F2F65"/>
    <w:rsid w:val="006F34F2"/>
    <w:rsid w:val="006F35BA"/>
    <w:rsid w:val="006F36C1"/>
    <w:rsid w:val="006F387B"/>
    <w:rsid w:val="006F3D3C"/>
    <w:rsid w:val="006F3DD7"/>
    <w:rsid w:val="006F40C4"/>
    <w:rsid w:val="006F42B2"/>
    <w:rsid w:val="006F451F"/>
    <w:rsid w:val="006F45BE"/>
    <w:rsid w:val="006F45ED"/>
    <w:rsid w:val="006F4C56"/>
    <w:rsid w:val="006F4F9F"/>
    <w:rsid w:val="006F54EE"/>
    <w:rsid w:val="006F568E"/>
    <w:rsid w:val="006F5C9E"/>
    <w:rsid w:val="006F5CC1"/>
    <w:rsid w:val="006F5E5C"/>
    <w:rsid w:val="006F6485"/>
    <w:rsid w:val="006F653D"/>
    <w:rsid w:val="006F69CC"/>
    <w:rsid w:val="006F6B24"/>
    <w:rsid w:val="006F6C03"/>
    <w:rsid w:val="006F6CC8"/>
    <w:rsid w:val="006F6D76"/>
    <w:rsid w:val="006F6D87"/>
    <w:rsid w:val="006F6E9B"/>
    <w:rsid w:val="006F6FBF"/>
    <w:rsid w:val="006F70B6"/>
    <w:rsid w:val="006F728C"/>
    <w:rsid w:val="006F73CD"/>
    <w:rsid w:val="006F73F5"/>
    <w:rsid w:val="006F7683"/>
    <w:rsid w:val="006F79A3"/>
    <w:rsid w:val="006F7C78"/>
    <w:rsid w:val="006F7DA0"/>
    <w:rsid w:val="00700047"/>
    <w:rsid w:val="007006DB"/>
    <w:rsid w:val="00700CB8"/>
    <w:rsid w:val="007015C7"/>
    <w:rsid w:val="0070171E"/>
    <w:rsid w:val="007018F3"/>
    <w:rsid w:val="00701BD7"/>
    <w:rsid w:val="00702272"/>
    <w:rsid w:val="007023FA"/>
    <w:rsid w:val="00702673"/>
    <w:rsid w:val="00702C98"/>
    <w:rsid w:val="00702E7A"/>
    <w:rsid w:val="00702EAD"/>
    <w:rsid w:val="007033DA"/>
    <w:rsid w:val="00703430"/>
    <w:rsid w:val="00703873"/>
    <w:rsid w:val="00703AFC"/>
    <w:rsid w:val="00704841"/>
    <w:rsid w:val="007049DF"/>
    <w:rsid w:val="00704DAB"/>
    <w:rsid w:val="00704FFC"/>
    <w:rsid w:val="007053C2"/>
    <w:rsid w:val="0070591B"/>
    <w:rsid w:val="00705945"/>
    <w:rsid w:val="00706242"/>
    <w:rsid w:val="007064CD"/>
    <w:rsid w:val="0070673C"/>
    <w:rsid w:val="0070676D"/>
    <w:rsid w:val="00706D60"/>
    <w:rsid w:val="00706DB4"/>
    <w:rsid w:val="00706F65"/>
    <w:rsid w:val="0070788C"/>
    <w:rsid w:val="00707B91"/>
    <w:rsid w:val="00707DAC"/>
    <w:rsid w:val="00710008"/>
    <w:rsid w:val="00710081"/>
    <w:rsid w:val="00710616"/>
    <w:rsid w:val="007108FD"/>
    <w:rsid w:val="007109DE"/>
    <w:rsid w:val="00710A00"/>
    <w:rsid w:val="00710AE3"/>
    <w:rsid w:val="00711099"/>
    <w:rsid w:val="00711D90"/>
    <w:rsid w:val="00712FD8"/>
    <w:rsid w:val="007131D3"/>
    <w:rsid w:val="00713BFA"/>
    <w:rsid w:val="00714287"/>
    <w:rsid w:val="0071487E"/>
    <w:rsid w:val="0071490C"/>
    <w:rsid w:val="00714979"/>
    <w:rsid w:val="0071518F"/>
    <w:rsid w:val="00715968"/>
    <w:rsid w:val="00715E89"/>
    <w:rsid w:val="00716059"/>
    <w:rsid w:val="007160C7"/>
    <w:rsid w:val="00716205"/>
    <w:rsid w:val="007162EE"/>
    <w:rsid w:val="00716330"/>
    <w:rsid w:val="007167F6"/>
    <w:rsid w:val="0071688F"/>
    <w:rsid w:val="00716D74"/>
    <w:rsid w:val="00716DD8"/>
    <w:rsid w:val="00716E38"/>
    <w:rsid w:val="00716E3A"/>
    <w:rsid w:val="00716FEF"/>
    <w:rsid w:val="0071726F"/>
    <w:rsid w:val="007177D9"/>
    <w:rsid w:val="0071786D"/>
    <w:rsid w:val="00717C08"/>
    <w:rsid w:val="0072061E"/>
    <w:rsid w:val="00720740"/>
    <w:rsid w:val="007207DD"/>
    <w:rsid w:val="00720957"/>
    <w:rsid w:val="00720AD7"/>
    <w:rsid w:val="00720B9A"/>
    <w:rsid w:val="00720D87"/>
    <w:rsid w:val="00721096"/>
    <w:rsid w:val="007217B9"/>
    <w:rsid w:val="007217F1"/>
    <w:rsid w:val="00721B74"/>
    <w:rsid w:val="007220F8"/>
    <w:rsid w:val="00722347"/>
    <w:rsid w:val="0072234E"/>
    <w:rsid w:val="007223A7"/>
    <w:rsid w:val="00722454"/>
    <w:rsid w:val="0072254A"/>
    <w:rsid w:val="007227C7"/>
    <w:rsid w:val="007229CF"/>
    <w:rsid w:val="00722C7E"/>
    <w:rsid w:val="007232AE"/>
    <w:rsid w:val="007233E4"/>
    <w:rsid w:val="007237D3"/>
    <w:rsid w:val="00723FB1"/>
    <w:rsid w:val="0072413B"/>
    <w:rsid w:val="007242A6"/>
    <w:rsid w:val="007242B9"/>
    <w:rsid w:val="007242DC"/>
    <w:rsid w:val="007254E9"/>
    <w:rsid w:val="00726022"/>
    <w:rsid w:val="00726243"/>
    <w:rsid w:val="007265A5"/>
    <w:rsid w:val="00726641"/>
    <w:rsid w:val="00726708"/>
    <w:rsid w:val="00726B4D"/>
    <w:rsid w:val="0072724D"/>
    <w:rsid w:val="00727B6D"/>
    <w:rsid w:val="007306AE"/>
    <w:rsid w:val="007306E0"/>
    <w:rsid w:val="00730D26"/>
    <w:rsid w:val="00730EF5"/>
    <w:rsid w:val="007310E6"/>
    <w:rsid w:val="00731236"/>
    <w:rsid w:val="00731707"/>
    <w:rsid w:val="00731D0F"/>
    <w:rsid w:val="00732118"/>
    <w:rsid w:val="0073237C"/>
    <w:rsid w:val="00732CEE"/>
    <w:rsid w:val="00732D44"/>
    <w:rsid w:val="007333B2"/>
    <w:rsid w:val="0073346B"/>
    <w:rsid w:val="0073353B"/>
    <w:rsid w:val="00733964"/>
    <w:rsid w:val="007339F3"/>
    <w:rsid w:val="00733A83"/>
    <w:rsid w:val="00733EA8"/>
    <w:rsid w:val="0073460C"/>
    <w:rsid w:val="007346B8"/>
    <w:rsid w:val="007348C3"/>
    <w:rsid w:val="00734A3F"/>
    <w:rsid w:val="00734C54"/>
    <w:rsid w:val="00734E6F"/>
    <w:rsid w:val="00734E82"/>
    <w:rsid w:val="007352FE"/>
    <w:rsid w:val="00735A94"/>
    <w:rsid w:val="00735D12"/>
    <w:rsid w:val="00735D61"/>
    <w:rsid w:val="007360C0"/>
    <w:rsid w:val="0073614D"/>
    <w:rsid w:val="0073640C"/>
    <w:rsid w:val="0073674E"/>
    <w:rsid w:val="00736900"/>
    <w:rsid w:val="00736993"/>
    <w:rsid w:val="00736A88"/>
    <w:rsid w:val="00736B5F"/>
    <w:rsid w:val="00736B8A"/>
    <w:rsid w:val="0073727E"/>
    <w:rsid w:val="00737739"/>
    <w:rsid w:val="00737B34"/>
    <w:rsid w:val="00737D3A"/>
    <w:rsid w:val="0074033B"/>
    <w:rsid w:val="007403F8"/>
    <w:rsid w:val="00740581"/>
    <w:rsid w:val="007406E0"/>
    <w:rsid w:val="00740915"/>
    <w:rsid w:val="00740B8E"/>
    <w:rsid w:val="00740C8B"/>
    <w:rsid w:val="00740EEA"/>
    <w:rsid w:val="00740FD0"/>
    <w:rsid w:val="007412F6"/>
    <w:rsid w:val="007415A0"/>
    <w:rsid w:val="00741689"/>
    <w:rsid w:val="007416CE"/>
    <w:rsid w:val="007419C6"/>
    <w:rsid w:val="00741B5F"/>
    <w:rsid w:val="00741B8C"/>
    <w:rsid w:val="00741BF1"/>
    <w:rsid w:val="00741DFF"/>
    <w:rsid w:val="00742670"/>
    <w:rsid w:val="00742A30"/>
    <w:rsid w:val="00742A4B"/>
    <w:rsid w:val="00742F39"/>
    <w:rsid w:val="007430C8"/>
    <w:rsid w:val="0074316D"/>
    <w:rsid w:val="007432C8"/>
    <w:rsid w:val="00743B19"/>
    <w:rsid w:val="0074450D"/>
    <w:rsid w:val="00744A07"/>
    <w:rsid w:val="00744C46"/>
    <w:rsid w:val="00744DB6"/>
    <w:rsid w:val="00744E78"/>
    <w:rsid w:val="00744FB6"/>
    <w:rsid w:val="0074586B"/>
    <w:rsid w:val="00745967"/>
    <w:rsid w:val="00745B45"/>
    <w:rsid w:val="00746663"/>
    <w:rsid w:val="00746EEA"/>
    <w:rsid w:val="007472F6"/>
    <w:rsid w:val="00747303"/>
    <w:rsid w:val="00747579"/>
    <w:rsid w:val="00747671"/>
    <w:rsid w:val="00747CE4"/>
    <w:rsid w:val="00751109"/>
    <w:rsid w:val="0075124C"/>
    <w:rsid w:val="0075129F"/>
    <w:rsid w:val="007514A4"/>
    <w:rsid w:val="007515CD"/>
    <w:rsid w:val="00751832"/>
    <w:rsid w:val="00751B83"/>
    <w:rsid w:val="00751D8D"/>
    <w:rsid w:val="0075205B"/>
    <w:rsid w:val="00752520"/>
    <w:rsid w:val="007528AB"/>
    <w:rsid w:val="00752CB9"/>
    <w:rsid w:val="00752E8E"/>
    <w:rsid w:val="00753084"/>
    <w:rsid w:val="00753362"/>
    <w:rsid w:val="0075349A"/>
    <w:rsid w:val="00753680"/>
    <w:rsid w:val="00753779"/>
    <w:rsid w:val="00753BEA"/>
    <w:rsid w:val="00753E4D"/>
    <w:rsid w:val="00754384"/>
    <w:rsid w:val="007546DD"/>
    <w:rsid w:val="00754983"/>
    <w:rsid w:val="00754ACA"/>
    <w:rsid w:val="00754DA8"/>
    <w:rsid w:val="007553F4"/>
    <w:rsid w:val="007557BE"/>
    <w:rsid w:val="00755BCD"/>
    <w:rsid w:val="00756398"/>
    <w:rsid w:val="00756489"/>
    <w:rsid w:val="00756AF3"/>
    <w:rsid w:val="007570FB"/>
    <w:rsid w:val="007571C9"/>
    <w:rsid w:val="00757891"/>
    <w:rsid w:val="00757CB1"/>
    <w:rsid w:val="00760087"/>
    <w:rsid w:val="00760530"/>
    <w:rsid w:val="00760800"/>
    <w:rsid w:val="007608B6"/>
    <w:rsid w:val="00760A3D"/>
    <w:rsid w:val="00760D72"/>
    <w:rsid w:val="007614CA"/>
    <w:rsid w:val="007615D4"/>
    <w:rsid w:val="007617FC"/>
    <w:rsid w:val="00761C7C"/>
    <w:rsid w:val="007620C0"/>
    <w:rsid w:val="0076235A"/>
    <w:rsid w:val="00762758"/>
    <w:rsid w:val="00762993"/>
    <w:rsid w:val="00762A13"/>
    <w:rsid w:val="00763558"/>
    <w:rsid w:val="00763566"/>
    <w:rsid w:val="00763791"/>
    <w:rsid w:val="00763A90"/>
    <w:rsid w:val="00763E3E"/>
    <w:rsid w:val="00764E79"/>
    <w:rsid w:val="007654B7"/>
    <w:rsid w:val="00765A42"/>
    <w:rsid w:val="00765E20"/>
    <w:rsid w:val="00766069"/>
    <w:rsid w:val="00766497"/>
    <w:rsid w:val="007664AC"/>
    <w:rsid w:val="0076655B"/>
    <w:rsid w:val="00766893"/>
    <w:rsid w:val="00766A8E"/>
    <w:rsid w:val="00766ADC"/>
    <w:rsid w:val="00766C88"/>
    <w:rsid w:val="00766EB2"/>
    <w:rsid w:val="00767441"/>
    <w:rsid w:val="00767951"/>
    <w:rsid w:val="0076797B"/>
    <w:rsid w:val="007679C3"/>
    <w:rsid w:val="00767CAB"/>
    <w:rsid w:val="007700AC"/>
    <w:rsid w:val="0077039E"/>
    <w:rsid w:val="00771068"/>
    <w:rsid w:val="007711D4"/>
    <w:rsid w:val="0077160E"/>
    <w:rsid w:val="0077162F"/>
    <w:rsid w:val="00771703"/>
    <w:rsid w:val="00771B0B"/>
    <w:rsid w:val="00772216"/>
    <w:rsid w:val="007729EE"/>
    <w:rsid w:val="00772C87"/>
    <w:rsid w:val="00772CE2"/>
    <w:rsid w:val="00772E70"/>
    <w:rsid w:val="007730E3"/>
    <w:rsid w:val="007731D5"/>
    <w:rsid w:val="007731DE"/>
    <w:rsid w:val="007734D3"/>
    <w:rsid w:val="0077358E"/>
    <w:rsid w:val="007738D7"/>
    <w:rsid w:val="00773E8F"/>
    <w:rsid w:val="00774287"/>
    <w:rsid w:val="007746D8"/>
    <w:rsid w:val="00774788"/>
    <w:rsid w:val="00774845"/>
    <w:rsid w:val="00774ACB"/>
    <w:rsid w:val="00774BA5"/>
    <w:rsid w:val="00774C86"/>
    <w:rsid w:val="00774EDC"/>
    <w:rsid w:val="00775575"/>
    <w:rsid w:val="00775630"/>
    <w:rsid w:val="00775643"/>
    <w:rsid w:val="0077572A"/>
    <w:rsid w:val="007758E8"/>
    <w:rsid w:val="00775BC5"/>
    <w:rsid w:val="00775DDF"/>
    <w:rsid w:val="007762B5"/>
    <w:rsid w:val="00776457"/>
    <w:rsid w:val="007766A2"/>
    <w:rsid w:val="007768A4"/>
    <w:rsid w:val="00776AD0"/>
    <w:rsid w:val="00776C65"/>
    <w:rsid w:val="00776CC9"/>
    <w:rsid w:val="00777020"/>
    <w:rsid w:val="00777368"/>
    <w:rsid w:val="007773CD"/>
    <w:rsid w:val="007778A6"/>
    <w:rsid w:val="0077797E"/>
    <w:rsid w:val="00780024"/>
    <w:rsid w:val="00780C72"/>
    <w:rsid w:val="007812BC"/>
    <w:rsid w:val="00781405"/>
    <w:rsid w:val="0078173D"/>
    <w:rsid w:val="00781ADB"/>
    <w:rsid w:val="00781D5E"/>
    <w:rsid w:val="00782656"/>
    <w:rsid w:val="007826EC"/>
    <w:rsid w:val="00782DE5"/>
    <w:rsid w:val="00782F2B"/>
    <w:rsid w:val="007831CE"/>
    <w:rsid w:val="007837DF"/>
    <w:rsid w:val="007838BB"/>
    <w:rsid w:val="00783909"/>
    <w:rsid w:val="007842FB"/>
    <w:rsid w:val="00784847"/>
    <w:rsid w:val="00784B2A"/>
    <w:rsid w:val="00784E66"/>
    <w:rsid w:val="00784F1D"/>
    <w:rsid w:val="00785919"/>
    <w:rsid w:val="00785CB5"/>
    <w:rsid w:val="00785D27"/>
    <w:rsid w:val="00785DCC"/>
    <w:rsid w:val="00785EE2"/>
    <w:rsid w:val="00785F08"/>
    <w:rsid w:val="00786259"/>
    <w:rsid w:val="00787291"/>
    <w:rsid w:val="00787523"/>
    <w:rsid w:val="007876DF"/>
    <w:rsid w:val="007877BC"/>
    <w:rsid w:val="00787A28"/>
    <w:rsid w:val="00787BE4"/>
    <w:rsid w:val="00790330"/>
    <w:rsid w:val="0079049E"/>
    <w:rsid w:val="007904BB"/>
    <w:rsid w:val="00790755"/>
    <w:rsid w:val="007908FC"/>
    <w:rsid w:val="00790CC0"/>
    <w:rsid w:val="00791165"/>
    <w:rsid w:val="00791321"/>
    <w:rsid w:val="007916B2"/>
    <w:rsid w:val="00791D91"/>
    <w:rsid w:val="00791F1B"/>
    <w:rsid w:val="00791F62"/>
    <w:rsid w:val="00791FDC"/>
    <w:rsid w:val="0079214A"/>
    <w:rsid w:val="00792388"/>
    <w:rsid w:val="007923C9"/>
    <w:rsid w:val="00792AF6"/>
    <w:rsid w:val="00792B2C"/>
    <w:rsid w:val="0079326D"/>
    <w:rsid w:val="0079332C"/>
    <w:rsid w:val="0079341F"/>
    <w:rsid w:val="00793506"/>
    <w:rsid w:val="007937DC"/>
    <w:rsid w:val="007939FF"/>
    <w:rsid w:val="00793DFB"/>
    <w:rsid w:val="00793E50"/>
    <w:rsid w:val="00793FA0"/>
    <w:rsid w:val="007947C2"/>
    <w:rsid w:val="00794BAC"/>
    <w:rsid w:val="00794DC8"/>
    <w:rsid w:val="007950B3"/>
    <w:rsid w:val="007952F7"/>
    <w:rsid w:val="00795340"/>
    <w:rsid w:val="0079582D"/>
    <w:rsid w:val="0079594E"/>
    <w:rsid w:val="00795AEA"/>
    <w:rsid w:val="00795B67"/>
    <w:rsid w:val="00795C13"/>
    <w:rsid w:val="00795DE6"/>
    <w:rsid w:val="00795ED6"/>
    <w:rsid w:val="0079639B"/>
    <w:rsid w:val="0079698F"/>
    <w:rsid w:val="00796B0D"/>
    <w:rsid w:val="00796D7D"/>
    <w:rsid w:val="00796DA1"/>
    <w:rsid w:val="007970D7"/>
    <w:rsid w:val="007972AF"/>
    <w:rsid w:val="007974E8"/>
    <w:rsid w:val="00797690"/>
    <w:rsid w:val="00797910"/>
    <w:rsid w:val="00797A91"/>
    <w:rsid w:val="007A0095"/>
    <w:rsid w:val="007A0259"/>
    <w:rsid w:val="007A05E6"/>
    <w:rsid w:val="007A08E2"/>
    <w:rsid w:val="007A0A58"/>
    <w:rsid w:val="007A0EDE"/>
    <w:rsid w:val="007A1224"/>
    <w:rsid w:val="007A155D"/>
    <w:rsid w:val="007A1782"/>
    <w:rsid w:val="007A1C63"/>
    <w:rsid w:val="007A1F58"/>
    <w:rsid w:val="007A22BC"/>
    <w:rsid w:val="007A2612"/>
    <w:rsid w:val="007A27D6"/>
    <w:rsid w:val="007A29DC"/>
    <w:rsid w:val="007A2AA9"/>
    <w:rsid w:val="007A2BC7"/>
    <w:rsid w:val="007A2BD7"/>
    <w:rsid w:val="007A2DC6"/>
    <w:rsid w:val="007A305E"/>
    <w:rsid w:val="007A36ED"/>
    <w:rsid w:val="007A375F"/>
    <w:rsid w:val="007A3A38"/>
    <w:rsid w:val="007A3D40"/>
    <w:rsid w:val="007A3E8F"/>
    <w:rsid w:val="007A3F82"/>
    <w:rsid w:val="007A4088"/>
    <w:rsid w:val="007A411A"/>
    <w:rsid w:val="007A4AF3"/>
    <w:rsid w:val="007A5645"/>
    <w:rsid w:val="007A5AD2"/>
    <w:rsid w:val="007A5AE9"/>
    <w:rsid w:val="007A5CE8"/>
    <w:rsid w:val="007A5EDC"/>
    <w:rsid w:val="007A6842"/>
    <w:rsid w:val="007A6B8B"/>
    <w:rsid w:val="007A6DD8"/>
    <w:rsid w:val="007A77D8"/>
    <w:rsid w:val="007A7876"/>
    <w:rsid w:val="007A7A7D"/>
    <w:rsid w:val="007B037E"/>
    <w:rsid w:val="007B0939"/>
    <w:rsid w:val="007B1645"/>
    <w:rsid w:val="007B1AB8"/>
    <w:rsid w:val="007B1C04"/>
    <w:rsid w:val="007B278D"/>
    <w:rsid w:val="007B29EB"/>
    <w:rsid w:val="007B2F84"/>
    <w:rsid w:val="007B3285"/>
    <w:rsid w:val="007B3310"/>
    <w:rsid w:val="007B3469"/>
    <w:rsid w:val="007B4366"/>
    <w:rsid w:val="007B48EF"/>
    <w:rsid w:val="007B4A20"/>
    <w:rsid w:val="007B4AB9"/>
    <w:rsid w:val="007B4C9E"/>
    <w:rsid w:val="007B4D1A"/>
    <w:rsid w:val="007B59BB"/>
    <w:rsid w:val="007B5CE9"/>
    <w:rsid w:val="007B5EEF"/>
    <w:rsid w:val="007B5F76"/>
    <w:rsid w:val="007B6AE8"/>
    <w:rsid w:val="007B6AF0"/>
    <w:rsid w:val="007B6C29"/>
    <w:rsid w:val="007B6EF8"/>
    <w:rsid w:val="007B725F"/>
    <w:rsid w:val="007B74FB"/>
    <w:rsid w:val="007B7951"/>
    <w:rsid w:val="007C00F6"/>
    <w:rsid w:val="007C020F"/>
    <w:rsid w:val="007C0768"/>
    <w:rsid w:val="007C0B15"/>
    <w:rsid w:val="007C0D2C"/>
    <w:rsid w:val="007C1537"/>
    <w:rsid w:val="007C1E6A"/>
    <w:rsid w:val="007C1F5D"/>
    <w:rsid w:val="007C1F64"/>
    <w:rsid w:val="007C2924"/>
    <w:rsid w:val="007C2BC5"/>
    <w:rsid w:val="007C2F24"/>
    <w:rsid w:val="007C3086"/>
    <w:rsid w:val="007C3218"/>
    <w:rsid w:val="007C3753"/>
    <w:rsid w:val="007C383F"/>
    <w:rsid w:val="007C471F"/>
    <w:rsid w:val="007C47F5"/>
    <w:rsid w:val="007C4960"/>
    <w:rsid w:val="007C4A04"/>
    <w:rsid w:val="007C4A7B"/>
    <w:rsid w:val="007C4B60"/>
    <w:rsid w:val="007C4E41"/>
    <w:rsid w:val="007C4FE3"/>
    <w:rsid w:val="007C503B"/>
    <w:rsid w:val="007C5622"/>
    <w:rsid w:val="007C56D2"/>
    <w:rsid w:val="007C5BF4"/>
    <w:rsid w:val="007C5F97"/>
    <w:rsid w:val="007C6BAA"/>
    <w:rsid w:val="007C6BF8"/>
    <w:rsid w:val="007C6D7E"/>
    <w:rsid w:val="007C708A"/>
    <w:rsid w:val="007C7ACF"/>
    <w:rsid w:val="007C7E00"/>
    <w:rsid w:val="007C7EDC"/>
    <w:rsid w:val="007D10D3"/>
    <w:rsid w:val="007D16A0"/>
    <w:rsid w:val="007D1AC4"/>
    <w:rsid w:val="007D1B3B"/>
    <w:rsid w:val="007D1E8E"/>
    <w:rsid w:val="007D2C0C"/>
    <w:rsid w:val="007D3938"/>
    <w:rsid w:val="007D3A1D"/>
    <w:rsid w:val="007D3A2A"/>
    <w:rsid w:val="007D41FD"/>
    <w:rsid w:val="007D45E1"/>
    <w:rsid w:val="007D4F58"/>
    <w:rsid w:val="007D4FCC"/>
    <w:rsid w:val="007D510E"/>
    <w:rsid w:val="007D528C"/>
    <w:rsid w:val="007D5348"/>
    <w:rsid w:val="007D5786"/>
    <w:rsid w:val="007D587F"/>
    <w:rsid w:val="007D62D5"/>
    <w:rsid w:val="007D65DC"/>
    <w:rsid w:val="007D6EE2"/>
    <w:rsid w:val="007D7663"/>
    <w:rsid w:val="007D7B4D"/>
    <w:rsid w:val="007D7F2C"/>
    <w:rsid w:val="007E0107"/>
    <w:rsid w:val="007E044F"/>
    <w:rsid w:val="007E0748"/>
    <w:rsid w:val="007E0C34"/>
    <w:rsid w:val="007E10EF"/>
    <w:rsid w:val="007E166C"/>
    <w:rsid w:val="007E1B20"/>
    <w:rsid w:val="007E1D23"/>
    <w:rsid w:val="007E2097"/>
    <w:rsid w:val="007E218F"/>
    <w:rsid w:val="007E228C"/>
    <w:rsid w:val="007E2D17"/>
    <w:rsid w:val="007E3531"/>
    <w:rsid w:val="007E3699"/>
    <w:rsid w:val="007E3A13"/>
    <w:rsid w:val="007E401B"/>
    <w:rsid w:val="007E45B4"/>
    <w:rsid w:val="007E46D9"/>
    <w:rsid w:val="007E49A7"/>
    <w:rsid w:val="007E4B76"/>
    <w:rsid w:val="007E4B9B"/>
    <w:rsid w:val="007E4C28"/>
    <w:rsid w:val="007E4C9C"/>
    <w:rsid w:val="007E4F0B"/>
    <w:rsid w:val="007E50B1"/>
    <w:rsid w:val="007E5384"/>
    <w:rsid w:val="007E554C"/>
    <w:rsid w:val="007E5840"/>
    <w:rsid w:val="007E58F7"/>
    <w:rsid w:val="007E5AC0"/>
    <w:rsid w:val="007E5C3D"/>
    <w:rsid w:val="007E5D93"/>
    <w:rsid w:val="007E5DA9"/>
    <w:rsid w:val="007E616D"/>
    <w:rsid w:val="007E6681"/>
    <w:rsid w:val="007E668D"/>
    <w:rsid w:val="007E68D7"/>
    <w:rsid w:val="007E69DD"/>
    <w:rsid w:val="007E706A"/>
    <w:rsid w:val="007E72EC"/>
    <w:rsid w:val="007E75FF"/>
    <w:rsid w:val="007E7BCC"/>
    <w:rsid w:val="007E7D2A"/>
    <w:rsid w:val="007F005E"/>
    <w:rsid w:val="007F0125"/>
    <w:rsid w:val="007F0161"/>
    <w:rsid w:val="007F08B0"/>
    <w:rsid w:val="007F0A06"/>
    <w:rsid w:val="007F0A4A"/>
    <w:rsid w:val="007F0DB7"/>
    <w:rsid w:val="007F1B15"/>
    <w:rsid w:val="007F1CBE"/>
    <w:rsid w:val="007F20BA"/>
    <w:rsid w:val="007F27A6"/>
    <w:rsid w:val="007F2934"/>
    <w:rsid w:val="007F29D9"/>
    <w:rsid w:val="007F2A55"/>
    <w:rsid w:val="007F33F4"/>
    <w:rsid w:val="007F349D"/>
    <w:rsid w:val="007F3879"/>
    <w:rsid w:val="007F392E"/>
    <w:rsid w:val="007F3984"/>
    <w:rsid w:val="007F3E58"/>
    <w:rsid w:val="007F4030"/>
    <w:rsid w:val="007F4185"/>
    <w:rsid w:val="007F4415"/>
    <w:rsid w:val="007F4AFD"/>
    <w:rsid w:val="007F4D33"/>
    <w:rsid w:val="007F4F35"/>
    <w:rsid w:val="007F5165"/>
    <w:rsid w:val="007F52C5"/>
    <w:rsid w:val="007F54BB"/>
    <w:rsid w:val="007F5796"/>
    <w:rsid w:val="007F5D07"/>
    <w:rsid w:val="007F5EF6"/>
    <w:rsid w:val="007F6AB9"/>
    <w:rsid w:val="007F7021"/>
    <w:rsid w:val="007F7239"/>
    <w:rsid w:val="007F723E"/>
    <w:rsid w:val="007F7FD6"/>
    <w:rsid w:val="0080084C"/>
    <w:rsid w:val="0080104F"/>
    <w:rsid w:val="0080122D"/>
    <w:rsid w:val="008018B3"/>
    <w:rsid w:val="00801D39"/>
    <w:rsid w:val="0080210D"/>
    <w:rsid w:val="00802854"/>
    <w:rsid w:val="00802E3B"/>
    <w:rsid w:val="00802F7F"/>
    <w:rsid w:val="00802F98"/>
    <w:rsid w:val="008038A2"/>
    <w:rsid w:val="00803A96"/>
    <w:rsid w:val="00803D6F"/>
    <w:rsid w:val="00804154"/>
    <w:rsid w:val="00804179"/>
    <w:rsid w:val="0080446F"/>
    <w:rsid w:val="00804609"/>
    <w:rsid w:val="0080465F"/>
    <w:rsid w:val="00804C4B"/>
    <w:rsid w:val="00804D86"/>
    <w:rsid w:val="0080516C"/>
    <w:rsid w:val="00805180"/>
    <w:rsid w:val="00805405"/>
    <w:rsid w:val="00805665"/>
    <w:rsid w:val="00805856"/>
    <w:rsid w:val="0080633E"/>
    <w:rsid w:val="00806663"/>
    <w:rsid w:val="00806666"/>
    <w:rsid w:val="008067FE"/>
    <w:rsid w:val="00806B9D"/>
    <w:rsid w:val="00806C17"/>
    <w:rsid w:val="00806DC6"/>
    <w:rsid w:val="00807286"/>
    <w:rsid w:val="00807508"/>
    <w:rsid w:val="00807557"/>
    <w:rsid w:val="008075DD"/>
    <w:rsid w:val="00807798"/>
    <w:rsid w:val="00807CFB"/>
    <w:rsid w:val="00807F11"/>
    <w:rsid w:val="008105E7"/>
    <w:rsid w:val="008107BE"/>
    <w:rsid w:val="00810BEE"/>
    <w:rsid w:val="00810DED"/>
    <w:rsid w:val="00810F9B"/>
    <w:rsid w:val="0081102A"/>
    <w:rsid w:val="008111B6"/>
    <w:rsid w:val="00811258"/>
    <w:rsid w:val="0081157D"/>
    <w:rsid w:val="00811A21"/>
    <w:rsid w:val="00811ABA"/>
    <w:rsid w:val="00811B15"/>
    <w:rsid w:val="00812285"/>
    <w:rsid w:val="008125D1"/>
    <w:rsid w:val="00812CAE"/>
    <w:rsid w:val="00813208"/>
    <w:rsid w:val="008135F4"/>
    <w:rsid w:val="0081373D"/>
    <w:rsid w:val="00813CA2"/>
    <w:rsid w:val="0081408E"/>
    <w:rsid w:val="00814228"/>
    <w:rsid w:val="008142DC"/>
    <w:rsid w:val="00814857"/>
    <w:rsid w:val="00814DD3"/>
    <w:rsid w:val="00814FE4"/>
    <w:rsid w:val="008150FA"/>
    <w:rsid w:val="00815197"/>
    <w:rsid w:val="0081527E"/>
    <w:rsid w:val="00815628"/>
    <w:rsid w:val="00815900"/>
    <w:rsid w:val="00815A77"/>
    <w:rsid w:val="00816172"/>
    <w:rsid w:val="00816292"/>
    <w:rsid w:val="008163EE"/>
    <w:rsid w:val="008168DD"/>
    <w:rsid w:val="00816964"/>
    <w:rsid w:val="008169BB"/>
    <w:rsid w:val="008169F1"/>
    <w:rsid w:val="00816A8C"/>
    <w:rsid w:val="00816B49"/>
    <w:rsid w:val="00816FAF"/>
    <w:rsid w:val="0081712C"/>
    <w:rsid w:val="00817807"/>
    <w:rsid w:val="00817A64"/>
    <w:rsid w:val="00817AAF"/>
    <w:rsid w:val="00817C95"/>
    <w:rsid w:val="00817D38"/>
    <w:rsid w:val="00820190"/>
    <w:rsid w:val="008204C1"/>
    <w:rsid w:val="008209F9"/>
    <w:rsid w:val="00821193"/>
    <w:rsid w:val="008215F0"/>
    <w:rsid w:val="0082163C"/>
    <w:rsid w:val="00821674"/>
    <w:rsid w:val="0082174C"/>
    <w:rsid w:val="0082183F"/>
    <w:rsid w:val="00821A29"/>
    <w:rsid w:val="00821BB7"/>
    <w:rsid w:val="00821CEF"/>
    <w:rsid w:val="00822031"/>
    <w:rsid w:val="008220E4"/>
    <w:rsid w:val="00822128"/>
    <w:rsid w:val="0082225E"/>
    <w:rsid w:val="00822417"/>
    <w:rsid w:val="00822776"/>
    <w:rsid w:val="00822E39"/>
    <w:rsid w:val="00823018"/>
    <w:rsid w:val="00823039"/>
    <w:rsid w:val="008237A3"/>
    <w:rsid w:val="00823B07"/>
    <w:rsid w:val="00823B6C"/>
    <w:rsid w:val="00823EE0"/>
    <w:rsid w:val="00824046"/>
    <w:rsid w:val="008240EA"/>
    <w:rsid w:val="00824511"/>
    <w:rsid w:val="008247FA"/>
    <w:rsid w:val="00824B53"/>
    <w:rsid w:val="00824BE3"/>
    <w:rsid w:val="00825074"/>
    <w:rsid w:val="008251A6"/>
    <w:rsid w:val="00825288"/>
    <w:rsid w:val="008253D5"/>
    <w:rsid w:val="008256EF"/>
    <w:rsid w:val="00825C81"/>
    <w:rsid w:val="00825FB6"/>
    <w:rsid w:val="00825FC1"/>
    <w:rsid w:val="0082615E"/>
    <w:rsid w:val="0082618A"/>
    <w:rsid w:val="00826190"/>
    <w:rsid w:val="008268B0"/>
    <w:rsid w:val="00826B25"/>
    <w:rsid w:val="008271E7"/>
    <w:rsid w:val="00827AEB"/>
    <w:rsid w:val="00827B11"/>
    <w:rsid w:val="00827FB2"/>
    <w:rsid w:val="00830290"/>
    <w:rsid w:val="0083103B"/>
    <w:rsid w:val="0083117D"/>
    <w:rsid w:val="008312DC"/>
    <w:rsid w:val="00831497"/>
    <w:rsid w:val="008319C5"/>
    <w:rsid w:val="00831C1D"/>
    <w:rsid w:val="008322C5"/>
    <w:rsid w:val="008323BA"/>
    <w:rsid w:val="00832448"/>
    <w:rsid w:val="00832598"/>
    <w:rsid w:val="0083304B"/>
    <w:rsid w:val="00833330"/>
    <w:rsid w:val="00833876"/>
    <w:rsid w:val="00833C4C"/>
    <w:rsid w:val="00834262"/>
    <w:rsid w:val="00834A0F"/>
    <w:rsid w:val="0083526A"/>
    <w:rsid w:val="00835369"/>
    <w:rsid w:val="00835790"/>
    <w:rsid w:val="00835D8B"/>
    <w:rsid w:val="00835EFD"/>
    <w:rsid w:val="008360ED"/>
    <w:rsid w:val="008364BB"/>
    <w:rsid w:val="00836752"/>
    <w:rsid w:val="00837166"/>
    <w:rsid w:val="008373DA"/>
    <w:rsid w:val="00837455"/>
    <w:rsid w:val="008375D6"/>
    <w:rsid w:val="0083776A"/>
    <w:rsid w:val="00837967"/>
    <w:rsid w:val="00837F8E"/>
    <w:rsid w:val="008400C1"/>
    <w:rsid w:val="008400CB"/>
    <w:rsid w:val="008400DF"/>
    <w:rsid w:val="00840304"/>
    <w:rsid w:val="0084038C"/>
    <w:rsid w:val="0084138E"/>
    <w:rsid w:val="00841661"/>
    <w:rsid w:val="0084186B"/>
    <w:rsid w:val="00841A70"/>
    <w:rsid w:val="00841EDA"/>
    <w:rsid w:val="00841F11"/>
    <w:rsid w:val="0084265F"/>
    <w:rsid w:val="00842746"/>
    <w:rsid w:val="008429F6"/>
    <w:rsid w:val="00842C7C"/>
    <w:rsid w:val="00842C81"/>
    <w:rsid w:val="00843A14"/>
    <w:rsid w:val="0084406E"/>
    <w:rsid w:val="0084457C"/>
    <w:rsid w:val="0084485A"/>
    <w:rsid w:val="00844FB7"/>
    <w:rsid w:val="008450AE"/>
    <w:rsid w:val="0084512C"/>
    <w:rsid w:val="0084512F"/>
    <w:rsid w:val="008451F4"/>
    <w:rsid w:val="008452E1"/>
    <w:rsid w:val="00845536"/>
    <w:rsid w:val="00845947"/>
    <w:rsid w:val="00845D4B"/>
    <w:rsid w:val="008464FB"/>
    <w:rsid w:val="008468DE"/>
    <w:rsid w:val="00846AFC"/>
    <w:rsid w:val="00846BBC"/>
    <w:rsid w:val="00846C5A"/>
    <w:rsid w:val="008472B1"/>
    <w:rsid w:val="00847692"/>
    <w:rsid w:val="00847B17"/>
    <w:rsid w:val="00850360"/>
    <w:rsid w:val="008504B4"/>
    <w:rsid w:val="008507B7"/>
    <w:rsid w:val="008509D7"/>
    <w:rsid w:val="00850DFC"/>
    <w:rsid w:val="00851047"/>
    <w:rsid w:val="0085125C"/>
    <w:rsid w:val="008513AF"/>
    <w:rsid w:val="00851475"/>
    <w:rsid w:val="0085148C"/>
    <w:rsid w:val="008517F7"/>
    <w:rsid w:val="00851A75"/>
    <w:rsid w:val="00851A8A"/>
    <w:rsid w:val="00851B4F"/>
    <w:rsid w:val="00851BF7"/>
    <w:rsid w:val="00852001"/>
    <w:rsid w:val="00852274"/>
    <w:rsid w:val="008525A3"/>
    <w:rsid w:val="00852C4D"/>
    <w:rsid w:val="00852D4D"/>
    <w:rsid w:val="00852DD7"/>
    <w:rsid w:val="0085303E"/>
    <w:rsid w:val="0085373B"/>
    <w:rsid w:val="00853E64"/>
    <w:rsid w:val="00854476"/>
    <w:rsid w:val="00854AF9"/>
    <w:rsid w:val="00854B54"/>
    <w:rsid w:val="00854CCE"/>
    <w:rsid w:val="0085509F"/>
    <w:rsid w:val="008552B9"/>
    <w:rsid w:val="00855D5A"/>
    <w:rsid w:val="00855F5F"/>
    <w:rsid w:val="008562D3"/>
    <w:rsid w:val="008564C3"/>
    <w:rsid w:val="008565B7"/>
    <w:rsid w:val="00856609"/>
    <w:rsid w:val="0085665D"/>
    <w:rsid w:val="00856813"/>
    <w:rsid w:val="00856A66"/>
    <w:rsid w:val="00856B7D"/>
    <w:rsid w:val="00856B9B"/>
    <w:rsid w:val="00856BB8"/>
    <w:rsid w:val="00857657"/>
    <w:rsid w:val="00857AAF"/>
    <w:rsid w:val="0086053F"/>
    <w:rsid w:val="008605DB"/>
    <w:rsid w:val="0086061A"/>
    <w:rsid w:val="00860C46"/>
    <w:rsid w:val="00861111"/>
    <w:rsid w:val="00861AB2"/>
    <w:rsid w:val="00861C5D"/>
    <w:rsid w:val="00862951"/>
    <w:rsid w:val="008633CB"/>
    <w:rsid w:val="0086372F"/>
    <w:rsid w:val="00863A48"/>
    <w:rsid w:val="00863C70"/>
    <w:rsid w:val="00864125"/>
    <w:rsid w:val="00864FED"/>
    <w:rsid w:val="00865908"/>
    <w:rsid w:val="00865AAB"/>
    <w:rsid w:val="0086600E"/>
    <w:rsid w:val="008661A2"/>
    <w:rsid w:val="008662EF"/>
    <w:rsid w:val="008664FE"/>
    <w:rsid w:val="008665E3"/>
    <w:rsid w:val="008665FD"/>
    <w:rsid w:val="00867088"/>
    <w:rsid w:val="00867F71"/>
    <w:rsid w:val="008708F8"/>
    <w:rsid w:val="00870AC5"/>
    <w:rsid w:val="00871092"/>
    <w:rsid w:val="0087166B"/>
    <w:rsid w:val="008717BD"/>
    <w:rsid w:val="00871CEE"/>
    <w:rsid w:val="00872066"/>
    <w:rsid w:val="0087249A"/>
    <w:rsid w:val="008727C1"/>
    <w:rsid w:val="00872B21"/>
    <w:rsid w:val="00873075"/>
    <w:rsid w:val="00873112"/>
    <w:rsid w:val="00873166"/>
    <w:rsid w:val="00873311"/>
    <w:rsid w:val="008734FA"/>
    <w:rsid w:val="00873861"/>
    <w:rsid w:val="00873871"/>
    <w:rsid w:val="00873DDE"/>
    <w:rsid w:val="00873FE6"/>
    <w:rsid w:val="00874024"/>
    <w:rsid w:val="008741A0"/>
    <w:rsid w:val="00874223"/>
    <w:rsid w:val="008745DF"/>
    <w:rsid w:val="0087466D"/>
    <w:rsid w:val="00874C6C"/>
    <w:rsid w:val="00874E4E"/>
    <w:rsid w:val="00875251"/>
    <w:rsid w:val="00875B13"/>
    <w:rsid w:val="00875C7D"/>
    <w:rsid w:val="00875DAF"/>
    <w:rsid w:val="00875E62"/>
    <w:rsid w:val="00876314"/>
    <w:rsid w:val="00876382"/>
    <w:rsid w:val="00876397"/>
    <w:rsid w:val="008766CB"/>
    <w:rsid w:val="00876808"/>
    <w:rsid w:val="008768B6"/>
    <w:rsid w:val="00876EBD"/>
    <w:rsid w:val="0087704B"/>
    <w:rsid w:val="008771C3"/>
    <w:rsid w:val="0087726D"/>
    <w:rsid w:val="00877380"/>
    <w:rsid w:val="008773C9"/>
    <w:rsid w:val="00877682"/>
    <w:rsid w:val="008779B8"/>
    <w:rsid w:val="00880062"/>
    <w:rsid w:val="0088035C"/>
    <w:rsid w:val="008804D1"/>
    <w:rsid w:val="00880621"/>
    <w:rsid w:val="008806DB"/>
    <w:rsid w:val="00880C42"/>
    <w:rsid w:val="00880C5A"/>
    <w:rsid w:val="00880D17"/>
    <w:rsid w:val="00880E3C"/>
    <w:rsid w:val="0088148A"/>
    <w:rsid w:val="0088190B"/>
    <w:rsid w:val="00881B19"/>
    <w:rsid w:val="00882415"/>
    <w:rsid w:val="00882505"/>
    <w:rsid w:val="008829BF"/>
    <w:rsid w:val="00882DB1"/>
    <w:rsid w:val="00883B48"/>
    <w:rsid w:val="00883ED8"/>
    <w:rsid w:val="008842EC"/>
    <w:rsid w:val="00884350"/>
    <w:rsid w:val="008847BE"/>
    <w:rsid w:val="00884B19"/>
    <w:rsid w:val="0088523A"/>
    <w:rsid w:val="0088529F"/>
    <w:rsid w:val="00885511"/>
    <w:rsid w:val="008859DD"/>
    <w:rsid w:val="00885E3C"/>
    <w:rsid w:val="0088610E"/>
    <w:rsid w:val="008864F4"/>
    <w:rsid w:val="0088668E"/>
    <w:rsid w:val="00886905"/>
    <w:rsid w:val="00886E5E"/>
    <w:rsid w:val="00887197"/>
    <w:rsid w:val="008871E2"/>
    <w:rsid w:val="008871FD"/>
    <w:rsid w:val="00887221"/>
    <w:rsid w:val="008874AE"/>
    <w:rsid w:val="0088780F"/>
    <w:rsid w:val="00887C06"/>
    <w:rsid w:val="00890386"/>
    <w:rsid w:val="00890862"/>
    <w:rsid w:val="00890D82"/>
    <w:rsid w:val="00890E8F"/>
    <w:rsid w:val="00890FC3"/>
    <w:rsid w:val="00891373"/>
    <w:rsid w:val="008913AD"/>
    <w:rsid w:val="00891764"/>
    <w:rsid w:val="008917CB"/>
    <w:rsid w:val="00891883"/>
    <w:rsid w:val="008920E2"/>
    <w:rsid w:val="008922C2"/>
    <w:rsid w:val="008929EA"/>
    <w:rsid w:val="00892F78"/>
    <w:rsid w:val="008932B1"/>
    <w:rsid w:val="008932C3"/>
    <w:rsid w:val="008937BF"/>
    <w:rsid w:val="00893C8A"/>
    <w:rsid w:val="00893D22"/>
    <w:rsid w:val="00893D5E"/>
    <w:rsid w:val="00893ED5"/>
    <w:rsid w:val="0089450B"/>
    <w:rsid w:val="00894A54"/>
    <w:rsid w:val="00894B68"/>
    <w:rsid w:val="00894B8F"/>
    <w:rsid w:val="00894BD4"/>
    <w:rsid w:val="00894D21"/>
    <w:rsid w:val="00894DE0"/>
    <w:rsid w:val="008956AD"/>
    <w:rsid w:val="00895F2F"/>
    <w:rsid w:val="008961B8"/>
    <w:rsid w:val="00896225"/>
    <w:rsid w:val="00896457"/>
    <w:rsid w:val="00896486"/>
    <w:rsid w:val="00896545"/>
    <w:rsid w:val="008966E8"/>
    <w:rsid w:val="00896AC8"/>
    <w:rsid w:val="0089771C"/>
    <w:rsid w:val="00897B4A"/>
    <w:rsid w:val="008A0680"/>
    <w:rsid w:val="008A0B94"/>
    <w:rsid w:val="008A0C8F"/>
    <w:rsid w:val="008A0DE8"/>
    <w:rsid w:val="008A0E86"/>
    <w:rsid w:val="008A0F55"/>
    <w:rsid w:val="008A0FC4"/>
    <w:rsid w:val="008A1064"/>
    <w:rsid w:val="008A1187"/>
    <w:rsid w:val="008A1BAB"/>
    <w:rsid w:val="008A1D5E"/>
    <w:rsid w:val="008A2343"/>
    <w:rsid w:val="008A234D"/>
    <w:rsid w:val="008A2419"/>
    <w:rsid w:val="008A24DD"/>
    <w:rsid w:val="008A2630"/>
    <w:rsid w:val="008A28AC"/>
    <w:rsid w:val="008A2926"/>
    <w:rsid w:val="008A2E20"/>
    <w:rsid w:val="008A3076"/>
    <w:rsid w:val="008A3693"/>
    <w:rsid w:val="008A3D25"/>
    <w:rsid w:val="008A4B7A"/>
    <w:rsid w:val="008A4FBA"/>
    <w:rsid w:val="008A5009"/>
    <w:rsid w:val="008A54E8"/>
    <w:rsid w:val="008A5537"/>
    <w:rsid w:val="008A55A3"/>
    <w:rsid w:val="008A56FA"/>
    <w:rsid w:val="008A58C6"/>
    <w:rsid w:val="008A5BAA"/>
    <w:rsid w:val="008A5BD4"/>
    <w:rsid w:val="008A5C76"/>
    <w:rsid w:val="008A5F78"/>
    <w:rsid w:val="008A6024"/>
    <w:rsid w:val="008A605F"/>
    <w:rsid w:val="008A698D"/>
    <w:rsid w:val="008A6BBD"/>
    <w:rsid w:val="008A7435"/>
    <w:rsid w:val="008A7888"/>
    <w:rsid w:val="008A799D"/>
    <w:rsid w:val="008A7A39"/>
    <w:rsid w:val="008A7FE0"/>
    <w:rsid w:val="008B07BE"/>
    <w:rsid w:val="008B0D00"/>
    <w:rsid w:val="008B0D04"/>
    <w:rsid w:val="008B0D64"/>
    <w:rsid w:val="008B12E9"/>
    <w:rsid w:val="008B1415"/>
    <w:rsid w:val="008B14E5"/>
    <w:rsid w:val="008B195C"/>
    <w:rsid w:val="008B1AE9"/>
    <w:rsid w:val="008B1EBA"/>
    <w:rsid w:val="008B24E2"/>
    <w:rsid w:val="008B25EC"/>
    <w:rsid w:val="008B3F46"/>
    <w:rsid w:val="008B441D"/>
    <w:rsid w:val="008B4522"/>
    <w:rsid w:val="008B47D5"/>
    <w:rsid w:val="008B4956"/>
    <w:rsid w:val="008B4998"/>
    <w:rsid w:val="008B539F"/>
    <w:rsid w:val="008B566D"/>
    <w:rsid w:val="008B56D9"/>
    <w:rsid w:val="008B573E"/>
    <w:rsid w:val="008B5966"/>
    <w:rsid w:val="008B61DA"/>
    <w:rsid w:val="008B66BD"/>
    <w:rsid w:val="008B6725"/>
    <w:rsid w:val="008B673E"/>
    <w:rsid w:val="008B679A"/>
    <w:rsid w:val="008B6B11"/>
    <w:rsid w:val="008B7068"/>
    <w:rsid w:val="008B7275"/>
    <w:rsid w:val="008B7B5D"/>
    <w:rsid w:val="008B7C88"/>
    <w:rsid w:val="008B7F65"/>
    <w:rsid w:val="008B7FF2"/>
    <w:rsid w:val="008C01AD"/>
    <w:rsid w:val="008C02E2"/>
    <w:rsid w:val="008C0B4C"/>
    <w:rsid w:val="008C0E56"/>
    <w:rsid w:val="008C1178"/>
    <w:rsid w:val="008C11A7"/>
    <w:rsid w:val="008C11E8"/>
    <w:rsid w:val="008C16BA"/>
    <w:rsid w:val="008C170E"/>
    <w:rsid w:val="008C1E8B"/>
    <w:rsid w:val="008C2304"/>
    <w:rsid w:val="008C2B16"/>
    <w:rsid w:val="008C2CE7"/>
    <w:rsid w:val="008C344A"/>
    <w:rsid w:val="008C3587"/>
    <w:rsid w:val="008C3C01"/>
    <w:rsid w:val="008C3D23"/>
    <w:rsid w:val="008C41D2"/>
    <w:rsid w:val="008C4590"/>
    <w:rsid w:val="008C49DA"/>
    <w:rsid w:val="008C57A9"/>
    <w:rsid w:val="008C5D2F"/>
    <w:rsid w:val="008C6136"/>
    <w:rsid w:val="008C618E"/>
    <w:rsid w:val="008C6D2C"/>
    <w:rsid w:val="008C77C1"/>
    <w:rsid w:val="008C7986"/>
    <w:rsid w:val="008C7A29"/>
    <w:rsid w:val="008C7D26"/>
    <w:rsid w:val="008C7F47"/>
    <w:rsid w:val="008D01B9"/>
    <w:rsid w:val="008D034D"/>
    <w:rsid w:val="008D0764"/>
    <w:rsid w:val="008D0823"/>
    <w:rsid w:val="008D0A42"/>
    <w:rsid w:val="008D112D"/>
    <w:rsid w:val="008D1875"/>
    <w:rsid w:val="008D1E1C"/>
    <w:rsid w:val="008D1EC0"/>
    <w:rsid w:val="008D1F30"/>
    <w:rsid w:val="008D21ED"/>
    <w:rsid w:val="008D21FB"/>
    <w:rsid w:val="008D2376"/>
    <w:rsid w:val="008D25D5"/>
    <w:rsid w:val="008D276D"/>
    <w:rsid w:val="008D2981"/>
    <w:rsid w:val="008D3050"/>
    <w:rsid w:val="008D3158"/>
    <w:rsid w:val="008D3362"/>
    <w:rsid w:val="008D3382"/>
    <w:rsid w:val="008D3A40"/>
    <w:rsid w:val="008D3B86"/>
    <w:rsid w:val="008D3BA3"/>
    <w:rsid w:val="008D40BB"/>
    <w:rsid w:val="008D4327"/>
    <w:rsid w:val="008D435C"/>
    <w:rsid w:val="008D4727"/>
    <w:rsid w:val="008D4F2E"/>
    <w:rsid w:val="008D537A"/>
    <w:rsid w:val="008D5561"/>
    <w:rsid w:val="008D56D2"/>
    <w:rsid w:val="008D56F5"/>
    <w:rsid w:val="008D5C01"/>
    <w:rsid w:val="008D5F95"/>
    <w:rsid w:val="008D6250"/>
    <w:rsid w:val="008D6A5C"/>
    <w:rsid w:val="008D6CC7"/>
    <w:rsid w:val="008D6F21"/>
    <w:rsid w:val="008D70B7"/>
    <w:rsid w:val="008D7334"/>
    <w:rsid w:val="008D762B"/>
    <w:rsid w:val="008D7B01"/>
    <w:rsid w:val="008D7D04"/>
    <w:rsid w:val="008E0056"/>
    <w:rsid w:val="008E01B6"/>
    <w:rsid w:val="008E02EC"/>
    <w:rsid w:val="008E0320"/>
    <w:rsid w:val="008E053B"/>
    <w:rsid w:val="008E09CC"/>
    <w:rsid w:val="008E0D50"/>
    <w:rsid w:val="008E144A"/>
    <w:rsid w:val="008E156D"/>
    <w:rsid w:val="008E1A15"/>
    <w:rsid w:val="008E1C0D"/>
    <w:rsid w:val="008E1C5E"/>
    <w:rsid w:val="008E1D80"/>
    <w:rsid w:val="008E1DC6"/>
    <w:rsid w:val="008E26DA"/>
    <w:rsid w:val="008E281E"/>
    <w:rsid w:val="008E28F0"/>
    <w:rsid w:val="008E2A75"/>
    <w:rsid w:val="008E2B57"/>
    <w:rsid w:val="008E2E34"/>
    <w:rsid w:val="008E311A"/>
    <w:rsid w:val="008E330A"/>
    <w:rsid w:val="008E3C92"/>
    <w:rsid w:val="008E3E15"/>
    <w:rsid w:val="008E40AA"/>
    <w:rsid w:val="008E415A"/>
    <w:rsid w:val="008E46B9"/>
    <w:rsid w:val="008E4952"/>
    <w:rsid w:val="008E4D25"/>
    <w:rsid w:val="008E4FEA"/>
    <w:rsid w:val="008E57C9"/>
    <w:rsid w:val="008E5944"/>
    <w:rsid w:val="008E5B2D"/>
    <w:rsid w:val="008E5CDC"/>
    <w:rsid w:val="008E5D9D"/>
    <w:rsid w:val="008E5E0E"/>
    <w:rsid w:val="008E5F6F"/>
    <w:rsid w:val="008E688A"/>
    <w:rsid w:val="008E6A2F"/>
    <w:rsid w:val="008E6B7C"/>
    <w:rsid w:val="008E6FC6"/>
    <w:rsid w:val="008E71A0"/>
    <w:rsid w:val="008E71DF"/>
    <w:rsid w:val="008E7981"/>
    <w:rsid w:val="008E79C8"/>
    <w:rsid w:val="008F0265"/>
    <w:rsid w:val="008F1081"/>
    <w:rsid w:val="008F1483"/>
    <w:rsid w:val="008F1707"/>
    <w:rsid w:val="008F1C11"/>
    <w:rsid w:val="008F1F14"/>
    <w:rsid w:val="008F1F51"/>
    <w:rsid w:val="008F2027"/>
    <w:rsid w:val="008F2106"/>
    <w:rsid w:val="008F242B"/>
    <w:rsid w:val="008F24EF"/>
    <w:rsid w:val="008F2672"/>
    <w:rsid w:val="008F27F0"/>
    <w:rsid w:val="008F28E5"/>
    <w:rsid w:val="008F32B3"/>
    <w:rsid w:val="008F33B1"/>
    <w:rsid w:val="008F495F"/>
    <w:rsid w:val="008F4D00"/>
    <w:rsid w:val="008F4D99"/>
    <w:rsid w:val="008F5248"/>
    <w:rsid w:val="008F54B1"/>
    <w:rsid w:val="008F58DF"/>
    <w:rsid w:val="008F5DC2"/>
    <w:rsid w:val="008F5E39"/>
    <w:rsid w:val="008F5EB7"/>
    <w:rsid w:val="008F609C"/>
    <w:rsid w:val="008F6657"/>
    <w:rsid w:val="008F689B"/>
    <w:rsid w:val="008F69D6"/>
    <w:rsid w:val="008F6C39"/>
    <w:rsid w:val="008F6E1D"/>
    <w:rsid w:val="008F6EEE"/>
    <w:rsid w:val="008F7863"/>
    <w:rsid w:val="008F78B1"/>
    <w:rsid w:val="008F7F63"/>
    <w:rsid w:val="00900831"/>
    <w:rsid w:val="009008A1"/>
    <w:rsid w:val="00900D7F"/>
    <w:rsid w:val="00901299"/>
    <w:rsid w:val="00901DD6"/>
    <w:rsid w:val="0090212F"/>
    <w:rsid w:val="00902135"/>
    <w:rsid w:val="009021E7"/>
    <w:rsid w:val="00902375"/>
    <w:rsid w:val="009023A7"/>
    <w:rsid w:val="009023AD"/>
    <w:rsid w:val="00902745"/>
    <w:rsid w:val="00902F03"/>
    <w:rsid w:val="0090348B"/>
    <w:rsid w:val="00903538"/>
    <w:rsid w:val="009035B5"/>
    <w:rsid w:val="0090391A"/>
    <w:rsid w:val="009040E2"/>
    <w:rsid w:val="009041DF"/>
    <w:rsid w:val="00904AB1"/>
    <w:rsid w:val="00904B80"/>
    <w:rsid w:val="00904BFE"/>
    <w:rsid w:val="00905C68"/>
    <w:rsid w:val="00905CF6"/>
    <w:rsid w:val="009060B0"/>
    <w:rsid w:val="00906167"/>
    <w:rsid w:val="00906305"/>
    <w:rsid w:val="0090633F"/>
    <w:rsid w:val="00906A67"/>
    <w:rsid w:val="00906C78"/>
    <w:rsid w:val="00906D30"/>
    <w:rsid w:val="00906D83"/>
    <w:rsid w:val="00906F03"/>
    <w:rsid w:val="00907E8F"/>
    <w:rsid w:val="00907F1C"/>
    <w:rsid w:val="00910071"/>
    <w:rsid w:val="00910567"/>
    <w:rsid w:val="009105A0"/>
    <w:rsid w:val="00910652"/>
    <w:rsid w:val="009107E8"/>
    <w:rsid w:val="00910983"/>
    <w:rsid w:val="00910A83"/>
    <w:rsid w:val="00910C04"/>
    <w:rsid w:val="0091100F"/>
    <w:rsid w:val="00911014"/>
    <w:rsid w:val="009114B8"/>
    <w:rsid w:val="00911506"/>
    <w:rsid w:val="009118BC"/>
    <w:rsid w:val="00911990"/>
    <w:rsid w:val="00911C1F"/>
    <w:rsid w:val="00912116"/>
    <w:rsid w:val="00912433"/>
    <w:rsid w:val="00912663"/>
    <w:rsid w:val="00912894"/>
    <w:rsid w:val="00912C06"/>
    <w:rsid w:val="00912D88"/>
    <w:rsid w:val="00912D8F"/>
    <w:rsid w:val="00912DD2"/>
    <w:rsid w:val="00912E73"/>
    <w:rsid w:val="00912FCF"/>
    <w:rsid w:val="00913029"/>
    <w:rsid w:val="0091333D"/>
    <w:rsid w:val="009135B6"/>
    <w:rsid w:val="0091375E"/>
    <w:rsid w:val="00913789"/>
    <w:rsid w:val="009138C3"/>
    <w:rsid w:val="00913C46"/>
    <w:rsid w:val="009144EB"/>
    <w:rsid w:val="00914C0E"/>
    <w:rsid w:val="0091551C"/>
    <w:rsid w:val="00915670"/>
    <w:rsid w:val="009156B9"/>
    <w:rsid w:val="00915CE7"/>
    <w:rsid w:val="00916251"/>
    <w:rsid w:val="00916C88"/>
    <w:rsid w:val="00916CA6"/>
    <w:rsid w:val="00916E0F"/>
    <w:rsid w:val="0091758E"/>
    <w:rsid w:val="00917696"/>
    <w:rsid w:val="0091779C"/>
    <w:rsid w:val="009177B5"/>
    <w:rsid w:val="00917FAB"/>
    <w:rsid w:val="0092002A"/>
    <w:rsid w:val="009205FD"/>
    <w:rsid w:val="0092137F"/>
    <w:rsid w:val="009216B2"/>
    <w:rsid w:val="0092172A"/>
    <w:rsid w:val="0092199F"/>
    <w:rsid w:val="009219AC"/>
    <w:rsid w:val="00921E5F"/>
    <w:rsid w:val="00921F04"/>
    <w:rsid w:val="00922377"/>
    <w:rsid w:val="0092282B"/>
    <w:rsid w:val="00922854"/>
    <w:rsid w:val="00922D3B"/>
    <w:rsid w:val="00922E7F"/>
    <w:rsid w:val="009237D2"/>
    <w:rsid w:val="009237D9"/>
    <w:rsid w:val="009238B6"/>
    <w:rsid w:val="00923D6F"/>
    <w:rsid w:val="00924587"/>
    <w:rsid w:val="009247C6"/>
    <w:rsid w:val="009249E3"/>
    <w:rsid w:val="00924B3C"/>
    <w:rsid w:val="00924D0E"/>
    <w:rsid w:val="00924DBC"/>
    <w:rsid w:val="00925233"/>
    <w:rsid w:val="00926079"/>
    <w:rsid w:val="00926404"/>
    <w:rsid w:val="009267B4"/>
    <w:rsid w:val="009269BE"/>
    <w:rsid w:val="00926BA8"/>
    <w:rsid w:val="00926EE2"/>
    <w:rsid w:val="00926F0D"/>
    <w:rsid w:val="009270CA"/>
    <w:rsid w:val="009271B8"/>
    <w:rsid w:val="00927532"/>
    <w:rsid w:val="00927CBB"/>
    <w:rsid w:val="00930935"/>
    <w:rsid w:val="00931C5F"/>
    <w:rsid w:val="00931FCD"/>
    <w:rsid w:val="009322BD"/>
    <w:rsid w:val="0093239C"/>
    <w:rsid w:val="009323CA"/>
    <w:rsid w:val="009326DA"/>
    <w:rsid w:val="00932922"/>
    <w:rsid w:val="00932D3D"/>
    <w:rsid w:val="00932D6B"/>
    <w:rsid w:val="00932F89"/>
    <w:rsid w:val="009330B7"/>
    <w:rsid w:val="0093312C"/>
    <w:rsid w:val="0093323C"/>
    <w:rsid w:val="00933269"/>
    <w:rsid w:val="00933374"/>
    <w:rsid w:val="0093428F"/>
    <w:rsid w:val="00934727"/>
    <w:rsid w:val="00934B2F"/>
    <w:rsid w:val="00934D5E"/>
    <w:rsid w:val="00934E80"/>
    <w:rsid w:val="00935076"/>
    <w:rsid w:val="00935513"/>
    <w:rsid w:val="00935523"/>
    <w:rsid w:val="00935593"/>
    <w:rsid w:val="009355A1"/>
    <w:rsid w:val="009355EB"/>
    <w:rsid w:val="00935942"/>
    <w:rsid w:val="00936ACF"/>
    <w:rsid w:val="00936D09"/>
    <w:rsid w:val="00937470"/>
    <w:rsid w:val="00937606"/>
    <w:rsid w:val="0093770A"/>
    <w:rsid w:val="0093776C"/>
    <w:rsid w:val="00937936"/>
    <w:rsid w:val="00937E4E"/>
    <w:rsid w:val="009401E1"/>
    <w:rsid w:val="00940330"/>
    <w:rsid w:val="009405AD"/>
    <w:rsid w:val="009408A0"/>
    <w:rsid w:val="0094119E"/>
    <w:rsid w:val="00941D0F"/>
    <w:rsid w:val="00941D79"/>
    <w:rsid w:val="00941E61"/>
    <w:rsid w:val="00941FC2"/>
    <w:rsid w:val="00942038"/>
    <w:rsid w:val="009420AA"/>
    <w:rsid w:val="0094218B"/>
    <w:rsid w:val="0094249C"/>
    <w:rsid w:val="00942574"/>
    <w:rsid w:val="00942789"/>
    <w:rsid w:val="009429C3"/>
    <w:rsid w:val="00942A3A"/>
    <w:rsid w:val="00942B9F"/>
    <w:rsid w:val="00942FC9"/>
    <w:rsid w:val="00943353"/>
    <w:rsid w:val="0094335D"/>
    <w:rsid w:val="0094347E"/>
    <w:rsid w:val="00943535"/>
    <w:rsid w:val="009436F2"/>
    <w:rsid w:val="00943947"/>
    <w:rsid w:val="00943AF2"/>
    <w:rsid w:val="009442A9"/>
    <w:rsid w:val="00944538"/>
    <w:rsid w:val="00944C44"/>
    <w:rsid w:val="00944DE9"/>
    <w:rsid w:val="009450BB"/>
    <w:rsid w:val="0094627A"/>
    <w:rsid w:val="00946690"/>
    <w:rsid w:val="00946D09"/>
    <w:rsid w:val="00946E28"/>
    <w:rsid w:val="00946EE4"/>
    <w:rsid w:val="009473C0"/>
    <w:rsid w:val="009473EC"/>
    <w:rsid w:val="009476EA"/>
    <w:rsid w:val="00947909"/>
    <w:rsid w:val="0094793C"/>
    <w:rsid w:val="00947A84"/>
    <w:rsid w:val="00947AC8"/>
    <w:rsid w:val="009500FF"/>
    <w:rsid w:val="009501AA"/>
    <w:rsid w:val="0095036A"/>
    <w:rsid w:val="00950626"/>
    <w:rsid w:val="009506AC"/>
    <w:rsid w:val="0095073B"/>
    <w:rsid w:val="00950980"/>
    <w:rsid w:val="00950BA2"/>
    <w:rsid w:val="00950DDF"/>
    <w:rsid w:val="00950DE6"/>
    <w:rsid w:val="009517BA"/>
    <w:rsid w:val="009519CE"/>
    <w:rsid w:val="009520D6"/>
    <w:rsid w:val="00952186"/>
    <w:rsid w:val="009527A2"/>
    <w:rsid w:val="0095281C"/>
    <w:rsid w:val="0095285E"/>
    <w:rsid w:val="00952E9B"/>
    <w:rsid w:val="00953527"/>
    <w:rsid w:val="00953E08"/>
    <w:rsid w:val="00953E46"/>
    <w:rsid w:val="0095417A"/>
    <w:rsid w:val="009542C9"/>
    <w:rsid w:val="009545B4"/>
    <w:rsid w:val="009548FC"/>
    <w:rsid w:val="00954B05"/>
    <w:rsid w:val="00954DB2"/>
    <w:rsid w:val="0095503D"/>
    <w:rsid w:val="00955443"/>
    <w:rsid w:val="00955660"/>
    <w:rsid w:val="00956694"/>
    <w:rsid w:val="009566A3"/>
    <w:rsid w:val="00956884"/>
    <w:rsid w:val="0095725C"/>
    <w:rsid w:val="009576F0"/>
    <w:rsid w:val="00957905"/>
    <w:rsid w:val="0095790A"/>
    <w:rsid w:val="00957CB3"/>
    <w:rsid w:val="00957FCD"/>
    <w:rsid w:val="00960196"/>
    <w:rsid w:val="009601DF"/>
    <w:rsid w:val="009608A2"/>
    <w:rsid w:val="00960AF8"/>
    <w:rsid w:val="0096112A"/>
    <w:rsid w:val="0096130F"/>
    <w:rsid w:val="0096137E"/>
    <w:rsid w:val="0096202A"/>
    <w:rsid w:val="009621AB"/>
    <w:rsid w:val="0096285E"/>
    <w:rsid w:val="00963004"/>
    <w:rsid w:val="00963401"/>
    <w:rsid w:val="00964011"/>
    <w:rsid w:val="0096428E"/>
    <w:rsid w:val="009648FD"/>
    <w:rsid w:val="00964912"/>
    <w:rsid w:val="00965358"/>
    <w:rsid w:val="009655DD"/>
    <w:rsid w:val="009656BD"/>
    <w:rsid w:val="00965D90"/>
    <w:rsid w:val="00965EF2"/>
    <w:rsid w:val="00966417"/>
    <w:rsid w:val="009665F4"/>
    <w:rsid w:val="009667DF"/>
    <w:rsid w:val="00966A08"/>
    <w:rsid w:val="00966B58"/>
    <w:rsid w:val="00966BD5"/>
    <w:rsid w:val="00966E00"/>
    <w:rsid w:val="009670E0"/>
    <w:rsid w:val="00967209"/>
    <w:rsid w:val="00967263"/>
    <w:rsid w:val="00967339"/>
    <w:rsid w:val="0096753B"/>
    <w:rsid w:val="009675D2"/>
    <w:rsid w:val="00967C19"/>
    <w:rsid w:val="0097003B"/>
    <w:rsid w:val="00970298"/>
    <w:rsid w:val="009702CB"/>
    <w:rsid w:val="00970AB0"/>
    <w:rsid w:val="00971BC1"/>
    <w:rsid w:val="00971EB7"/>
    <w:rsid w:val="00972C96"/>
    <w:rsid w:val="009735E0"/>
    <w:rsid w:val="00973716"/>
    <w:rsid w:val="00973BBA"/>
    <w:rsid w:val="0097405A"/>
    <w:rsid w:val="009741A4"/>
    <w:rsid w:val="00974471"/>
    <w:rsid w:val="00974769"/>
    <w:rsid w:val="00974827"/>
    <w:rsid w:val="00974833"/>
    <w:rsid w:val="009748B2"/>
    <w:rsid w:val="009750D2"/>
    <w:rsid w:val="00975A33"/>
    <w:rsid w:val="00975A54"/>
    <w:rsid w:val="00975BA0"/>
    <w:rsid w:val="00975E5D"/>
    <w:rsid w:val="00975E78"/>
    <w:rsid w:val="00975F0B"/>
    <w:rsid w:val="00975F1E"/>
    <w:rsid w:val="009763EC"/>
    <w:rsid w:val="00976514"/>
    <w:rsid w:val="00976A2F"/>
    <w:rsid w:val="00976BB6"/>
    <w:rsid w:val="00976D9B"/>
    <w:rsid w:val="00976F7A"/>
    <w:rsid w:val="00977278"/>
    <w:rsid w:val="0097733D"/>
    <w:rsid w:val="009773B2"/>
    <w:rsid w:val="009774BB"/>
    <w:rsid w:val="009776FB"/>
    <w:rsid w:val="00977A75"/>
    <w:rsid w:val="00977BFF"/>
    <w:rsid w:val="00980397"/>
    <w:rsid w:val="00980B90"/>
    <w:rsid w:val="009811A6"/>
    <w:rsid w:val="00981470"/>
    <w:rsid w:val="009814EE"/>
    <w:rsid w:val="0098218A"/>
    <w:rsid w:val="009821A3"/>
    <w:rsid w:val="00982956"/>
    <w:rsid w:val="00982C9F"/>
    <w:rsid w:val="0098311D"/>
    <w:rsid w:val="00983491"/>
    <w:rsid w:val="00983541"/>
    <w:rsid w:val="009837FB"/>
    <w:rsid w:val="00983A7F"/>
    <w:rsid w:val="00983D0A"/>
    <w:rsid w:val="00983D2C"/>
    <w:rsid w:val="00983E44"/>
    <w:rsid w:val="00983F0A"/>
    <w:rsid w:val="00983F66"/>
    <w:rsid w:val="0098420A"/>
    <w:rsid w:val="00984516"/>
    <w:rsid w:val="00984822"/>
    <w:rsid w:val="00984D01"/>
    <w:rsid w:val="00985273"/>
    <w:rsid w:val="009852BE"/>
    <w:rsid w:val="00985567"/>
    <w:rsid w:val="009855DB"/>
    <w:rsid w:val="00985969"/>
    <w:rsid w:val="00985C82"/>
    <w:rsid w:val="009865E3"/>
    <w:rsid w:val="00986622"/>
    <w:rsid w:val="00987087"/>
    <w:rsid w:val="00987759"/>
    <w:rsid w:val="00987BD0"/>
    <w:rsid w:val="00990206"/>
    <w:rsid w:val="00990368"/>
    <w:rsid w:val="009904F3"/>
    <w:rsid w:val="009906B0"/>
    <w:rsid w:val="009908D9"/>
    <w:rsid w:val="00991334"/>
    <w:rsid w:val="00991371"/>
    <w:rsid w:val="00991597"/>
    <w:rsid w:val="00992047"/>
    <w:rsid w:val="0099243B"/>
    <w:rsid w:val="00992460"/>
    <w:rsid w:val="00992B51"/>
    <w:rsid w:val="00992D3A"/>
    <w:rsid w:val="00992DA2"/>
    <w:rsid w:val="00993067"/>
    <w:rsid w:val="00993A59"/>
    <w:rsid w:val="00993C02"/>
    <w:rsid w:val="0099407B"/>
    <w:rsid w:val="0099415C"/>
    <w:rsid w:val="00994C04"/>
    <w:rsid w:val="0099556C"/>
    <w:rsid w:val="00995600"/>
    <w:rsid w:val="0099570E"/>
    <w:rsid w:val="0099576A"/>
    <w:rsid w:val="009960A5"/>
    <w:rsid w:val="00996310"/>
    <w:rsid w:val="00996918"/>
    <w:rsid w:val="00996A2C"/>
    <w:rsid w:val="00996BBF"/>
    <w:rsid w:val="00996E02"/>
    <w:rsid w:val="00996F79"/>
    <w:rsid w:val="0099701F"/>
    <w:rsid w:val="00997106"/>
    <w:rsid w:val="00997162"/>
    <w:rsid w:val="0099782B"/>
    <w:rsid w:val="009978B6"/>
    <w:rsid w:val="00997C46"/>
    <w:rsid w:val="00997CC8"/>
    <w:rsid w:val="009A0023"/>
    <w:rsid w:val="009A0043"/>
    <w:rsid w:val="009A0224"/>
    <w:rsid w:val="009A022E"/>
    <w:rsid w:val="009A035B"/>
    <w:rsid w:val="009A0524"/>
    <w:rsid w:val="009A072E"/>
    <w:rsid w:val="009A07A2"/>
    <w:rsid w:val="009A0B27"/>
    <w:rsid w:val="009A1296"/>
    <w:rsid w:val="009A1B6E"/>
    <w:rsid w:val="009A29B6"/>
    <w:rsid w:val="009A2B53"/>
    <w:rsid w:val="009A2D3F"/>
    <w:rsid w:val="009A2D91"/>
    <w:rsid w:val="009A3E00"/>
    <w:rsid w:val="009A3ED1"/>
    <w:rsid w:val="009A3EE0"/>
    <w:rsid w:val="009A3F0A"/>
    <w:rsid w:val="009A53AE"/>
    <w:rsid w:val="009A581F"/>
    <w:rsid w:val="009A583E"/>
    <w:rsid w:val="009A5E87"/>
    <w:rsid w:val="009A6837"/>
    <w:rsid w:val="009A6A8D"/>
    <w:rsid w:val="009A6D86"/>
    <w:rsid w:val="009A6FE2"/>
    <w:rsid w:val="009A7626"/>
    <w:rsid w:val="009A7745"/>
    <w:rsid w:val="009A782D"/>
    <w:rsid w:val="009B0024"/>
    <w:rsid w:val="009B0033"/>
    <w:rsid w:val="009B0604"/>
    <w:rsid w:val="009B06ED"/>
    <w:rsid w:val="009B08A6"/>
    <w:rsid w:val="009B0B53"/>
    <w:rsid w:val="009B0D89"/>
    <w:rsid w:val="009B1483"/>
    <w:rsid w:val="009B1A60"/>
    <w:rsid w:val="009B1E35"/>
    <w:rsid w:val="009B2063"/>
    <w:rsid w:val="009B2626"/>
    <w:rsid w:val="009B288A"/>
    <w:rsid w:val="009B2F6C"/>
    <w:rsid w:val="009B3000"/>
    <w:rsid w:val="009B3017"/>
    <w:rsid w:val="009B3140"/>
    <w:rsid w:val="009B3597"/>
    <w:rsid w:val="009B36A0"/>
    <w:rsid w:val="009B3700"/>
    <w:rsid w:val="009B3814"/>
    <w:rsid w:val="009B3A7C"/>
    <w:rsid w:val="009B3BB2"/>
    <w:rsid w:val="009B3D75"/>
    <w:rsid w:val="009B48F0"/>
    <w:rsid w:val="009B4AC8"/>
    <w:rsid w:val="009B4C73"/>
    <w:rsid w:val="009B4D62"/>
    <w:rsid w:val="009B4D68"/>
    <w:rsid w:val="009B4DCE"/>
    <w:rsid w:val="009B4FD8"/>
    <w:rsid w:val="009B50A4"/>
    <w:rsid w:val="009B50F2"/>
    <w:rsid w:val="009B5A17"/>
    <w:rsid w:val="009B5CAC"/>
    <w:rsid w:val="009B5EA2"/>
    <w:rsid w:val="009B626B"/>
    <w:rsid w:val="009B6B41"/>
    <w:rsid w:val="009B6C5D"/>
    <w:rsid w:val="009B6F7E"/>
    <w:rsid w:val="009B7347"/>
    <w:rsid w:val="009B7A15"/>
    <w:rsid w:val="009B7CEB"/>
    <w:rsid w:val="009B7E06"/>
    <w:rsid w:val="009B7F45"/>
    <w:rsid w:val="009C0038"/>
    <w:rsid w:val="009C0351"/>
    <w:rsid w:val="009C0385"/>
    <w:rsid w:val="009C0A93"/>
    <w:rsid w:val="009C0DB9"/>
    <w:rsid w:val="009C15DF"/>
    <w:rsid w:val="009C1E34"/>
    <w:rsid w:val="009C2316"/>
    <w:rsid w:val="009C24C7"/>
    <w:rsid w:val="009C25B7"/>
    <w:rsid w:val="009C2636"/>
    <w:rsid w:val="009C27D0"/>
    <w:rsid w:val="009C294E"/>
    <w:rsid w:val="009C2B1A"/>
    <w:rsid w:val="009C2C15"/>
    <w:rsid w:val="009C307D"/>
    <w:rsid w:val="009C317B"/>
    <w:rsid w:val="009C327C"/>
    <w:rsid w:val="009C3B28"/>
    <w:rsid w:val="009C3C79"/>
    <w:rsid w:val="009C3EE2"/>
    <w:rsid w:val="009C3F1C"/>
    <w:rsid w:val="009C455F"/>
    <w:rsid w:val="009C4794"/>
    <w:rsid w:val="009C4876"/>
    <w:rsid w:val="009C4917"/>
    <w:rsid w:val="009C5197"/>
    <w:rsid w:val="009C54F0"/>
    <w:rsid w:val="009C6528"/>
    <w:rsid w:val="009C6A71"/>
    <w:rsid w:val="009C6BF0"/>
    <w:rsid w:val="009C6CCF"/>
    <w:rsid w:val="009C6D20"/>
    <w:rsid w:val="009C721E"/>
    <w:rsid w:val="009C74C6"/>
    <w:rsid w:val="009C7C9B"/>
    <w:rsid w:val="009C7E98"/>
    <w:rsid w:val="009C7F36"/>
    <w:rsid w:val="009D0156"/>
    <w:rsid w:val="009D0A9C"/>
    <w:rsid w:val="009D0DB0"/>
    <w:rsid w:val="009D1075"/>
    <w:rsid w:val="009D1148"/>
    <w:rsid w:val="009D1543"/>
    <w:rsid w:val="009D17CB"/>
    <w:rsid w:val="009D22AB"/>
    <w:rsid w:val="009D2417"/>
    <w:rsid w:val="009D2963"/>
    <w:rsid w:val="009D2F26"/>
    <w:rsid w:val="009D3581"/>
    <w:rsid w:val="009D376C"/>
    <w:rsid w:val="009D3FC8"/>
    <w:rsid w:val="009D4195"/>
    <w:rsid w:val="009D42D0"/>
    <w:rsid w:val="009D47F9"/>
    <w:rsid w:val="009D4D52"/>
    <w:rsid w:val="009D4E45"/>
    <w:rsid w:val="009D53CD"/>
    <w:rsid w:val="009D5695"/>
    <w:rsid w:val="009D592B"/>
    <w:rsid w:val="009D5A51"/>
    <w:rsid w:val="009D5B4B"/>
    <w:rsid w:val="009D5C3E"/>
    <w:rsid w:val="009D5EF6"/>
    <w:rsid w:val="009D6051"/>
    <w:rsid w:val="009D6115"/>
    <w:rsid w:val="009D69E2"/>
    <w:rsid w:val="009D6A45"/>
    <w:rsid w:val="009D6B69"/>
    <w:rsid w:val="009D6BFE"/>
    <w:rsid w:val="009D6D05"/>
    <w:rsid w:val="009D6F8E"/>
    <w:rsid w:val="009D75E8"/>
    <w:rsid w:val="009D7E19"/>
    <w:rsid w:val="009E03F7"/>
    <w:rsid w:val="009E06F8"/>
    <w:rsid w:val="009E0862"/>
    <w:rsid w:val="009E0954"/>
    <w:rsid w:val="009E0A47"/>
    <w:rsid w:val="009E0AD2"/>
    <w:rsid w:val="009E0E6A"/>
    <w:rsid w:val="009E11CE"/>
    <w:rsid w:val="009E145B"/>
    <w:rsid w:val="009E1539"/>
    <w:rsid w:val="009E195E"/>
    <w:rsid w:val="009E1B47"/>
    <w:rsid w:val="009E2647"/>
    <w:rsid w:val="009E284E"/>
    <w:rsid w:val="009E2E1C"/>
    <w:rsid w:val="009E2F28"/>
    <w:rsid w:val="009E340C"/>
    <w:rsid w:val="009E385B"/>
    <w:rsid w:val="009E3AEA"/>
    <w:rsid w:val="009E3B19"/>
    <w:rsid w:val="009E3C38"/>
    <w:rsid w:val="009E3D72"/>
    <w:rsid w:val="009E3E0B"/>
    <w:rsid w:val="009E40EC"/>
    <w:rsid w:val="009E4528"/>
    <w:rsid w:val="009E4698"/>
    <w:rsid w:val="009E4C11"/>
    <w:rsid w:val="009E4C86"/>
    <w:rsid w:val="009E582E"/>
    <w:rsid w:val="009E5E85"/>
    <w:rsid w:val="009E5F23"/>
    <w:rsid w:val="009E620A"/>
    <w:rsid w:val="009E69EE"/>
    <w:rsid w:val="009E6E24"/>
    <w:rsid w:val="009E6EDE"/>
    <w:rsid w:val="009E7B3A"/>
    <w:rsid w:val="009F0146"/>
    <w:rsid w:val="009F107A"/>
    <w:rsid w:val="009F10A9"/>
    <w:rsid w:val="009F129C"/>
    <w:rsid w:val="009F16AF"/>
    <w:rsid w:val="009F1B24"/>
    <w:rsid w:val="009F1D3C"/>
    <w:rsid w:val="009F1FE1"/>
    <w:rsid w:val="009F20F0"/>
    <w:rsid w:val="009F214A"/>
    <w:rsid w:val="009F234F"/>
    <w:rsid w:val="009F254F"/>
    <w:rsid w:val="009F2D66"/>
    <w:rsid w:val="009F3014"/>
    <w:rsid w:val="009F3136"/>
    <w:rsid w:val="009F3ACE"/>
    <w:rsid w:val="009F3AE3"/>
    <w:rsid w:val="009F3BE6"/>
    <w:rsid w:val="009F3DCA"/>
    <w:rsid w:val="009F3E1B"/>
    <w:rsid w:val="009F406F"/>
    <w:rsid w:val="009F4B28"/>
    <w:rsid w:val="009F4C76"/>
    <w:rsid w:val="009F5C39"/>
    <w:rsid w:val="009F5C5E"/>
    <w:rsid w:val="009F6499"/>
    <w:rsid w:val="009F6503"/>
    <w:rsid w:val="009F6978"/>
    <w:rsid w:val="009F6BD7"/>
    <w:rsid w:val="009F6C3C"/>
    <w:rsid w:val="009F6C91"/>
    <w:rsid w:val="009F6CEA"/>
    <w:rsid w:val="009F6D25"/>
    <w:rsid w:val="009F6F9E"/>
    <w:rsid w:val="009F7039"/>
    <w:rsid w:val="009F7222"/>
    <w:rsid w:val="009F722B"/>
    <w:rsid w:val="009F7803"/>
    <w:rsid w:val="009F7A0C"/>
    <w:rsid w:val="009F7FFA"/>
    <w:rsid w:val="00A0013A"/>
    <w:rsid w:val="00A0020A"/>
    <w:rsid w:val="00A004E2"/>
    <w:rsid w:val="00A0067C"/>
    <w:rsid w:val="00A008F6"/>
    <w:rsid w:val="00A00902"/>
    <w:rsid w:val="00A009E8"/>
    <w:rsid w:val="00A00C78"/>
    <w:rsid w:val="00A010EF"/>
    <w:rsid w:val="00A01190"/>
    <w:rsid w:val="00A014C6"/>
    <w:rsid w:val="00A0199C"/>
    <w:rsid w:val="00A01C9A"/>
    <w:rsid w:val="00A02998"/>
    <w:rsid w:val="00A0324A"/>
    <w:rsid w:val="00A03DB9"/>
    <w:rsid w:val="00A04146"/>
    <w:rsid w:val="00A04167"/>
    <w:rsid w:val="00A04586"/>
    <w:rsid w:val="00A0460B"/>
    <w:rsid w:val="00A04762"/>
    <w:rsid w:val="00A047AE"/>
    <w:rsid w:val="00A04A60"/>
    <w:rsid w:val="00A04AB4"/>
    <w:rsid w:val="00A04BD1"/>
    <w:rsid w:val="00A05045"/>
    <w:rsid w:val="00A052D8"/>
    <w:rsid w:val="00A05432"/>
    <w:rsid w:val="00A054BE"/>
    <w:rsid w:val="00A05562"/>
    <w:rsid w:val="00A05592"/>
    <w:rsid w:val="00A05652"/>
    <w:rsid w:val="00A05F21"/>
    <w:rsid w:val="00A05FF8"/>
    <w:rsid w:val="00A067AF"/>
    <w:rsid w:val="00A06878"/>
    <w:rsid w:val="00A07271"/>
    <w:rsid w:val="00A076A7"/>
    <w:rsid w:val="00A07CF7"/>
    <w:rsid w:val="00A07EAE"/>
    <w:rsid w:val="00A10024"/>
    <w:rsid w:val="00A1053D"/>
    <w:rsid w:val="00A10605"/>
    <w:rsid w:val="00A1065E"/>
    <w:rsid w:val="00A106B8"/>
    <w:rsid w:val="00A10E0C"/>
    <w:rsid w:val="00A117C8"/>
    <w:rsid w:val="00A11E4B"/>
    <w:rsid w:val="00A12439"/>
    <w:rsid w:val="00A12555"/>
    <w:rsid w:val="00A12B68"/>
    <w:rsid w:val="00A12BE8"/>
    <w:rsid w:val="00A12F5B"/>
    <w:rsid w:val="00A1307A"/>
    <w:rsid w:val="00A13192"/>
    <w:rsid w:val="00A13466"/>
    <w:rsid w:val="00A135F8"/>
    <w:rsid w:val="00A1394F"/>
    <w:rsid w:val="00A13CFF"/>
    <w:rsid w:val="00A141AF"/>
    <w:rsid w:val="00A14AF6"/>
    <w:rsid w:val="00A14D04"/>
    <w:rsid w:val="00A14DEB"/>
    <w:rsid w:val="00A14EC8"/>
    <w:rsid w:val="00A14FC5"/>
    <w:rsid w:val="00A15196"/>
    <w:rsid w:val="00A15226"/>
    <w:rsid w:val="00A15698"/>
    <w:rsid w:val="00A15EC4"/>
    <w:rsid w:val="00A15F0A"/>
    <w:rsid w:val="00A1604B"/>
    <w:rsid w:val="00A1627E"/>
    <w:rsid w:val="00A162E2"/>
    <w:rsid w:val="00A164EF"/>
    <w:rsid w:val="00A16AC6"/>
    <w:rsid w:val="00A16B41"/>
    <w:rsid w:val="00A16FF0"/>
    <w:rsid w:val="00A173AA"/>
    <w:rsid w:val="00A1741F"/>
    <w:rsid w:val="00A177C9"/>
    <w:rsid w:val="00A17DC4"/>
    <w:rsid w:val="00A20293"/>
    <w:rsid w:val="00A2048A"/>
    <w:rsid w:val="00A2067E"/>
    <w:rsid w:val="00A20B3B"/>
    <w:rsid w:val="00A20BED"/>
    <w:rsid w:val="00A20CD2"/>
    <w:rsid w:val="00A2147A"/>
    <w:rsid w:val="00A219A6"/>
    <w:rsid w:val="00A219E6"/>
    <w:rsid w:val="00A21B28"/>
    <w:rsid w:val="00A21CB5"/>
    <w:rsid w:val="00A2292C"/>
    <w:rsid w:val="00A2294A"/>
    <w:rsid w:val="00A22A6D"/>
    <w:rsid w:val="00A22CEA"/>
    <w:rsid w:val="00A23324"/>
    <w:rsid w:val="00A239DB"/>
    <w:rsid w:val="00A24288"/>
    <w:rsid w:val="00A245E1"/>
    <w:rsid w:val="00A24981"/>
    <w:rsid w:val="00A24A73"/>
    <w:rsid w:val="00A250A8"/>
    <w:rsid w:val="00A254E9"/>
    <w:rsid w:val="00A256F9"/>
    <w:rsid w:val="00A2591A"/>
    <w:rsid w:val="00A25A50"/>
    <w:rsid w:val="00A25C74"/>
    <w:rsid w:val="00A25E4A"/>
    <w:rsid w:val="00A2648A"/>
    <w:rsid w:val="00A269D3"/>
    <w:rsid w:val="00A27044"/>
    <w:rsid w:val="00A275A5"/>
    <w:rsid w:val="00A2783F"/>
    <w:rsid w:val="00A27C8B"/>
    <w:rsid w:val="00A27E51"/>
    <w:rsid w:val="00A27EFC"/>
    <w:rsid w:val="00A3032D"/>
    <w:rsid w:val="00A303CF"/>
    <w:rsid w:val="00A309E6"/>
    <w:rsid w:val="00A30AB3"/>
    <w:rsid w:val="00A30BFE"/>
    <w:rsid w:val="00A31368"/>
    <w:rsid w:val="00A31B65"/>
    <w:rsid w:val="00A32344"/>
    <w:rsid w:val="00A32A29"/>
    <w:rsid w:val="00A32BF6"/>
    <w:rsid w:val="00A331D5"/>
    <w:rsid w:val="00A33429"/>
    <w:rsid w:val="00A33560"/>
    <w:rsid w:val="00A33DE5"/>
    <w:rsid w:val="00A341C7"/>
    <w:rsid w:val="00A34219"/>
    <w:rsid w:val="00A3424E"/>
    <w:rsid w:val="00A3456B"/>
    <w:rsid w:val="00A34888"/>
    <w:rsid w:val="00A349F2"/>
    <w:rsid w:val="00A34E6E"/>
    <w:rsid w:val="00A34EDA"/>
    <w:rsid w:val="00A355DF"/>
    <w:rsid w:val="00A35F66"/>
    <w:rsid w:val="00A3609A"/>
    <w:rsid w:val="00A362B8"/>
    <w:rsid w:val="00A362D9"/>
    <w:rsid w:val="00A36377"/>
    <w:rsid w:val="00A36C65"/>
    <w:rsid w:val="00A36EBC"/>
    <w:rsid w:val="00A37226"/>
    <w:rsid w:val="00A3724C"/>
    <w:rsid w:val="00A3732A"/>
    <w:rsid w:val="00A3788A"/>
    <w:rsid w:val="00A37C42"/>
    <w:rsid w:val="00A40159"/>
    <w:rsid w:val="00A401FD"/>
    <w:rsid w:val="00A404D0"/>
    <w:rsid w:val="00A40C8F"/>
    <w:rsid w:val="00A40EBE"/>
    <w:rsid w:val="00A40F2A"/>
    <w:rsid w:val="00A4122B"/>
    <w:rsid w:val="00A417BB"/>
    <w:rsid w:val="00A4190B"/>
    <w:rsid w:val="00A4192C"/>
    <w:rsid w:val="00A41AF7"/>
    <w:rsid w:val="00A41B3A"/>
    <w:rsid w:val="00A41DC9"/>
    <w:rsid w:val="00A421BE"/>
    <w:rsid w:val="00A4236F"/>
    <w:rsid w:val="00A423C7"/>
    <w:rsid w:val="00A42A78"/>
    <w:rsid w:val="00A43158"/>
    <w:rsid w:val="00A4316F"/>
    <w:rsid w:val="00A434CF"/>
    <w:rsid w:val="00A4359C"/>
    <w:rsid w:val="00A43A8C"/>
    <w:rsid w:val="00A43CB7"/>
    <w:rsid w:val="00A4472B"/>
    <w:rsid w:val="00A44BF9"/>
    <w:rsid w:val="00A45031"/>
    <w:rsid w:val="00A45075"/>
    <w:rsid w:val="00A453C9"/>
    <w:rsid w:val="00A45A3E"/>
    <w:rsid w:val="00A45FF6"/>
    <w:rsid w:val="00A4627A"/>
    <w:rsid w:val="00A464A9"/>
    <w:rsid w:val="00A46A01"/>
    <w:rsid w:val="00A46A83"/>
    <w:rsid w:val="00A46F1D"/>
    <w:rsid w:val="00A47175"/>
    <w:rsid w:val="00A473C0"/>
    <w:rsid w:val="00A501C9"/>
    <w:rsid w:val="00A503AB"/>
    <w:rsid w:val="00A504A3"/>
    <w:rsid w:val="00A5060F"/>
    <w:rsid w:val="00A50950"/>
    <w:rsid w:val="00A50C3F"/>
    <w:rsid w:val="00A515E9"/>
    <w:rsid w:val="00A516C7"/>
    <w:rsid w:val="00A517B5"/>
    <w:rsid w:val="00A522EC"/>
    <w:rsid w:val="00A522F3"/>
    <w:rsid w:val="00A52A47"/>
    <w:rsid w:val="00A52DE4"/>
    <w:rsid w:val="00A531B0"/>
    <w:rsid w:val="00A5336F"/>
    <w:rsid w:val="00A53660"/>
    <w:rsid w:val="00A53A14"/>
    <w:rsid w:val="00A53BA9"/>
    <w:rsid w:val="00A540D3"/>
    <w:rsid w:val="00A542E7"/>
    <w:rsid w:val="00A5432C"/>
    <w:rsid w:val="00A5445E"/>
    <w:rsid w:val="00A544E4"/>
    <w:rsid w:val="00A54B2F"/>
    <w:rsid w:val="00A55994"/>
    <w:rsid w:val="00A559DF"/>
    <w:rsid w:val="00A56185"/>
    <w:rsid w:val="00A56313"/>
    <w:rsid w:val="00A56520"/>
    <w:rsid w:val="00A56562"/>
    <w:rsid w:val="00A56A4F"/>
    <w:rsid w:val="00A56B56"/>
    <w:rsid w:val="00A56BCF"/>
    <w:rsid w:val="00A57375"/>
    <w:rsid w:val="00A575A4"/>
    <w:rsid w:val="00A57AEA"/>
    <w:rsid w:val="00A57B24"/>
    <w:rsid w:val="00A57FB2"/>
    <w:rsid w:val="00A6007C"/>
    <w:rsid w:val="00A601F3"/>
    <w:rsid w:val="00A60202"/>
    <w:rsid w:val="00A602D2"/>
    <w:rsid w:val="00A605CC"/>
    <w:rsid w:val="00A60832"/>
    <w:rsid w:val="00A6092E"/>
    <w:rsid w:val="00A60AEE"/>
    <w:rsid w:val="00A60C38"/>
    <w:rsid w:val="00A60D37"/>
    <w:rsid w:val="00A60E4E"/>
    <w:rsid w:val="00A613AC"/>
    <w:rsid w:val="00A6200B"/>
    <w:rsid w:val="00A62395"/>
    <w:rsid w:val="00A62462"/>
    <w:rsid w:val="00A62BC8"/>
    <w:rsid w:val="00A62C8A"/>
    <w:rsid w:val="00A62F06"/>
    <w:rsid w:val="00A630DC"/>
    <w:rsid w:val="00A63998"/>
    <w:rsid w:val="00A63AEE"/>
    <w:rsid w:val="00A64E0D"/>
    <w:rsid w:val="00A65282"/>
    <w:rsid w:val="00A654DA"/>
    <w:rsid w:val="00A657C3"/>
    <w:rsid w:val="00A65DA1"/>
    <w:rsid w:val="00A65F12"/>
    <w:rsid w:val="00A663DB"/>
    <w:rsid w:val="00A66B59"/>
    <w:rsid w:val="00A66BC2"/>
    <w:rsid w:val="00A66F02"/>
    <w:rsid w:val="00A671DF"/>
    <w:rsid w:val="00A6720A"/>
    <w:rsid w:val="00A67359"/>
    <w:rsid w:val="00A676C5"/>
    <w:rsid w:val="00A7033C"/>
    <w:rsid w:val="00A705E3"/>
    <w:rsid w:val="00A705E8"/>
    <w:rsid w:val="00A7096A"/>
    <w:rsid w:val="00A7140E"/>
    <w:rsid w:val="00A71481"/>
    <w:rsid w:val="00A71B7D"/>
    <w:rsid w:val="00A724BB"/>
    <w:rsid w:val="00A73132"/>
    <w:rsid w:val="00A7314C"/>
    <w:rsid w:val="00A73186"/>
    <w:rsid w:val="00A73787"/>
    <w:rsid w:val="00A73CC8"/>
    <w:rsid w:val="00A73DC8"/>
    <w:rsid w:val="00A7453F"/>
    <w:rsid w:val="00A7481A"/>
    <w:rsid w:val="00A74858"/>
    <w:rsid w:val="00A74869"/>
    <w:rsid w:val="00A748F9"/>
    <w:rsid w:val="00A74B64"/>
    <w:rsid w:val="00A74FA0"/>
    <w:rsid w:val="00A75015"/>
    <w:rsid w:val="00A75292"/>
    <w:rsid w:val="00A757C4"/>
    <w:rsid w:val="00A76432"/>
    <w:rsid w:val="00A76496"/>
    <w:rsid w:val="00A765B2"/>
    <w:rsid w:val="00A76A7B"/>
    <w:rsid w:val="00A76D9D"/>
    <w:rsid w:val="00A772C7"/>
    <w:rsid w:val="00A77E93"/>
    <w:rsid w:val="00A80199"/>
    <w:rsid w:val="00A8075D"/>
    <w:rsid w:val="00A80770"/>
    <w:rsid w:val="00A80C51"/>
    <w:rsid w:val="00A80C75"/>
    <w:rsid w:val="00A80D5A"/>
    <w:rsid w:val="00A80D87"/>
    <w:rsid w:val="00A80E5A"/>
    <w:rsid w:val="00A80FE9"/>
    <w:rsid w:val="00A81144"/>
    <w:rsid w:val="00A81754"/>
    <w:rsid w:val="00A817B4"/>
    <w:rsid w:val="00A8190C"/>
    <w:rsid w:val="00A81B90"/>
    <w:rsid w:val="00A8221D"/>
    <w:rsid w:val="00A8264F"/>
    <w:rsid w:val="00A82916"/>
    <w:rsid w:val="00A82E0F"/>
    <w:rsid w:val="00A82E3C"/>
    <w:rsid w:val="00A8332D"/>
    <w:rsid w:val="00A83718"/>
    <w:rsid w:val="00A838D5"/>
    <w:rsid w:val="00A8393E"/>
    <w:rsid w:val="00A83F52"/>
    <w:rsid w:val="00A841CF"/>
    <w:rsid w:val="00A84CFF"/>
    <w:rsid w:val="00A85603"/>
    <w:rsid w:val="00A858CD"/>
    <w:rsid w:val="00A85E9D"/>
    <w:rsid w:val="00A8680D"/>
    <w:rsid w:val="00A869D7"/>
    <w:rsid w:val="00A86B9C"/>
    <w:rsid w:val="00A86C4B"/>
    <w:rsid w:val="00A86DDE"/>
    <w:rsid w:val="00A86F5D"/>
    <w:rsid w:val="00A86FE8"/>
    <w:rsid w:val="00A8712E"/>
    <w:rsid w:val="00A87BB0"/>
    <w:rsid w:val="00A87BC0"/>
    <w:rsid w:val="00A904D3"/>
    <w:rsid w:val="00A905AA"/>
    <w:rsid w:val="00A90878"/>
    <w:rsid w:val="00A908CA"/>
    <w:rsid w:val="00A90A39"/>
    <w:rsid w:val="00A91174"/>
    <w:rsid w:val="00A91328"/>
    <w:rsid w:val="00A91A18"/>
    <w:rsid w:val="00A920D5"/>
    <w:rsid w:val="00A933C6"/>
    <w:rsid w:val="00A93584"/>
    <w:rsid w:val="00A93CAC"/>
    <w:rsid w:val="00A93D90"/>
    <w:rsid w:val="00A940E2"/>
    <w:rsid w:val="00A944F7"/>
    <w:rsid w:val="00A94B2A"/>
    <w:rsid w:val="00A94BCD"/>
    <w:rsid w:val="00A953AB"/>
    <w:rsid w:val="00A95681"/>
    <w:rsid w:val="00A95842"/>
    <w:rsid w:val="00A95E30"/>
    <w:rsid w:val="00A963C9"/>
    <w:rsid w:val="00A96A74"/>
    <w:rsid w:val="00A9727F"/>
    <w:rsid w:val="00A97336"/>
    <w:rsid w:val="00A97D57"/>
    <w:rsid w:val="00AA0232"/>
    <w:rsid w:val="00AA0426"/>
    <w:rsid w:val="00AA0F8F"/>
    <w:rsid w:val="00AA1125"/>
    <w:rsid w:val="00AA1B8B"/>
    <w:rsid w:val="00AA1C56"/>
    <w:rsid w:val="00AA1DB6"/>
    <w:rsid w:val="00AA1E06"/>
    <w:rsid w:val="00AA1EB3"/>
    <w:rsid w:val="00AA1FA2"/>
    <w:rsid w:val="00AA22BD"/>
    <w:rsid w:val="00AA2407"/>
    <w:rsid w:val="00AA2547"/>
    <w:rsid w:val="00AA2592"/>
    <w:rsid w:val="00AA2CE6"/>
    <w:rsid w:val="00AA30C6"/>
    <w:rsid w:val="00AA3270"/>
    <w:rsid w:val="00AA327F"/>
    <w:rsid w:val="00AA32B6"/>
    <w:rsid w:val="00AA32E3"/>
    <w:rsid w:val="00AA425E"/>
    <w:rsid w:val="00AA5192"/>
    <w:rsid w:val="00AA5217"/>
    <w:rsid w:val="00AA5237"/>
    <w:rsid w:val="00AA55C2"/>
    <w:rsid w:val="00AA55D7"/>
    <w:rsid w:val="00AA5829"/>
    <w:rsid w:val="00AA5FAE"/>
    <w:rsid w:val="00AA6556"/>
    <w:rsid w:val="00AA69F5"/>
    <w:rsid w:val="00AA6F9D"/>
    <w:rsid w:val="00AA70E0"/>
    <w:rsid w:val="00AA7A20"/>
    <w:rsid w:val="00AA7AFF"/>
    <w:rsid w:val="00AA7B7E"/>
    <w:rsid w:val="00AA7BA6"/>
    <w:rsid w:val="00AA7DDA"/>
    <w:rsid w:val="00AA7FA7"/>
    <w:rsid w:val="00AB01D2"/>
    <w:rsid w:val="00AB05C3"/>
    <w:rsid w:val="00AB0ADC"/>
    <w:rsid w:val="00AB100A"/>
    <w:rsid w:val="00AB1119"/>
    <w:rsid w:val="00AB1156"/>
    <w:rsid w:val="00AB154E"/>
    <w:rsid w:val="00AB18AE"/>
    <w:rsid w:val="00AB2760"/>
    <w:rsid w:val="00AB2AC3"/>
    <w:rsid w:val="00AB2D63"/>
    <w:rsid w:val="00AB2FAC"/>
    <w:rsid w:val="00AB39D9"/>
    <w:rsid w:val="00AB3B88"/>
    <w:rsid w:val="00AB3BAF"/>
    <w:rsid w:val="00AB3E28"/>
    <w:rsid w:val="00AB3F0D"/>
    <w:rsid w:val="00AB3FEC"/>
    <w:rsid w:val="00AB4183"/>
    <w:rsid w:val="00AB41D0"/>
    <w:rsid w:val="00AB42D4"/>
    <w:rsid w:val="00AB44D0"/>
    <w:rsid w:val="00AB47D4"/>
    <w:rsid w:val="00AB4990"/>
    <w:rsid w:val="00AB4A8B"/>
    <w:rsid w:val="00AB4A9B"/>
    <w:rsid w:val="00AB4C50"/>
    <w:rsid w:val="00AB4ED3"/>
    <w:rsid w:val="00AB52DB"/>
    <w:rsid w:val="00AB5A5E"/>
    <w:rsid w:val="00AB5B71"/>
    <w:rsid w:val="00AB5FC8"/>
    <w:rsid w:val="00AB60C7"/>
    <w:rsid w:val="00AB62C6"/>
    <w:rsid w:val="00AB62CF"/>
    <w:rsid w:val="00AB69C4"/>
    <w:rsid w:val="00AB6CCD"/>
    <w:rsid w:val="00AB71EA"/>
    <w:rsid w:val="00AB766E"/>
    <w:rsid w:val="00AB7B55"/>
    <w:rsid w:val="00AB7CFE"/>
    <w:rsid w:val="00AB7DFB"/>
    <w:rsid w:val="00AB7F58"/>
    <w:rsid w:val="00AC038A"/>
    <w:rsid w:val="00AC0529"/>
    <w:rsid w:val="00AC08B5"/>
    <w:rsid w:val="00AC0D23"/>
    <w:rsid w:val="00AC13E1"/>
    <w:rsid w:val="00AC146A"/>
    <w:rsid w:val="00AC183F"/>
    <w:rsid w:val="00AC1B27"/>
    <w:rsid w:val="00AC2179"/>
    <w:rsid w:val="00AC21A3"/>
    <w:rsid w:val="00AC2731"/>
    <w:rsid w:val="00AC2EEF"/>
    <w:rsid w:val="00AC39AD"/>
    <w:rsid w:val="00AC42FA"/>
    <w:rsid w:val="00AC4F40"/>
    <w:rsid w:val="00AC543B"/>
    <w:rsid w:val="00AC5580"/>
    <w:rsid w:val="00AC5809"/>
    <w:rsid w:val="00AC59E3"/>
    <w:rsid w:val="00AC5A36"/>
    <w:rsid w:val="00AC5A4F"/>
    <w:rsid w:val="00AC5BA9"/>
    <w:rsid w:val="00AC6093"/>
    <w:rsid w:val="00AC6734"/>
    <w:rsid w:val="00AC6983"/>
    <w:rsid w:val="00AC6CA4"/>
    <w:rsid w:val="00AC6F94"/>
    <w:rsid w:val="00AC741D"/>
    <w:rsid w:val="00AC748D"/>
    <w:rsid w:val="00AC7ADD"/>
    <w:rsid w:val="00AC7FFD"/>
    <w:rsid w:val="00AD0271"/>
    <w:rsid w:val="00AD039A"/>
    <w:rsid w:val="00AD0ED6"/>
    <w:rsid w:val="00AD10F7"/>
    <w:rsid w:val="00AD16D6"/>
    <w:rsid w:val="00AD18FF"/>
    <w:rsid w:val="00AD1B28"/>
    <w:rsid w:val="00AD2094"/>
    <w:rsid w:val="00AD21EC"/>
    <w:rsid w:val="00AD2498"/>
    <w:rsid w:val="00AD25F0"/>
    <w:rsid w:val="00AD262C"/>
    <w:rsid w:val="00AD2740"/>
    <w:rsid w:val="00AD3962"/>
    <w:rsid w:val="00AD3C8A"/>
    <w:rsid w:val="00AD41CE"/>
    <w:rsid w:val="00AD4216"/>
    <w:rsid w:val="00AD4346"/>
    <w:rsid w:val="00AD4455"/>
    <w:rsid w:val="00AD4876"/>
    <w:rsid w:val="00AD4DA5"/>
    <w:rsid w:val="00AD5A39"/>
    <w:rsid w:val="00AD6CB5"/>
    <w:rsid w:val="00AD6E99"/>
    <w:rsid w:val="00AD6ED7"/>
    <w:rsid w:val="00AD7352"/>
    <w:rsid w:val="00AD76E3"/>
    <w:rsid w:val="00AD7AE9"/>
    <w:rsid w:val="00AD7D94"/>
    <w:rsid w:val="00AD7F75"/>
    <w:rsid w:val="00AE02BC"/>
    <w:rsid w:val="00AE04C8"/>
    <w:rsid w:val="00AE05F1"/>
    <w:rsid w:val="00AE0724"/>
    <w:rsid w:val="00AE0A05"/>
    <w:rsid w:val="00AE0A1A"/>
    <w:rsid w:val="00AE0B1C"/>
    <w:rsid w:val="00AE0D7C"/>
    <w:rsid w:val="00AE14CA"/>
    <w:rsid w:val="00AE1B84"/>
    <w:rsid w:val="00AE264F"/>
    <w:rsid w:val="00AE28B8"/>
    <w:rsid w:val="00AE2BB1"/>
    <w:rsid w:val="00AE2F07"/>
    <w:rsid w:val="00AE2F86"/>
    <w:rsid w:val="00AE32BC"/>
    <w:rsid w:val="00AE34C8"/>
    <w:rsid w:val="00AE3863"/>
    <w:rsid w:val="00AE39B6"/>
    <w:rsid w:val="00AE3B5F"/>
    <w:rsid w:val="00AE3C5B"/>
    <w:rsid w:val="00AE3F58"/>
    <w:rsid w:val="00AE40B0"/>
    <w:rsid w:val="00AE4193"/>
    <w:rsid w:val="00AE4481"/>
    <w:rsid w:val="00AE4BEE"/>
    <w:rsid w:val="00AE52FD"/>
    <w:rsid w:val="00AE557F"/>
    <w:rsid w:val="00AE59B9"/>
    <w:rsid w:val="00AE5CEE"/>
    <w:rsid w:val="00AE6193"/>
    <w:rsid w:val="00AE61C9"/>
    <w:rsid w:val="00AE6B06"/>
    <w:rsid w:val="00AE74D6"/>
    <w:rsid w:val="00AE7568"/>
    <w:rsid w:val="00AE76BD"/>
    <w:rsid w:val="00AE7CC6"/>
    <w:rsid w:val="00AE7CD3"/>
    <w:rsid w:val="00AF09E6"/>
    <w:rsid w:val="00AF0E0A"/>
    <w:rsid w:val="00AF0F8E"/>
    <w:rsid w:val="00AF1911"/>
    <w:rsid w:val="00AF1B0E"/>
    <w:rsid w:val="00AF1BD1"/>
    <w:rsid w:val="00AF1D5E"/>
    <w:rsid w:val="00AF1F56"/>
    <w:rsid w:val="00AF1FDE"/>
    <w:rsid w:val="00AF262B"/>
    <w:rsid w:val="00AF2751"/>
    <w:rsid w:val="00AF2A75"/>
    <w:rsid w:val="00AF2B01"/>
    <w:rsid w:val="00AF33B0"/>
    <w:rsid w:val="00AF377D"/>
    <w:rsid w:val="00AF3C81"/>
    <w:rsid w:val="00AF3E6A"/>
    <w:rsid w:val="00AF4D2B"/>
    <w:rsid w:val="00AF4D56"/>
    <w:rsid w:val="00AF4F5F"/>
    <w:rsid w:val="00AF51EC"/>
    <w:rsid w:val="00AF52F7"/>
    <w:rsid w:val="00AF5E72"/>
    <w:rsid w:val="00AF68CD"/>
    <w:rsid w:val="00AF68D7"/>
    <w:rsid w:val="00AF6BEE"/>
    <w:rsid w:val="00AF6D96"/>
    <w:rsid w:val="00AF6FFC"/>
    <w:rsid w:val="00AF7027"/>
    <w:rsid w:val="00AF7356"/>
    <w:rsid w:val="00AF76D8"/>
    <w:rsid w:val="00AF7D4B"/>
    <w:rsid w:val="00AF7DA1"/>
    <w:rsid w:val="00B00082"/>
    <w:rsid w:val="00B001B8"/>
    <w:rsid w:val="00B00260"/>
    <w:rsid w:val="00B005FE"/>
    <w:rsid w:val="00B0086A"/>
    <w:rsid w:val="00B00995"/>
    <w:rsid w:val="00B00A9B"/>
    <w:rsid w:val="00B00EA9"/>
    <w:rsid w:val="00B012F3"/>
    <w:rsid w:val="00B017F6"/>
    <w:rsid w:val="00B0185B"/>
    <w:rsid w:val="00B0190E"/>
    <w:rsid w:val="00B02291"/>
    <w:rsid w:val="00B0259F"/>
    <w:rsid w:val="00B026F2"/>
    <w:rsid w:val="00B02D41"/>
    <w:rsid w:val="00B02F03"/>
    <w:rsid w:val="00B03402"/>
    <w:rsid w:val="00B03E00"/>
    <w:rsid w:val="00B04473"/>
    <w:rsid w:val="00B044B0"/>
    <w:rsid w:val="00B04671"/>
    <w:rsid w:val="00B04771"/>
    <w:rsid w:val="00B048F2"/>
    <w:rsid w:val="00B04983"/>
    <w:rsid w:val="00B04EBB"/>
    <w:rsid w:val="00B04ECD"/>
    <w:rsid w:val="00B0513A"/>
    <w:rsid w:val="00B053D3"/>
    <w:rsid w:val="00B05583"/>
    <w:rsid w:val="00B058A3"/>
    <w:rsid w:val="00B05FB5"/>
    <w:rsid w:val="00B061AA"/>
    <w:rsid w:val="00B061FA"/>
    <w:rsid w:val="00B0646C"/>
    <w:rsid w:val="00B064FA"/>
    <w:rsid w:val="00B06E4A"/>
    <w:rsid w:val="00B06FF5"/>
    <w:rsid w:val="00B07286"/>
    <w:rsid w:val="00B07DC5"/>
    <w:rsid w:val="00B07ED0"/>
    <w:rsid w:val="00B07F04"/>
    <w:rsid w:val="00B10271"/>
    <w:rsid w:val="00B1031D"/>
    <w:rsid w:val="00B10442"/>
    <w:rsid w:val="00B1085A"/>
    <w:rsid w:val="00B10C87"/>
    <w:rsid w:val="00B10E6D"/>
    <w:rsid w:val="00B10F9A"/>
    <w:rsid w:val="00B1108E"/>
    <w:rsid w:val="00B110A4"/>
    <w:rsid w:val="00B11701"/>
    <w:rsid w:val="00B11862"/>
    <w:rsid w:val="00B119E6"/>
    <w:rsid w:val="00B11D56"/>
    <w:rsid w:val="00B11DD8"/>
    <w:rsid w:val="00B11E85"/>
    <w:rsid w:val="00B1218D"/>
    <w:rsid w:val="00B121FB"/>
    <w:rsid w:val="00B12298"/>
    <w:rsid w:val="00B12887"/>
    <w:rsid w:val="00B1293B"/>
    <w:rsid w:val="00B12B2E"/>
    <w:rsid w:val="00B13277"/>
    <w:rsid w:val="00B138FA"/>
    <w:rsid w:val="00B13CCB"/>
    <w:rsid w:val="00B140C7"/>
    <w:rsid w:val="00B14648"/>
    <w:rsid w:val="00B1487C"/>
    <w:rsid w:val="00B148A6"/>
    <w:rsid w:val="00B14BC2"/>
    <w:rsid w:val="00B14C2F"/>
    <w:rsid w:val="00B14EDD"/>
    <w:rsid w:val="00B14F92"/>
    <w:rsid w:val="00B1506C"/>
    <w:rsid w:val="00B151AF"/>
    <w:rsid w:val="00B151F8"/>
    <w:rsid w:val="00B15443"/>
    <w:rsid w:val="00B15465"/>
    <w:rsid w:val="00B154E8"/>
    <w:rsid w:val="00B15720"/>
    <w:rsid w:val="00B15D05"/>
    <w:rsid w:val="00B16121"/>
    <w:rsid w:val="00B1632D"/>
    <w:rsid w:val="00B16628"/>
    <w:rsid w:val="00B16B32"/>
    <w:rsid w:val="00B16C89"/>
    <w:rsid w:val="00B16CFB"/>
    <w:rsid w:val="00B16E12"/>
    <w:rsid w:val="00B17020"/>
    <w:rsid w:val="00B1721B"/>
    <w:rsid w:val="00B173A4"/>
    <w:rsid w:val="00B17452"/>
    <w:rsid w:val="00B177ED"/>
    <w:rsid w:val="00B178B7"/>
    <w:rsid w:val="00B17AAB"/>
    <w:rsid w:val="00B17EA1"/>
    <w:rsid w:val="00B201BF"/>
    <w:rsid w:val="00B20350"/>
    <w:rsid w:val="00B2096D"/>
    <w:rsid w:val="00B211BB"/>
    <w:rsid w:val="00B214B3"/>
    <w:rsid w:val="00B2153F"/>
    <w:rsid w:val="00B21BC8"/>
    <w:rsid w:val="00B21E45"/>
    <w:rsid w:val="00B21F9C"/>
    <w:rsid w:val="00B2259C"/>
    <w:rsid w:val="00B22A19"/>
    <w:rsid w:val="00B22B95"/>
    <w:rsid w:val="00B22DF5"/>
    <w:rsid w:val="00B236B2"/>
    <w:rsid w:val="00B23D26"/>
    <w:rsid w:val="00B240A0"/>
    <w:rsid w:val="00B2432A"/>
    <w:rsid w:val="00B24540"/>
    <w:rsid w:val="00B2459E"/>
    <w:rsid w:val="00B2487F"/>
    <w:rsid w:val="00B24B45"/>
    <w:rsid w:val="00B252C7"/>
    <w:rsid w:val="00B253EF"/>
    <w:rsid w:val="00B25409"/>
    <w:rsid w:val="00B25880"/>
    <w:rsid w:val="00B25B80"/>
    <w:rsid w:val="00B25BD7"/>
    <w:rsid w:val="00B25F6E"/>
    <w:rsid w:val="00B264E9"/>
    <w:rsid w:val="00B268D5"/>
    <w:rsid w:val="00B268EA"/>
    <w:rsid w:val="00B26963"/>
    <w:rsid w:val="00B26B37"/>
    <w:rsid w:val="00B26C03"/>
    <w:rsid w:val="00B26E37"/>
    <w:rsid w:val="00B274F8"/>
    <w:rsid w:val="00B2783D"/>
    <w:rsid w:val="00B2796F"/>
    <w:rsid w:val="00B27E64"/>
    <w:rsid w:val="00B30085"/>
    <w:rsid w:val="00B30339"/>
    <w:rsid w:val="00B304BB"/>
    <w:rsid w:val="00B305B7"/>
    <w:rsid w:val="00B30A10"/>
    <w:rsid w:val="00B3108E"/>
    <w:rsid w:val="00B310D6"/>
    <w:rsid w:val="00B312B0"/>
    <w:rsid w:val="00B31450"/>
    <w:rsid w:val="00B31E2A"/>
    <w:rsid w:val="00B31F07"/>
    <w:rsid w:val="00B3209B"/>
    <w:rsid w:val="00B32422"/>
    <w:rsid w:val="00B325D7"/>
    <w:rsid w:val="00B3319E"/>
    <w:rsid w:val="00B333D5"/>
    <w:rsid w:val="00B33737"/>
    <w:rsid w:val="00B338A4"/>
    <w:rsid w:val="00B33E6E"/>
    <w:rsid w:val="00B340C7"/>
    <w:rsid w:val="00B3415A"/>
    <w:rsid w:val="00B3478B"/>
    <w:rsid w:val="00B34BCB"/>
    <w:rsid w:val="00B34DA9"/>
    <w:rsid w:val="00B34E2E"/>
    <w:rsid w:val="00B350F4"/>
    <w:rsid w:val="00B36662"/>
    <w:rsid w:val="00B36C7F"/>
    <w:rsid w:val="00B36D71"/>
    <w:rsid w:val="00B36E53"/>
    <w:rsid w:val="00B37098"/>
    <w:rsid w:val="00B37274"/>
    <w:rsid w:val="00B37A7B"/>
    <w:rsid w:val="00B37A86"/>
    <w:rsid w:val="00B37D57"/>
    <w:rsid w:val="00B402C4"/>
    <w:rsid w:val="00B40861"/>
    <w:rsid w:val="00B41608"/>
    <w:rsid w:val="00B41EB7"/>
    <w:rsid w:val="00B420AE"/>
    <w:rsid w:val="00B42148"/>
    <w:rsid w:val="00B4215F"/>
    <w:rsid w:val="00B42799"/>
    <w:rsid w:val="00B42CCE"/>
    <w:rsid w:val="00B42F11"/>
    <w:rsid w:val="00B43152"/>
    <w:rsid w:val="00B43B21"/>
    <w:rsid w:val="00B43C20"/>
    <w:rsid w:val="00B43DC7"/>
    <w:rsid w:val="00B441B7"/>
    <w:rsid w:val="00B443EF"/>
    <w:rsid w:val="00B446D2"/>
    <w:rsid w:val="00B4487A"/>
    <w:rsid w:val="00B448CA"/>
    <w:rsid w:val="00B449FF"/>
    <w:rsid w:val="00B44D76"/>
    <w:rsid w:val="00B44EB1"/>
    <w:rsid w:val="00B4523D"/>
    <w:rsid w:val="00B45601"/>
    <w:rsid w:val="00B45920"/>
    <w:rsid w:val="00B45B88"/>
    <w:rsid w:val="00B45CDD"/>
    <w:rsid w:val="00B45FEC"/>
    <w:rsid w:val="00B460E1"/>
    <w:rsid w:val="00B464B3"/>
    <w:rsid w:val="00B4674F"/>
    <w:rsid w:val="00B46766"/>
    <w:rsid w:val="00B46AE8"/>
    <w:rsid w:val="00B46DBB"/>
    <w:rsid w:val="00B46DCC"/>
    <w:rsid w:val="00B46EB6"/>
    <w:rsid w:val="00B47116"/>
    <w:rsid w:val="00B47507"/>
    <w:rsid w:val="00B5028C"/>
    <w:rsid w:val="00B503A8"/>
    <w:rsid w:val="00B506A7"/>
    <w:rsid w:val="00B50C84"/>
    <w:rsid w:val="00B51431"/>
    <w:rsid w:val="00B519B8"/>
    <w:rsid w:val="00B51A22"/>
    <w:rsid w:val="00B51C47"/>
    <w:rsid w:val="00B51C91"/>
    <w:rsid w:val="00B51CA9"/>
    <w:rsid w:val="00B51E4E"/>
    <w:rsid w:val="00B51EC2"/>
    <w:rsid w:val="00B51F28"/>
    <w:rsid w:val="00B52181"/>
    <w:rsid w:val="00B52447"/>
    <w:rsid w:val="00B52467"/>
    <w:rsid w:val="00B524B5"/>
    <w:rsid w:val="00B52B75"/>
    <w:rsid w:val="00B530BA"/>
    <w:rsid w:val="00B531C2"/>
    <w:rsid w:val="00B538F6"/>
    <w:rsid w:val="00B539F3"/>
    <w:rsid w:val="00B53BC1"/>
    <w:rsid w:val="00B53D27"/>
    <w:rsid w:val="00B54070"/>
    <w:rsid w:val="00B54173"/>
    <w:rsid w:val="00B541BB"/>
    <w:rsid w:val="00B546ED"/>
    <w:rsid w:val="00B54A19"/>
    <w:rsid w:val="00B54C79"/>
    <w:rsid w:val="00B54CE9"/>
    <w:rsid w:val="00B54EBA"/>
    <w:rsid w:val="00B559CA"/>
    <w:rsid w:val="00B56105"/>
    <w:rsid w:val="00B56295"/>
    <w:rsid w:val="00B564AD"/>
    <w:rsid w:val="00B56D48"/>
    <w:rsid w:val="00B56F47"/>
    <w:rsid w:val="00B571E3"/>
    <w:rsid w:val="00B576BF"/>
    <w:rsid w:val="00B60912"/>
    <w:rsid w:val="00B6097F"/>
    <w:rsid w:val="00B60C8E"/>
    <w:rsid w:val="00B60E0E"/>
    <w:rsid w:val="00B60F18"/>
    <w:rsid w:val="00B6121B"/>
    <w:rsid w:val="00B614C9"/>
    <w:rsid w:val="00B614FE"/>
    <w:rsid w:val="00B61B49"/>
    <w:rsid w:val="00B62077"/>
    <w:rsid w:val="00B621E0"/>
    <w:rsid w:val="00B625DC"/>
    <w:rsid w:val="00B62693"/>
    <w:rsid w:val="00B6304D"/>
    <w:rsid w:val="00B630DD"/>
    <w:rsid w:val="00B630ED"/>
    <w:rsid w:val="00B631B3"/>
    <w:rsid w:val="00B63293"/>
    <w:rsid w:val="00B63C02"/>
    <w:rsid w:val="00B63F91"/>
    <w:rsid w:val="00B63F9B"/>
    <w:rsid w:val="00B647F5"/>
    <w:rsid w:val="00B649D2"/>
    <w:rsid w:val="00B64C7F"/>
    <w:rsid w:val="00B64DCA"/>
    <w:rsid w:val="00B65EC9"/>
    <w:rsid w:val="00B667BC"/>
    <w:rsid w:val="00B669F8"/>
    <w:rsid w:val="00B66C44"/>
    <w:rsid w:val="00B67ADC"/>
    <w:rsid w:val="00B67E13"/>
    <w:rsid w:val="00B700B5"/>
    <w:rsid w:val="00B702D1"/>
    <w:rsid w:val="00B7038E"/>
    <w:rsid w:val="00B70758"/>
    <w:rsid w:val="00B707F7"/>
    <w:rsid w:val="00B70996"/>
    <w:rsid w:val="00B70B00"/>
    <w:rsid w:val="00B70C4E"/>
    <w:rsid w:val="00B71737"/>
    <w:rsid w:val="00B7192C"/>
    <w:rsid w:val="00B71C85"/>
    <w:rsid w:val="00B72371"/>
    <w:rsid w:val="00B72A0A"/>
    <w:rsid w:val="00B72EED"/>
    <w:rsid w:val="00B72F60"/>
    <w:rsid w:val="00B73486"/>
    <w:rsid w:val="00B7375A"/>
    <w:rsid w:val="00B7381B"/>
    <w:rsid w:val="00B7399E"/>
    <w:rsid w:val="00B73B1A"/>
    <w:rsid w:val="00B73D2A"/>
    <w:rsid w:val="00B73F30"/>
    <w:rsid w:val="00B73F52"/>
    <w:rsid w:val="00B73F73"/>
    <w:rsid w:val="00B74975"/>
    <w:rsid w:val="00B74B89"/>
    <w:rsid w:val="00B74C89"/>
    <w:rsid w:val="00B74DA6"/>
    <w:rsid w:val="00B74DB1"/>
    <w:rsid w:val="00B74DE2"/>
    <w:rsid w:val="00B75366"/>
    <w:rsid w:val="00B75495"/>
    <w:rsid w:val="00B754C1"/>
    <w:rsid w:val="00B75664"/>
    <w:rsid w:val="00B757A7"/>
    <w:rsid w:val="00B75B4D"/>
    <w:rsid w:val="00B75FBD"/>
    <w:rsid w:val="00B764BA"/>
    <w:rsid w:val="00B76619"/>
    <w:rsid w:val="00B769A8"/>
    <w:rsid w:val="00B76AC7"/>
    <w:rsid w:val="00B76ACA"/>
    <w:rsid w:val="00B76CF9"/>
    <w:rsid w:val="00B76DA9"/>
    <w:rsid w:val="00B76EE5"/>
    <w:rsid w:val="00B76FEB"/>
    <w:rsid w:val="00B77511"/>
    <w:rsid w:val="00B77C50"/>
    <w:rsid w:val="00B802B4"/>
    <w:rsid w:val="00B8046F"/>
    <w:rsid w:val="00B8096E"/>
    <w:rsid w:val="00B80A8D"/>
    <w:rsid w:val="00B80DE7"/>
    <w:rsid w:val="00B811A5"/>
    <w:rsid w:val="00B8145E"/>
    <w:rsid w:val="00B81534"/>
    <w:rsid w:val="00B819E0"/>
    <w:rsid w:val="00B81CA8"/>
    <w:rsid w:val="00B8229F"/>
    <w:rsid w:val="00B823A8"/>
    <w:rsid w:val="00B838B5"/>
    <w:rsid w:val="00B83A05"/>
    <w:rsid w:val="00B83C1C"/>
    <w:rsid w:val="00B83FA0"/>
    <w:rsid w:val="00B845F8"/>
    <w:rsid w:val="00B849AA"/>
    <w:rsid w:val="00B84A0F"/>
    <w:rsid w:val="00B84ACC"/>
    <w:rsid w:val="00B84C8B"/>
    <w:rsid w:val="00B84CC8"/>
    <w:rsid w:val="00B8503D"/>
    <w:rsid w:val="00B8526A"/>
    <w:rsid w:val="00B8588F"/>
    <w:rsid w:val="00B85C43"/>
    <w:rsid w:val="00B8605B"/>
    <w:rsid w:val="00B86294"/>
    <w:rsid w:val="00B865A0"/>
    <w:rsid w:val="00B86692"/>
    <w:rsid w:val="00B86DE4"/>
    <w:rsid w:val="00B87192"/>
    <w:rsid w:val="00B8754E"/>
    <w:rsid w:val="00B87B41"/>
    <w:rsid w:val="00B87DBB"/>
    <w:rsid w:val="00B87F00"/>
    <w:rsid w:val="00B9018D"/>
    <w:rsid w:val="00B90308"/>
    <w:rsid w:val="00B9033F"/>
    <w:rsid w:val="00B90342"/>
    <w:rsid w:val="00B9038B"/>
    <w:rsid w:val="00B90439"/>
    <w:rsid w:val="00B90695"/>
    <w:rsid w:val="00B90A71"/>
    <w:rsid w:val="00B90CFD"/>
    <w:rsid w:val="00B90DE9"/>
    <w:rsid w:val="00B90E29"/>
    <w:rsid w:val="00B90FFA"/>
    <w:rsid w:val="00B91062"/>
    <w:rsid w:val="00B91325"/>
    <w:rsid w:val="00B9139E"/>
    <w:rsid w:val="00B92037"/>
    <w:rsid w:val="00B92A38"/>
    <w:rsid w:val="00B92E88"/>
    <w:rsid w:val="00B92F77"/>
    <w:rsid w:val="00B931C8"/>
    <w:rsid w:val="00B932FA"/>
    <w:rsid w:val="00B933DC"/>
    <w:rsid w:val="00B9379F"/>
    <w:rsid w:val="00B93F61"/>
    <w:rsid w:val="00B93FF1"/>
    <w:rsid w:val="00B940B1"/>
    <w:rsid w:val="00B94127"/>
    <w:rsid w:val="00B94203"/>
    <w:rsid w:val="00B9457F"/>
    <w:rsid w:val="00B945C1"/>
    <w:rsid w:val="00B9491A"/>
    <w:rsid w:val="00B9494C"/>
    <w:rsid w:val="00B94C9A"/>
    <w:rsid w:val="00B94DDC"/>
    <w:rsid w:val="00B952A6"/>
    <w:rsid w:val="00B953F8"/>
    <w:rsid w:val="00B9573A"/>
    <w:rsid w:val="00B95781"/>
    <w:rsid w:val="00B95813"/>
    <w:rsid w:val="00B95928"/>
    <w:rsid w:val="00B95CF3"/>
    <w:rsid w:val="00B9624E"/>
    <w:rsid w:val="00B96653"/>
    <w:rsid w:val="00B9679E"/>
    <w:rsid w:val="00B969C0"/>
    <w:rsid w:val="00B96EAE"/>
    <w:rsid w:val="00B96ED1"/>
    <w:rsid w:val="00B96F47"/>
    <w:rsid w:val="00B96F71"/>
    <w:rsid w:val="00B976D1"/>
    <w:rsid w:val="00BA01F9"/>
    <w:rsid w:val="00BA020F"/>
    <w:rsid w:val="00BA0798"/>
    <w:rsid w:val="00BA07CF"/>
    <w:rsid w:val="00BA0ADA"/>
    <w:rsid w:val="00BA1982"/>
    <w:rsid w:val="00BA19DE"/>
    <w:rsid w:val="00BA1B6F"/>
    <w:rsid w:val="00BA1E66"/>
    <w:rsid w:val="00BA1F0B"/>
    <w:rsid w:val="00BA2176"/>
    <w:rsid w:val="00BA24CE"/>
    <w:rsid w:val="00BA27DA"/>
    <w:rsid w:val="00BA2B2D"/>
    <w:rsid w:val="00BA2E09"/>
    <w:rsid w:val="00BA3576"/>
    <w:rsid w:val="00BA369A"/>
    <w:rsid w:val="00BA3A6E"/>
    <w:rsid w:val="00BA408D"/>
    <w:rsid w:val="00BA5435"/>
    <w:rsid w:val="00BA6698"/>
    <w:rsid w:val="00BA66B1"/>
    <w:rsid w:val="00BA67FA"/>
    <w:rsid w:val="00BA6B41"/>
    <w:rsid w:val="00BA6BFD"/>
    <w:rsid w:val="00BA6D66"/>
    <w:rsid w:val="00BA7492"/>
    <w:rsid w:val="00BA75C9"/>
    <w:rsid w:val="00BA7DA9"/>
    <w:rsid w:val="00BA7F5B"/>
    <w:rsid w:val="00BB0095"/>
    <w:rsid w:val="00BB024A"/>
    <w:rsid w:val="00BB04CD"/>
    <w:rsid w:val="00BB051E"/>
    <w:rsid w:val="00BB06BB"/>
    <w:rsid w:val="00BB0BB8"/>
    <w:rsid w:val="00BB0D18"/>
    <w:rsid w:val="00BB0F71"/>
    <w:rsid w:val="00BB0FD7"/>
    <w:rsid w:val="00BB14E7"/>
    <w:rsid w:val="00BB1AA7"/>
    <w:rsid w:val="00BB1D78"/>
    <w:rsid w:val="00BB1E0F"/>
    <w:rsid w:val="00BB1FD6"/>
    <w:rsid w:val="00BB24D5"/>
    <w:rsid w:val="00BB267E"/>
    <w:rsid w:val="00BB2729"/>
    <w:rsid w:val="00BB2954"/>
    <w:rsid w:val="00BB2EE4"/>
    <w:rsid w:val="00BB2FE5"/>
    <w:rsid w:val="00BB325D"/>
    <w:rsid w:val="00BB35A6"/>
    <w:rsid w:val="00BB3735"/>
    <w:rsid w:val="00BB3ADD"/>
    <w:rsid w:val="00BB3BE1"/>
    <w:rsid w:val="00BB3C82"/>
    <w:rsid w:val="00BB430F"/>
    <w:rsid w:val="00BB4811"/>
    <w:rsid w:val="00BB4A8D"/>
    <w:rsid w:val="00BB4B5D"/>
    <w:rsid w:val="00BB4C6A"/>
    <w:rsid w:val="00BB4C9A"/>
    <w:rsid w:val="00BB502E"/>
    <w:rsid w:val="00BB525E"/>
    <w:rsid w:val="00BB55DA"/>
    <w:rsid w:val="00BB57DD"/>
    <w:rsid w:val="00BB5B9C"/>
    <w:rsid w:val="00BB5FEE"/>
    <w:rsid w:val="00BB69A5"/>
    <w:rsid w:val="00BB6A0F"/>
    <w:rsid w:val="00BB6E2D"/>
    <w:rsid w:val="00BB7159"/>
    <w:rsid w:val="00BB7717"/>
    <w:rsid w:val="00BB771A"/>
    <w:rsid w:val="00BB7BF4"/>
    <w:rsid w:val="00BB7D70"/>
    <w:rsid w:val="00BC041E"/>
    <w:rsid w:val="00BC0634"/>
    <w:rsid w:val="00BC066D"/>
    <w:rsid w:val="00BC0959"/>
    <w:rsid w:val="00BC0A3F"/>
    <w:rsid w:val="00BC0C36"/>
    <w:rsid w:val="00BC0CC6"/>
    <w:rsid w:val="00BC0FC8"/>
    <w:rsid w:val="00BC1066"/>
    <w:rsid w:val="00BC136D"/>
    <w:rsid w:val="00BC1429"/>
    <w:rsid w:val="00BC171F"/>
    <w:rsid w:val="00BC17CC"/>
    <w:rsid w:val="00BC1884"/>
    <w:rsid w:val="00BC1CDD"/>
    <w:rsid w:val="00BC1FD4"/>
    <w:rsid w:val="00BC212B"/>
    <w:rsid w:val="00BC22A4"/>
    <w:rsid w:val="00BC26EF"/>
    <w:rsid w:val="00BC2AFF"/>
    <w:rsid w:val="00BC2C49"/>
    <w:rsid w:val="00BC3FEC"/>
    <w:rsid w:val="00BC4205"/>
    <w:rsid w:val="00BC423A"/>
    <w:rsid w:val="00BC48C3"/>
    <w:rsid w:val="00BC4AF8"/>
    <w:rsid w:val="00BC514D"/>
    <w:rsid w:val="00BC5252"/>
    <w:rsid w:val="00BC52A2"/>
    <w:rsid w:val="00BC52F7"/>
    <w:rsid w:val="00BC5532"/>
    <w:rsid w:val="00BC5640"/>
    <w:rsid w:val="00BC57DE"/>
    <w:rsid w:val="00BC58A3"/>
    <w:rsid w:val="00BC5AE2"/>
    <w:rsid w:val="00BC5D85"/>
    <w:rsid w:val="00BC5E1A"/>
    <w:rsid w:val="00BC5ED5"/>
    <w:rsid w:val="00BC677D"/>
    <w:rsid w:val="00BC75A2"/>
    <w:rsid w:val="00BC78A2"/>
    <w:rsid w:val="00BD0322"/>
    <w:rsid w:val="00BD0352"/>
    <w:rsid w:val="00BD0476"/>
    <w:rsid w:val="00BD05D5"/>
    <w:rsid w:val="00BD0603"/>
    <w:rsid w:val="00BD0AE6"/>
    <w:rsid w:val="00BD0B25"/>
    <w:rsid w:val="00BD100F"/>
    <w:rsid w:val="00BD1038"/>
    <w:rsid w:val="00BD147A"/>
    <w:rsid w:val="00BD1E4A"/>
    <w:rsid w:val="00BD2094"/>
    <w:rsid w:val="00BD2296"/>
    <w:rsid w:val="00BD23F4"/>
    <w:rsid w:val="00BD2E37"/>
    <w:rsid w:val="00BD3040"/>
    <w:rsid w:val="00BD33D7"/>
    <w:rsid w:val="00BD3608"/>
    <w:rsid w:val="00BD363C"/>
    <w:rsid w:val="00BD3716"/>
    <w:rsid w:val="00BD3815"/>
    <w:rsid w:val="00BD38CD"/>
    <w:rsid w:val="00BD397F"/>
    <w:rsid w:val="00BD3BD3"/>
    <w:rsid w:val="00BD3CBE"/>
    <w:rsid w:val="00BD4135"/>
    <w:rsid w:val="00BD46CB"/>
    <w:rsid w:val="00BD4A85"/>
    <w:rsid w:val="00BD4CD5"/>
    <w:rsid w:val="00BD4DB4"/>
    <w:rsid w:val="00BD4F72"/>
    <w:rsid w:val="00BD538A"/>
    <w:rsid w:val="00BD5406"/>
    <w:rsid w:val="00BD55A6"/>
    <w:rsid w:val="00BD5933"/>
    <w:rsid w:val="00BD5D19"/>
    <w:rsid w:val="00BD5D71"/>
    <w:rsid w:val="00BD5F43"/>
    <w:rsid w:val="00BD662E"/>
    <w:rsid w:val="00BD6EEB"/>
    <w:rsid w:val="00BD707A"/>
    <w:rsid w:val="00BD7D0E"/>
    <w:rsid w:val="00BD7D7D"/>
    <w:rsid w:val="00BE044B"/>
    <w:rsid w:val="00BE0D9D"/>
    <w:rsid w:val="00BE1058"/>
    <w:rsid w:val="00BE111A"/>
    <w:rsid w:val="00BE14AA"/>
    <w:rsid w:val="00BE186C"/>
    <w:rsid w:val="00BE1C1B"/>
    <w:rsid w:val="00BE1C80"/>
    <w:rsid w:val="00BE278B"/>
    <w:rsid w:val="00BE299B"/>
    <w:rsid w:val="00BE2C69"/>
    <w:rsid w:val="00BE2D4A"/>
    <w:rsid w:val="00BE32F6"/>
    <w:rsid w:val="00BE35A8"/>
    <w:rsid w:val="00BE375C"/>
    <w:rsid w:val="00BE383B"/>
    <w:rsid w:val="00BE39A6"/>
    <w:rsid w:val="00BE3CDC"/>
    <w:rsid w:val="00BE3E7E"/>
    <w:rsid w:val="00BE4137"/>
    <w:rsid w:val="00BE43EC"/>
    <w:rsid w:val="00BE487C"/>
    <w:rsid w:val="00BE4907"/>
    <w:rsid w:val="00BE4A39"/>
    <w:rsid w:val="00BE4E23"/>
    <w:rsid w:val="00BE5B17"/>
    <w:rsid w:val="00BE5C4E"/>
    <w:rsid w:val="00BE5D09"/>
    <w:rsid w:val="00BE5DA2"/>
    <w:rsid w:val="00BE5FD0"/>
    <w:rsid w:val="00BE60F9"/>
    <w:rsid w:val="00BE6297"/>
    <w:rsid w:val="00BE6445"/>
    <w:rsid w:val="00BE6550"/>
    <w:rsid w:val="00BE67D0"/>
    <w:rsid w:val="00BE6C0B"/>
    <w:rsid w:val="00BE7088"/>
    <w:rsid w:val="00BE7231"/>
    <w:rsid w:val="00BE7252"/>
    <w:rsid w:val="00BE751D"/>
    <w:rsid w:val="00BE78DF"/>
    <w:rsid w:val="00BE7A18"/>
    <w:rsid w:val="00BE7D31"/>
    <w:rsid w:val="00BF03A2"/>
    <w:rsid w:val="00BF06D2"/>
    <w:rsid w:val="00BF078D"/>
    <w:rsid w:val="00BF091A"/>
    <w:rsid w:val="00BF0B78"/>
    <w:rsid w:val="00BF0CA9"/>
    <w:rsid w:val="00BF0D8F"/>
    <w:rsid w:val="00BF1500"/>
    <w:rsid w:val="00BF1761"/>
    <w:rsid w:val="00BF19EA"/>
    <w:rsid w:val="00BF2062"/>
    <w:rsid w:val="00BF215A"/>
    <w:rsid w:val="00BF275B"/>
    <w:rsid w:val="00BF28D4"/>
    <w:rsid w:val="00BF2B6F"/>
    <w:rsid w:val="00BF2EE8"/>
    <w:rsid w:val="00BF303B"/>
    <w:rsid w:val="00BF3162"/>
    <w:rsid w:val="00BF31A5"/>
    <w:rsid w:val="00BF33F9"/>
    <w:rsid w:val="00BF4022"/>
    <w:rsid w:val="00BF430B"/>
    <w:rsid w:val="00BF4894"/>
    <w:rsid w:val="00BF4A05"/>
    <w:rsid w:val="00BF5056"/>
    <w:rsid w:val="00BF5B1B"/>
    <w:rsid w:val="00BF5C3C"/>
    <w:rsid w:val="00BF6296"/>
    <w:rsid w:val="00BF6297"/>
    <w:rsid w:val="00BF67CF"/>
    <w:rsid w:val="00BF67E7"/>
    <w:rsid w:val="00BF6D53"/>
    <w:rsid w:val="00BF7C28"/>
    <w:rsid w:val="00BF7CC5"/>
    <w:rsid w:val="00BF7E08"/>
    <w:rsid w:val="00C000B7"/>
    <w:rsid w:val="00C0012F"/>
    <w:rsid w:val="00C00384"/>
    <w:rsid w:val="00C004ED"/>
    <w:rsid w:val="00C0070D"/>
    <w:rsid w:val="00C0082D"/>
    <w:rsid w:val="00C01289"/>
    <w:rsid w:val="00C01F3F"/>
    <w:rsid w:val="00C02350"/>
    <w:rsid w:val="00C0274B"/>
    <w:rsid w:val="00C028A2"/>
    <w:rsid w:val="00C02C65"/>
    <w:rsid w:val="00C02E4D"/>
    <w:rsid w:val="00C032DF"/>
    <w:rsid w:val="00C03307"/>
    <w:rsid w:val="00C03344"/>
    <w:rsid w:val="00C03C76"/>
    <w:rsid w:val="00C03F99"/>
    <w:rsid w:val="00C045FA"/>
    <w:rsid w:val="00C04796"/>
    <w:rsid w:val="00C04B0E"/>
    <w:rsid w:val="00C04D29"/>
    <w:rsid w:val="00C04F81"/>
    <w:rsid w:val="00C05769"/>
    <w:rsid w:val="00C0582E"/>
    <w:rsid w:val="00C0589A"/>
    <w:rsid w:val="00C05A53"/>
    <w:rsid w:val="00C05B11"/>
    <w:rsid w:val="00C05D18"/>
    <w:rsid w:val="00C0601F"/>
    <w:rsid w:val="00C06396"/>
    <w:rsid w:val="00C0644A"/>
    <w:rsid w:val="00C06CEE"/>
    <w:rsid w:val="00C06F55"/>
    <w:rsid w:val="00C070C5"/>
    <w:rsid w:val="00C0745A"/>
    <w:rsid w:val="00C078F3"/>
    <w:rsid w:val="00C079A5"/>
    <w:rsid w:val="00C07AF2"/>
    <w:rsid w:val="00C10074"/>
    <w:rsid w:val="00C1018E"/>
    <w:rsid w:val="00C10525"/>
    <w:rsid w:val="00C10DA0"/>
    <w:rsid w:val="00C10FAE"/>
    <w:rsid w:val="00C1179E"/>
    <w:rsid w:val="00C1182F"/>
    <w:rsid w:val="00C11A2A"/>
    <w:rsid w:val="00C11F79"/>
    <w:rsid w:val="00C124D3"/>
    <w:rsid w:val="00C12775"/>
    <w:rsid w:val="00C12798"/>
    <w:rsid w:val="00C1295E"/>
    <w:rsid w:val="00C12D23"/>
    <w:rsid w:val="00C12E20"/>
    <w:rsid w:val="00C1366C"/>
    <w:rsid w:val="00C136A2"/>
    <w:rsid w:val="00C139CC"/>
    <w:rsid w:val="00C139ED"/>
    <w:rsid w:val="00C13D81"/>
    <w:rsid w:val="00C14039"/>
    <w:rsid w:val="00C14527"/>
    <w:rsid w:val="00C1478B"/>
    <w:rsid w:val="00C1487C"/>
    <w:rsid w:val="00C14A72"/>
    <w:rsid w:val="00C14ACC"/>
    <w:rsid w:val="00C14ADA"/>
    <w:rsid w:val="00C14BD2"/>
    <w:rsid w:val="00C1524A"/>
    <w:rsid w:val="00C155CF"/>
    <w:rsid w:val="00C1575E"/>
    <w:rsid w:val="00C15864"/>
    <w:rsid w:val="00C15F2B"/>
    <w:rsid w:val="00C1611D"/>
    <w:rsid w:val="00C16419"/>
    <w:rsid w:val="00C166B1"/>
    <w:rsid w:val="00C17FE9"/>
    <w:rsid w:val="00C20117"/>
    <w:rsid w:val="00C20590"/>
    <w:rsid w:val="00C206D2"/>
    <w:rsid w:val="00C20BFE"/>
    <w:rsid w:val="00C21211"/>
    <w:rsid w:val="00C21397"/>
    <w:rsid w:val="00C21751"/>
    <w:rsid w:val="00C21BEE"/>
    <w:rsid w:val="00C21D11"/>
    <w:rsid w:val="00C22265"/>
    <w:rsid w:val="00C22645"/>
    <w:rsid w:val="00C22D9F"/>
    <w:rsid w:val="00C23384"/>
    <w:rsid w:val="00C23576"/>
    <w:rsid w:val="00C23D0A"/>
    <w:rsid w:val="00C23E72"/>
    <w:rsid w:val="00C2406E"/>
    <w:rsid w:val="00C24A42"/>
    <w:rsid w:val="00C24CA1"/>
    <w:rsid w:val="00C251B2"/>
    <w:rsid w:val="00C255E2"/>
    <w:rsid w:val="00C2565E"/>
    <w:rsid w:val="00C256FB"/>
    <w:rsid w:val="00C25898"/>
    <w:rsid w:val="00C25BA8"/>
    <w:rsid w:val="00C25CE6"/>
    <w:rsid w:val="00C25D8B"/>
    <w:rsid w:val="00C266BE"/>
    <w:rsid w:val="00C26723"/>
    <w:rsid w:val="00C27111"/>
    <w:rsid w:val="00C27E0E"/>
    <w:rsid w:val="00C30617"/>
    <w:rsid w:val="00C31466"/>
    <w:rsid w:val="00C314BB"/>
    <w:rsid w:val="00C314C3"/>
    <w:rsid w:val="00C31666"/>
    <w:rsid w:val="00C31847"/>
    <w:rsid w:val="00C31927"/>
    <w:rsid w:val="00C319F5"/>
    <w:rsid w:val="00C31AA1"/>
    <w:rsid w:val="00C31C4A"/>
    <w:rsid w:val="00C32713"/>
    <w:rsid w:val="00C32E5A"/>
    <w:rsid w:val="00C3311B"/>
    <w:rsid w:val="00C33140"/>
    <w:rsid w:val="00C333BA"/>
    <w:rsid w:val="00C33579"/>
    <w:rsid w:val="00C33A8D"/>
    <w:rsid w:val="00C33E05"/>
    <w:rsid w:val="00C33FAB"/>
    <w:rsid w:val="00C34473"/>
    <w:rsid w:val="00C34FA0"/>
    <w:rsid w:val="00C35020"/>
    <w:rsid w:val="00C352BE"/>
    <w:rsid w:val="00C360CD"/>
    <w:rsid w:val="00C3643B"/>
    <w:rsid w:val="00C365EF"/>
    <w:rsid w:val="00C36890"/>
    <w:rsid w:val="00C372FA"/>
    <w:rsid w:val="00C377A7"/>
    <w:rsid w:val="00C4052C"/>
    <w:rsid w:val="00C40538"/>
    <w:rsid w:val="00C408BE"/>
    <w:rsid w:val="00C40967"/>
    <w:rsid w:val="00C41C47"/>
    <w:rsid w:val="00C41CBC"/>
    <w:rsid w:val="00C41DA3"/>
    <w:rsid w:val="00C41E09"/>
    <w:rsid w:val="00C41EE9"/>
    <w:rsid w:val="00C41F7A"/>
    <w:rsid w:val="00C42016"/>
    <w:rsid w:val="00C4214D"/>
    <w:rsid w:val="00C428FA"/>
    <w:rsid w:val="00C43153"/>
    <w:rsid w:val="00C434CD"/>
    <w:rsid w:val="00C43A5A"/>
    <w:rsid w:val="00C43B55"/>
    <w:rsid w:val="00C43DD9"/>
    <w:rsid w:val="00C44457"/>
    <w:rsid w:val="00C44487"/>
    <w:rsid w:val="00C445C6"/>
    <w:rsid w:val="00C446DB"/>
    <w:rsid w:val="00C44A8E"/>
    <w:rsid w:val="00C45023"/>
    <w:rsid w:val="00C4506A"/>
    <w:rsid w:val="00C45266"/>
    <w:rsid w:val="00C454FE"/>
    <w:rsid w:val="00C45714"/>
    <w:rsid w:val="00C45835"/>
    <w:rsid w:val="00C45914"/>
    <w:rsid w:val="00C45D1D"/>
    <w:rsid w:val="00C45F02"/>
    <w:rsid w:val="00C4651B"/>
    <w:rsid w:val="00C46DC1"/>
    <w:rsid w:val="00C46FFD"/>
    <w:rsid w:val="00C47824"/>
    <w:rsid w:val="00C47863"/>
    <w:rsid w:val="00C478E0"/>
    <w:rsid w:val="00C47A7A"/>
    <w:rsid w:val="00C47D58"/>
    <w:rsid w:val="00C47EAB"/>
    <w:rsid w:val="00C50934"/>
    <w:rsid w:val="00C509A8"/>
    <w:rsid w:val="00C50E9F"/>
    <w:rsid w:val="00C511BC"/>
    <w:rsid w:val="00C511D8"/>
    <w:rsid w:val="00C516CD"/>
    <w:rsid w:val="00C519FB"/>
    <w:rsid w:val="00C51AAA"/>
    <w:rsid w:val="00C528AA"/>
    <w:rsid w:val="00C52B39"/>
    <w:rsid w:val="00C52EAB"/>
    <w:rsid w:val="00C52F3B"/>
    <w:rsid w:val="00C52F40"/>
    <w:rsid w:val="00C531A7"/>
    <w:rsid w:val="00C53285"/>
    <w:rsid w:val="00C537D1"/>
    <w:rsid w:val="00C539F0"/>
    <w:rsid w:val="00C53C92"/>
    <w:rsid w:val="00C54202"/>
    <w:rsid w:val="00C54215"/>
    <w:rsid w:val="00C54529"/>
    <w:rsid w:val="00C54C00"/>
    <w:rsid w:val="00C54C7D"/>
    <w:rsid w:val="00C55107"/>
    <w:rsid w:val="00C5547A"/>
    <w:rsid w:val="00C55873"/>
    <w:rsid w:val="00C5599E"/>
    <w:rsid w:val="00C55C5F"/>
    <w:rsid w:val="00C55F91"/>
    <w:rsid w:val="00C5600B"/>
    <w:rsid w:val="00C5657E"/>
    <w:rsid w:val="00C56DA5"/>
    <w:rsid w:val="00C5710E"/>
    <w:rsid w:val="00C57114"/>
    <w:rsid w:val="00C57424"/>
    <w:rsid w:val="00C574DC"/>
    <w:rsid w:val="00C576ED"/>
    <w:rsid w:val="00C579A9"/>
    <w:rsid w:val="00C57D41"/>
    <w:rsid w:val="00C600D2"/>
    <w:rsid w:val="00C6038A"/>
    <w:rsid w:val="00C6039D"/>
    <w:rsid w:val="00C603F3"/>
    <w:rsid w:val="00C604F8"/>
    <w:rsid w:val="00C6061A"/>
    <w:rsid w:val="00C60953"/>
    <w:rsid w:val="00C61393"/>
    <w:rsid w:val="00C614C6"/>
    <w:rsid w:val="00C615D5"/>
    <w:rsid w:val="00C61981"/>
    <w:rsid w:val="00C61C5A"/>
    <w:rsid w:val="00C61CFE"/>
    <w:rsid w:val="00C62211"/>
    <w:rsid w:val="00C6264B"/>
    <w:rsid w:val="00C629BE"/>
    <w:rsid w:val="00C62E5F"/>
    <w:rsid w:val="00C6309F"/>
    <w:rsid w:val="00C632ED"/>
    <w:rsid w:val="00C6345C"/>
    <w:rsid w:val="00C635B3"/>
    <w:rsid w:val="00C63F1A"/>
    <w:rsid w:val="00C6419C"/>
    <w:rsid w:val="00C642F1"/>
    <w:rsid w:val="00C6450F"/>
    <w:rsid w:val="00C648AE"/>
    <w:rsid w:val="00C64B5F"/>
    <w:rsid w:val="00C64E0E"/>
    <w:rsid w:val="00C65061"/>
    <w:rsid w:val="00C6518C"/>
    <w:rsid w:val="00C65263"/>
    <w:rsid w:val="00C65C58"/>
    <w:rsid w:val="00C65D9C"/>
    <w:rsid w:val="00C667B5"/>
    <w:rsid w:val="00C66EDE"/>
    <w:rsid w:val="00C67160"/>
    <w:rsid w:val="00C671AF"/>
    <w:rsid w:val="00C6729E"/>
    <w:rsid w:val="00C67985"/>
    <w:rsid w:val="00C67A59"/>
    <w:rsid w:val="00C67BBF"/>
    <w:rsid w:val="00C67DAE"/>
    <w:rsid w:val="00C7032A"/>
    <w:rsid w:val="00C705BD"/>
    <w:rsid w:val="00C70818"/>
    <w:rsid w:val="00C70C5B"/>
    <w:rsid w:val="00C71024"/>
    <w:rsid w:val="00C71134"/>
    <w:rsid w:val="00C716AD"/>
    <w:rsid w:val="00C71CC9"/>
    <w:rsid w:val="00C71E46"/>
    <w:rsid w:val="00C72395"/>
    <w:rsid w:val="00C725D9"/>
    <w:rsid w:val="00C72FBF"/>
    <w:rsid w:val="00C740C8"/>
    <w:rsid w:val="00C74105"/>
    <w:rsid w:val="00C74530"/>
    <w:rsid w:val="00C74B7D"/>
    <w:rsid w:val="00C74E01"/>
    <w:rsid w:val="00C750E7"/>
    <w:rsid w:val="00C751CA"/>
    <w:rsid w:val="00C75847"/>
    <w:rsid w:val="00C75F6A"/>
    <w:rsid w:val="00C75F9B"/>
    <w:rsid w:val="00C76429"/>
    <w:rsid w:val="00C7663D"/>
    <w:rsid w:val="00C77864"/>
    <w:rsid w:val="00C77A62"/>
    <w:rsid w:val="00C77C5B"/>
    <w:rsid w:val="00C77DCD"/>
    <w:rsid w:val="00C77F1D"/>
    <w:rsid w:val="00C80118"/>
    <w:rsid w:val="00C80688"/>
    <w:rsid w:val="00C808F8"/>
    <w:rsid w:val="00C80B26"/>
    <w:rsid w:val="00C81576"/>
    <w:rsid w:val="00C816AC"/>
    <w:rsid w:val="00C818B1"/>
    <w:rsid w:val="00C81931"/>
    <w:rsid w:val="00C819A0"/>
    <w:rsid w:val="00C81C84"/>
    <w:rsid w:val="00C81E73"/>
    <w:rsid w:val="00C82C3D"/>
    <w:rsid w:val="00C83876"/>
    <w:rsid w:val="00C84330"/>
    <w:rsid w:val="00C84531"/>
    <w:rsid w:val="00C848DD"/>
    <w:rsid w:val="00C84A85"/>
    <w:rsid w:val="00C84B6E"/>
    <w:rsid w:val="00C84E2F"/>
    <w:rsid w:val="00C85A11"/>
    <w:rsid w:val="00C8641A"/>
    <w:rsid w:val="00C86505"/>
    <w:rsid w:val="00C86772"/>
    <w:rsid w:val="00C867AF"/>
    <w:rsid w:val="00C86AE0"/>
    <w:rsid w:val="00C86AF6"/>
    <w:rsid w:val="00C86EAD"/>
    <w:rsid w:val="00C87257"/>
    <w:rsid w:val="00C87414"/>
    <w:rsid w:val="00C87787"/>
    <w:rsid w:val="00C8783A"/>
    <w:rsid w:val="00C87C9D"/>
    <w:rsid w:val="00C9009F"/>
    <w:rsid w:val="00C90103"/>
    <w:rsid w:val="00C9079D"/>
    <w:rsid w:val="00C90A63"/>
    <w:rsid w:val="00C90F4B"/>
    <w:rsid w:val="00C910EC"/>
    <w:rsid w:val="00C9135C"/>
    <w:rsid w:val="00C9135F"/>
    <w:rsid w:val="00C91950"/>
    <w:rsid w:val="00C919A5"/>
    <w:rsid w:val="00C91CBE"/>
    <w:rsid w:val="00C921FE"/>
    <w:rsid w:val="00C9271D"/>
    <w:rsid w:val="00C92A2C"/>
    <w:rsid w:val="00C92A58"/>
    <w:rsid w:val="00C93073"/>
    <w:rsid w:val="00C93145"/>
    <w:rsid w:val="00C933E2"/>
    <w:rsid w:val="00C93953"/>
    <w:rsid w:val="00C93B64"/>
    <w:rsid w:val="00C93BB3"/>
    <w:rsid w:val="00C93C90"/>
    <w:rsid w:val="00C93ECE"/>
    <w:rsid w:val="00C93FC0"/>
    <w:rsid w:val="00C94319"/>
    <w:rsid w:val="00C944B7"/>
    <w:rsid w:val="00C94D3C"/>
    <w:rsid w:val="00C94EAD"/>
    <w:rsid w:val="00C952D3"/>
    <w:rsid w:val="00C95979"/>
    <w:rsid w:val="00C962E6"/>
    <w:rsid w:val="00C96466"/>
    <w:rsid w:val="00C9682D"/>
    <w:rsid w:val="00C96DF5"/>
    <w:rsid w:val="00C97098"/>
    <w:rsid w:val="00C973E5"/>
    <w:rsid w:val="00C97B80"/>
    <w:rsid w:val="00CA0034"/>
    <w:rsid w:val="00CA0730"/>
    <w:rsid w:val="00CA0DA8"/>
    <w:rsid w:val="00CA136E"/>
    <w:rsid w:val="00CA1380"/>
    <w:rsid w:val="00CA1AE1"/>
    <w:rsid w:val="00CA1F1C"/>
    <w:rsid w:val="00CA2046"/>
    <w:rsid w:val="00CA2AE7"/>
    <w:rsid w:val="00CA2B26"/>
    <w:rsid w:val="00CA2BD0"/>
    <w:rsid w:val="00CA2CB9"/>
    <w:rsid w:val="00CA2E43"/>
    <w:rsid w:val="00CA2EC6"/>
    <w:rsid w:val="00CA33CC"/>
    <w:rsid w:val="00CA3419"/>
    <w:rsid w:val="00CA356A"/>
    <w:rsid w:val="00CA3957"/>
    <w:rsid w:val="00CA3C25"/>
    <w:rsid w:val="00CA3CB4"/>
    <w:rsid w:val="00CA3F35"/>
    <w:rsid w:val="00CA4056"/>
    <w:rsid w:val="00CA4110"/>
    <w:rsid w:val="00CA430F"/>
    <w:rsid w:val="00CA489F"/>
    <w:rsid w:val="00CA48AB"/>
    <w:rsid w:val="00CA49F7"/>
    <w:rsid w:val="00CA4B5F"/>
    <w:rsid w:val="00CA4C0D"/>
    <w:rsid w:val="00CA4C94"/>
    <w:rsid w:val="00CA4DA3"/>
    <w:rsid w:val="00CA53FF"/>
    <w:rsid w:val="00CA5B79"/>
    <w:rsid w:val="00CA5B9C"/>
    <w:rsid w:val="00CA6116"/>
    <w:rsid w:val="00CA6943"/>
    <w:rsid w:val="00CA69D5"/>
    <w:rsid w:val="00CA6BA2"/>
    <w:rsid w:val="00CA753B"/>
    <w:rsid w:val="00CA7648"/>
    <w:rsid w:val="00CA78D4"/>
    <w:rsid w:val="00CA78FC"/>
    <w:rsid w:val="00CA79A4"/>
    <w:rsid w:val="00CA7AC4"/>
    <w:rsid w:val="00CA7B6C"/>
    <w:rsid w:val="00CA7E0D"/>
    <w:rsid w:val="00CB0100"/>
    <w:rsid w:val="00CB0235"/>
    <w:rsid w:val="00CB0339"/>
    <w:rsid w:val="00CB1623"/>
    <w:rsid w:val="00CB1987"/>
    <w:rsid w:val="00CB19E5"/>
    <w:rsid w:val="00CB1B2C"/>
    <w:rsid w:val="00CB1BBD"/>
    <w:rsid w:val="00CB2027"/>
    <w:rsid w:val="00CB211D"/>
    <w:rsid w:val="00CB212F"/>
    <w:rsid w:val="00CB220A"/>
    <w:rsid w:val="00CB2FAB"/>
    <w:rsid w:val="00CB3305"/>
    <w:rsid w:val="00CB3319"/>
    <w:rsid w:val="00CB393C"/>
    <w:rsid w:val="00CB397C"/>
    <w:rsid w:val="00CB3D8D"/>
    <w:rsid w:val="00CB3F4F"/>
    <w:rsid w:val="00CB4483"/>
    <w:rsid w:val="00CB45F3"/>
    <w:rsid w:val="00CB482A"/>
    <w:rsid w:val="00CB4C8F"/>
    <w:rsid w:val="00CB4CC9"/>
    <w:rsid w:val="00CB4E2A"/>
    <w:rsid w:val="00CB502F"/>
    <w:rsid w:val="00CB5639"/>
    <w:rsid w:val="00CB56EC"/>
    <w:rsid w:val="00CB5848"/>
    <w:rsid w:val="00CB59CB"/>
    <w:rsid w:val="00CB5AAB"/>
    <w:rsid w:val="00CB5E8A"/>
    <w:rsid w:val="00CB6184"/>
    <w:rsid w:val="00CB62AA"/>
    <w:rsid w:val="00CB6374"/>
    <w:rsid w:val="00CB647F"/>
    <w:rsid w:val="00CB6537"/>
    <w:rsid w:val="00CB657E"/>
    <w:rsid w:val="00CB6886"/>
    <w:rsid w:val="00CB68BB"/>
    <w:rsid w:val="00CB7877"/>
    <w:rsid w:val="00CB7F91"/>
    <w:rsid w:val="00CC0181"/>
    <w:rsid w:val="00CC0248"/>
    <w:rsid w:val="00CC0B9D"/>
    <w:rsid w:val="00CC0CEF"/>
    <w:rsid w:val="00CC0E74"/>
    <w:rsid w:val="00CC1278"/>
    <w:rsid w:val="00CC1628"/>
    <w:rsid w:val="00CC1AAB"/>
    <w:rsid w:val="00CC1C74"/>
    <w:rsid w:val="00CC228D"/>
    <w:rsid w:val="00CC24CF"/>
    <w:rsid w:val="00CC250A"/>
    <w:rsid w:val="00CC2F87"/>
    <w:rsid w:val="00CC3247"/>
    <w:rsid w:val="00CC35A6"/>
    <w:rsid w:val="00CC3725"/>
    <w:rsid w:val="00CC38A3"/>
    <w:rsid w:val="00CC3A60"/>
    <w:rsid w:val="00CC3ED1"/>
    <w:rsid w:val="00CC462E"/>
    <w:rsid w:val="00CC488C"/>
    <w:rsid w:val="00CC4A1A"/>
    <w:rsid w:val="00CC4D82"/>
    <w:rsid w:val="00CC4DBF"/>
    <w:rsid w:val="00CC4E81"/>
    <w:rsid w:val="00CC5043"/>
    <w:rsid w:val="00CC51E3"/>
    <w:rsid w:val="00CC5240"/>
    <w:rsid w:val="00CC5368"/>
    <w:rsid w:val="00CC576F"/>
    <w:rsid w:val="00CC5790"/>
    <w:rsid w:val="00CC5796"/>
    <w:rsid w:val="00CC5EC9"/>
    <w:rsid w:val="00CC5F24"/>
    <w:rsid w:val="00CC614F"/>
    <w:rsid w:val="00CC6CF4"/>
    <w:rsid w:val="00CC6F72"/>
    <w:rsid w:val="00CC71E4"/>
    <w:rsid w:val="00CC77A8"/>
    <w:rsid w:val="00CC78DA"/>
    <w:rsid w:val="00CC7DE6"/>
    <w:rsid w:val="00CD00B0"/>
    <w:rsid w:val="00CD02F2"/>
    <w:rsid w:val="00CD0407"/>
    <w:rsid w:val="00CD0AA0"/>
    <w:rsid w:val="00CD1381"/>
    <w:rsid w:val="00CD1451"/>
    <w:rsid w:val="00CD16D4"/>
    <w:rsid w:val="00CD188F"/>
    <w:rsid w:val="00CD1A61"/>
    <w:rsid w:val="00CD1B96"/>
    <w:rsid w:val="00CD209D"/>
    <w:rsid w:val="00CD210B"/>
    <w:rsid w:val="00CD2111"/>
    <w:rsid w:val="00CD21D1"/>
    <w:rsid w:val="00CD254F"/>
    <w:rsid w:val="00CD27DF"/>
    <w:rsid w:val="00CD2924"/>
    <w:rsid w:val="00CD2BA0"/>
    <w:rsid w:val="00CD2C63"/>
    <w:rsid w:val="00CD2C80"/>
    <w:rsid w:val="00CD2F78"/>
    <w:rsid w:val="00CD38E2"/>
    <w:rsid w:val="00CD3CF2"/>
    <w:rsid w:val="00CD4292"/>
    <w:rsid w:val="00CD4676"/>
    <w:rsid w:val="00CD46CF"/>
    <w:rsid w:val="00CD4A00"/>
    <w:rsid w:val="00CD4AAC"/>
    <w:rsid w:val="00CD4C93"/>
    <w:rsid w:val="00CD4F84"/>
    <w:rsid w:val="00CD5326"/>
    <w:rsid w:val="00CD5AF4"/>
    <w:rsid w:val="00CD5C26"/>
    <w:rsid w:val="00CD5D38"/>
    <w:rsid w:val="00CD61A8"/>
    <w:rsid w:val="00CD6333"/>
    <w:rsid w:val="00CD6766"/>
    <w:rsid w:val="00CD7012"/>
    <w:rsid w:val="00CD7672"/>
    <w:rsid w:val="00CD7EA7"/>
    <w:rsid w:val="00CE03C0"/>
    <w:rsid w:val="00CE08CE"/>
    <w:rsid w:val="00CE0B86"/>
    <w:rsid w:val="00CE0D9A"/>
    <w:rsid w:val="00CE136F"/>
    <w:rsid w:val="00CE199F"/>
    <w:rsid w:val="00CE1E1D"/>
    <w:rsid w:val="00CE1EBE"/>
    <w:rsid w:val="00CE1F61"/>
    <w:rsid w:val="00CE2CAA"/>
    <w:rsid w:val="00CE2F0D"/>
    <w:rsid w:val="00CE34EA"/>
    <w:rsid w:val="00CE358F"/>
    <w:rsid w:val="00CE3B46"/>
    <w:rsid w:val="00CE3D85"/>
    <w:rsid w:val="00CE3D9E"/>
    <w:rsid w:val="00CE3E04"/>
    <w:rsid w:val="00CE3F85"/>
    <w:rsid w:val="00CE46DE"/>
    <w:rsid w:val="00CE48AE"/>
    <w:rsid w:val="00CE48EB"/>
    <w:rsid w:val="00CE49E6"/>
    <w:rsid w:val="00CE4AFC"/>
    <w:rsid w:val="00CE4BEE"/>
    <w:rsid w:val="00CE573E"/>
    <w:rsid w:val="00CE5FE8"/>
    <w:rsid w:val="00CE66DE"/>
    <w:rsid w:val="00CE68A1"/>
    <w:rsid w:val="00CE6C90"/>
    <w:rsid w:val="00CE6D73"/>
    <w:rsid w:val="00CE7055"/>
    <w:rsid w:val="00CE778F"/>
    <w:rsid w:val="00CE7A9E"/>
    <w:rsid w:val="00CF011A"/>
    <w:rsid w:val="00CF0833"/>
    <w:rsid w:val="00CF0C5C"/>
    <w:rsid w:val="00CF0E97"/>
    <w:rsid w:val="00CF0EC4"/>
    <w:rsid w:val="00CF1245"/>
    <w:rsid w:val="00CF127E"/>
    <w:rsid w:val="00CF192C"/>
    <w:rsid w:val="00CF1AD7"/>
    <w:rsid w:val="00CF20E7"/>
    <w:rsid w:val="00CF21FF"/>
    <w:rsid w:val="00CF2273"/>
    <w:rsid w:val="00CF23F1"/>
    <w:rsid w:val="00CF3535"/>
    <w:rsid w:val="00CF37C5"/>
    <w:rsid w:val="00CF3855"/>
    <w:rsid w:val="00CF3866"/>
    <w:rsid w:val="00CF3B9F"/>
    <w:rsid w:val="00CF3DEB"/>
    <w:rsid w:val="00CF3FB9"/>
    <w:rsid w:val="00CF3FBE"/>
    <w:rsid w:val="00CF4662"/>
    <w:rsid w:val="00CF4DF8"/>
    <w:rsid w:val="00CF5841"/>
    <w:rsid w:val="00CF58F1"/>
    <w:rsid w:val="00CF59E0"/>
    <w:rsid w:val="00CF5F7C"/>
    <w:rsid w:val="00CF637F"/>
    <w:rsid w:val="00CF6C6D"/>
    <w:rsid w:val="00CF737E"/>
    <w:rsid w:val="00CF762E"/>
    <w:rsid w:val="00CF778E"/>
    <w:rsid w:val="00CF7821"/>
    <w:rsid w:val="00CF7C7B"/>
    <w:rsid w:val="00CF7E7F"/>
    <w:rsid w:val="00D0016F"/>
    <w:rsid w:val="00D003B0"/>
    <w:rsid w:val="00D00429"/>
    <w:rsid w:val="00D00492"/>
    <w:rsid w:val="00D008A9"/>
    <w:rsid w:val="00D00DC5"/>
    <w:rsid w:val="00D015F5"/>
    <w:rsid w:val="00D01C77"/>
    <w:rsid w:val="00D0230D"/>
    <w:rsid w:val="00D0275B"/>
    <w:rsid w:val="00D02982"/>
    <w:rsid w:val="00D02A9C"/>
    <w:rsid w:val="00D02B37"/>
    <w:rsid w:val="00D02BD1"/>
    <w:rsid w:val="00D02C9C"/>
    <w:rsid w:val="00D02CD7"/>
    <w:rsid w:val="00D02E5E"/>
    <w:rsid w:val="00D03656"/>
    <w:rsid w:val="00D0387B"/>
    <w:rsid w:val="00D038F5"/>
    <w:rsid w:val="00D0394E"/>
    <w:rsid w:val="00D03B17"/>
    <w:rsid w:val="00D03BEF"/>
    <w:rsid w:val="00D03EF8"/>
    <w:rsid w:val="00D040B6"/>
    <w:rsid w:val="00D040C9"/>
    <w:rsid w:val="00D043AC"/>
    <w:rsid w:val="00D04407"/>
    <w:rsid w:val="00D044CE"/>
    <w:rsid w:val="00D04B59"/>
    <w:rsid w:val="00D05019"/>
    <w:rsid w:val="00D053C5"/>
    <w:rsid w:val="00D05516"/>
    <w:rsid w:val="00D0556E"/>
    <w:rsid w:val="00D05965"/>
    <w:rsid w:val="00D05B8F"/>
    <w:rsid w:val="00D05D08"/>
    <w:rsid w:val="00D05F3C"/>
    <w:rsid w:val="00D0671E"/>
    <w:rsid w:val="00D06739"/>
    <w:rsid w:val="00D07145"/>
    <w:rsid w:val="00D074C5"/>
    <w:rsid w:val="00D078BB"/>
    <w:rsid w:val="00D07EB5"/>
    <w:rsid w:val="00D1008C"/>
    <w:rsid w:val="00D10211"/>
    <w:rsid w:val="00D105EE"/>
    <w:rsid w:val="00D10622"/>
    <w:rsid w:val="00D1063B"/>
    <w:rsid w:val="00D10783"/>
    <w:rsid w:val="00D10901"/>
    <w:rsid w:val="00D10DBD"/>
    <w:rsid w:val="00D10DDF"/>
    <w:rsid w:val="00D10EA9"/>
    <w:rsid w:val="00D10F1A"/>
    <w:rsid w:val="00D112A6"/>
    <w:rsid w:val="00D114D7"/>
    <w:rsid w:val="00D11EBD"/>
    <w:rsid w:val="00D12521"/>
    <w:rsid w:val="00D12DC6"/>
    <w:rsid w:val="00D1300A"/>
    <w:rsid w:val="00D131F5"/>
    <w:rsid w:val="00D138F9"/>
    <w:rsid w:val="00D13C70"/>
    <w:rsid w:val="00D13DBD"/>
    <w:rsid w:val="00D13EAA"/>
    <w:rsid w:val="00D14275"/>
    <w:rsid w:val="00D145D0"/>
    <w:rsid w:val="00D149C1"/>
    <w:rsid w:val="00D14B98"/>
    <w:rsid w:val="00D14BE9"/>
    <w:rsid w:val="00D14C90"/>
    <w:rsid w:val="00D14E19"/>
    <w:rsid w:val="00D1502C"/>
    <w:rsid w:val="00D15098"/>
    <w:rsid w:val="00D15ADE"/>
    <w:rsid w:val="00D16B8A"/>
    <w:rsid w:val="00D17047"/>
    <w:rsid w:val="00D170A0"/>
    <w:rsid w:val="00D17153"/>
    <w:rsid w:val="00D1745B"/>
    <w:rsid w:val="00D17749"/>
    <w:rsid w:val="00D17984"/>
    <w:rsid w:val="00D17AF0"/>
    <w:rsid w:val="00D17E30"/>
    <w:rsid w:val="00D17E70"/>
    <w:rsid w:val="00D20ED1"/>
    <w:rsid w:val="00D21132"/>
    <w:rsid w:val="00D2153A"/>
    <w:rsid w:val="00D21683"/>
    <w:rsid w:val="00D21AF5"/>
    <w:rsid w:val="00D21FA7"/>
    <w:rsid w:val="00D22000"/>
    <w:rsid w:val="00D22783"/>
    <w:rsid w:val="00D22E0C"/>
    <w:rsid w:val="00D2384F"/>
    <w:rsid w:val="00D23B4B"/>
    <w:rsid w:val="00D23B61"/>
    <w:rsid w:val="00D23B62"/>
    <w:rsid w:val="00D23CD3"/>
    <w:rsid w:val="00D24D6A"/>
    <w:rsid w:val="00D251BA"/>
    <w:rsid w:val="00D2531A"/>
    <w:rsid w:val="00D254FF"/>
    <w:rsid w:val="00D25A5D"/>
    <w:rsid w:val="00D25DDC"/>
    <w:rsid w:val="00D260F3"/>
    <w:rsid w:val="00D263CF"/>
    <w:rsid w:val="00D26986"/>
    <w:rsid w:val="00D26E66"/>
    <w:rsid w:val="00D277BF"/>
    <w:rsid w:val="00D27B80"/>
    <w:rsid w:val="00D27C24"/>
    <w:rsid w:val="00D27DC1"/>
    <w:rsid w:val="00D27E24"/>
    <w:rsid w:val="00D30879"/>
    <w:rsid w:val="00D30957"/>
    <w:rsid w:val="00D309E6"/>
    <w:rsid w:val="00D30B6D"/>
    <w:rsid w:val="00D31245"/>
    <w:rsid w:val="00D31270"/>
    <w:rsid w:val="00D31FCD"/>
    <w:rsid w:val="00D3269C"/>
    <w:rsid w:val="00D3270E"/>
    <w:rsid w:val="00D32AD5"/>
    <w:rsid w:val="00D32C82"/>
    <w:rsid w:val="00D32E1B"/>
    <w:rsid w:val="00D33753"/>
    <w:rsid w:val="00D33831"/>
    <w:rsid w:val="00D33BD9"/>
    <w:rsid w:val="00D33D03"/>
    <w:rsid w:val="00D3485E"/>
    <w:rsid w:val="00D34A81"/>
    <w:rsid w:val="00D3514E"/>
    <w:rsid w:val="00D35574"/>
    <w:rsid w:val="00D35A50"/>
    <w:rsid w:val="00D35B90"/>
    <w:rsid w:val="00D3646C"/>
    <w:rsid w:val="00D36619"/>
    <w:rsid w:val="00D36754"/>
    <w:rsid w:val="00D3698E"/>
    <w:rsid w:val="00D36ADA"/>
    <w:rsid w:val="00D36B9B"/>
    <w:rsid w:val="00D36E6C"/>
    <w:rsid w:val="00D36F5E"/>
    <w:rsid w:val="00D36F99"/>
    <w:rsid w:val="00D36FED"/>
    <w:rsid w:val="00D37023"/>
    <w:rsid w:val="00D37609"/>
    <w:rsid w:val="00D37BC4"/>
    <w:rsid w:val="00D40541"/>
    <w:rsid w:val="00D407D3"/>
    <w:rsid w:val="00D40816"/>
    <w:rsid w:val="00D41199"/>
    <w:rsid w:val="00D41A67"/>
    <w:rsid w:val="00D42053"/>
    <w:rsid w:val="00D429A0"/>
    <w:rsid w:val="00D42DE9"/>
    <w:rsid w:val="00D43014"/>
    <w:rsid w:val="00D4309A"/>
    <w:rsid w:val="00D433E8"/>
    <w:rsid w:val="00D43E74"/>
    <w:rsid w:val="00D43F2B"/>
    <w:rsid w:val="00D43FF5"/>
    <w:rsid w:val="00D4418D"/>
    <w:rsid w:val="00D442CD"/>
    <w:rsid w:val="00D444AB"/>
    <w:rsid w:val="00D44885"/>
    <w:rsid w:val="00D45120"/>
    <w:rsid w:val="00D45198"/>
    <w:rsid w:val="00D4540B"/>
    <w:rsid w:val="00D454C4"/>
    <w:rsid w:val="00D454E9"/>
    <w:rsid w:val="00D455CF"/>
    <w:rsid w:val="00D455FE"/>
    <w:rsid w:val="00D456B2"/>
    <w:rsid w:val="00D45B51"/>
    <w:rsid w:val="00D45BEB"/>
    <w:rsid w:val="00D45DBC"/>
    <w:rsid w:val="00D46037"/>
    <w:rsid w:val="00D4624A"/>
    <w:rsid w:val="00D46376"/>
    <w:rsid w:val="00D464AC"/>
    <w:rsid w:val="00D4666D"/>
    <w:rsid w:val="00D4710F"/>
    <w:rsid w:val="00D47213"/>
    <w:rsid w:val="00D47A0C"/>
    <w:rsid w:val="00D50655"/>
    <w:rsid w:val="00D50670"/>
    <w:rsid w:val="00D507C2"/>
    <w:rsid w:val="00D50B81"/>
    <w:rsid w:val="00D50EBA"/>
    <w:rsid w:val="00D51630"/>
    <w:rsid w:val="00D519C6"/>
    <w:rsid w:val="00D519DC"/>
    <w:rsid w:val="00D51D69"/>
    <w:rsid w:val="00D52337"/>
    <w:rsid w:val="00D52C4B"/>
    <w:rsid w:val="00D5325C"/>
    <w:rsid w:val="00D5356C"/>
    <w:rsid w:val="00D53683"/>
    <w:rsid w:val="00D53B84"/>
    <w:rsid w:val="00D53C86"/>
    <w:rsid w:val="00D54AC4"/>
    <w:rsid w:val="00D54BB3"/>
    <w:rsid w:val="00D54F50"/>
    <w:rsid w:val="00D557E2"/>
    <w:rsid w:val="00D55ADD"/>
    <w:rsid w:val="00D56156"/>
    <w:rsid w:val="00D564AB"/>
    <w:rsid w:val="00D56519"/>
    <w:rsid w:val="00D56615"/>
    <w:rsid w:val="00D56CBB"/>
    <w:rsid w:val="00D56DDE"/>
    <w:rsid w:val="00D56E98"/>
    <w:rsid w:val="00D57522"/>
    <w:rsid w:val="00D575B1"/>
    <w:rsid w:val="00D57726"/>
    <w:rsid w:val="00D57D28"/>
    <w:rsid w:val="00D57D97"/>
    <w:rsid w:val="00D6026C"/>
    <w:rsid w:val="00D603E4"/>
    <w:rsid w:val="00D60903"/>
    <w:rsid w:val="00D60B77"/>
    <w:rsid w:val="00D60F79"/>
    <w:rsid w:val="00D612E7"/>
    <w:rsid w:val="00D616AC"/>
    <w:rsid w:val="00D62350"/>
    <w:rsid w:val="00D624B1"/>
    <w:rsid w:val="00D62956"/>
    <w:rsid w:val="00D62C50"/>
    <w:rsid w:val="00D62FBD"/>
    <w:rsid w:val="00D632DE"/>
    <w:rsid w:val="00D63875"/>
    <w:rsid w:val="00D63EBD"/>
    <w:rsid w:val="00D6428E"/>
    <w:rsid w:val="00D6450E"/>
    <w:rsid w:val="00D645F7"/>
    <w:rsid w:val="00D64A22"/>
    <w:rsid w:val="00D6546B"/>
    <w:rsid w:val="00D6579D"/>
    <w:rsid w:val="00D658FA"/>
    <w:rsid w:val="00D6658B"/>
    <w:rsid w:val="00D666D8"/>
    <w:rsid w:val="00D66913"/>
    <w:rsid w:val="00D66AB1"/>
    <w:rsid w:val="00D66DE0"/>
    <w:rsid w:val="00D674C2"/>
    <w:rsid w:val="00D67748"/>
    <w:rsid w:val="00D700CF"/>
    <w:rsid w:val="00D70571"/>
    <w:rsid w:val="00D70992"/>
    <w:rsid w:val="00D70B11"/>
    <w:rsid w:val="00D70D07"/>
    <w:rsid w:val="00D713A2"/>
    <w:rsid w:val="00D716F7"/>
    <w:rsid w:val="00D71749"/>
    <w:rsid w:val="00D71D58"/>
    <w:rsid w:val="00D7249A"/>
    <w:rsid w:val="00D726D8"/>
    <w:rsid w:val="00D7287B"/>
    <w:rsid w:val="00D72F12"/>
    <w:rsid w:val="00D72FAC"/>
    <w:rsid w:val="00D73255"/>
    <w:rsid w:val="00D73AAC"/>
    <w:rsid w:val="00D73ABC"/>
    <w:rsid w:val="00D74901"/>
    <w:rsid w:val="00D7496F"/>
    <w:rsid w:val="00D75943"/>
    <w:rsid w:val="00D75C9C"/>
    <w:rsid w:val="00D75D53"/>
    <w:rsid w:val="00D75DC4"/>
    <w:rsid w:val="00D76265"/>
    <w:rsid w:val="00D76919"/>
    <w:rsid w:val="00D76BFF"/>
    <w:rsid w:val="00D772B2"/>
    <w:rsid w:val="00D773FA"/>
    <w:rsid w:val="00D7754A"/>
    <w:rsid w:val="00D80252"/>
    <w:rsid w:val="00D806B3"/>
    <w:rsid w:val="00D80A03"/>
    <w:rsid w:val="00D80AAE"/>
    <w:rsid w:val="00D81178"/>
    <w:rsid w:val="00D811AC"/>
    <w:rsid w:val="00D811B8"/>
    <w:rsid w:val="00D812E2"/>
    <w:rsid w:val="00D81356"/>
    <w:rsid w:val="00D828BA"/>
    <w:rsid w:val="00D83100"/>
    <w:rsid w:val="00D83108"/>
    <w:rsid w:val="00D835BE"/>
    <w:rsid w:val="00D839C7"/>
    <w:rsid w:val="00D83BFF"/>
    <w:rsid w:val="00D83CBB"/>
    <w:rsid w:val="00D83E5D"/>
    <w:rsid w:val="00D842B6"/>
    <w:rsid w:val="00D8460A"/>
    <w:rsid w:val="00D84791"/>
    <w:rsid w:val="00D84E56"/>
    <w:rsid w:val="00D85313"/>
    <w:rsid w:val="00D853B8"/>
    <w:rsid w:val="00D854FA"/>
    <w:rsid w:val="00D85522"/>
    <w:rsid w:val="00D85600"/>
    <w:rsid w:val="00D85CE4"/>
    <w:rsid w:val="00D85DC5"/>
    <w:rsid w:val="00D85DD6"/>
    <w:rsid w:val="00D8615F"/>
    <w:rsid w:val="00D86179"/>
    <w:rsid w:val="00D861C4"/>
    <w:rsid w:val="00D864A0"/>
    <w:rsid w:val="00D868CC"/>
    <w:rsid w:val="00D8692F"/>
    <w:rsid w:val="00D86FC5"/>
    <w:rsid w:val="00D87223"/>
    <w:rsid w:val="00D87786"/>
    <w:rsid w:val="00D87868"/>
    <w:rsid w:val="00D87938"/>
    <w:rsid w:val="00D90008"/>
    <w:rsid w:val="00D90282"/>
    <w:rsid w:val="00D905AC"/>
    <w:rsid w:val="00D90A3A"/>
    <w:rsid w:val="00D90C96"/>
    <w:rsid w:val="00D90DBF"/>
    <w:rsid w:val="00D91024"/>
    <w:rsid w:val="00D91A38"/>
    <w:rsid w:val="00D91CA3"/>
    <w:rsid w:val="00D91DB4"/>
    <w:rsid w:val="00D924AE"/>
    <w:rsid w:val="00D927A4"/>
    <w:rsid w:val="00D92879"/>
    <w:rsid w:val="00D928A4"/>
    <w:rsid w:val="00D9305F"/>
    <w:rsid w:val="00D93432"/>
    <w:rsid w:val="00D936F8"/>
    <w:rsid w:val="00D93E7F"/>
    <w:rsid w:val="00D93FB9"/>
    <w:rsid w:val="00D94334"/>
    <w:rsid w:val="00D94776"/>
    <w:rsid w:val="00D9505A"/>
    <w:rsid w:val="00D95198"/>
    <w:rsid w:val="00D9523D"/>
    <w:rsid w:val="00D952AB"/>
    <w:rsid w:val="00D9549C"/>
    <w:rsid w:val="00D9565B"/>
    <w:rsid w:val="00D95924"/>
    <w:rsid w:val="00D965FB"/>
    <w:rsid w:val="00D96838"/>
    <w:rsid w:val="00D96A71"/>
    <w:rsid w:val="00D96CB4"/>
    <w:rsid w:val="00D96DEA"/>
    <w:rsid w:val="00D96EB5"/>
    <w:rsid w:val="00D97389"/>
    <w:rsid w:val="00D9745A"/>
    <w:rsid w:val="00D9753B"/>
    <w:rsid w:val="00D9776C"/>
    <w:rsid w:val="00D97DA9"/>
    <w:rsid w:val="00D97FD8"/>
    <w:rsid w:val="00DA02D2"/>
    <w:rsid w:val="00DA0339"/>
    <w:rsid w:val="00DA0D17"/>
    <w:rsid w:val="00DA116C"/>
    <w:rsid w:val="00DA1397"/>
    <w:rsid w:val="00DA170D"/>
    <w:rsid w:val="00DA1DDB"/>
    <w:rsid w:val="00DA1EF2"/>
    <w:rsid w:val="00DA26E1"/>
    <w:rsid w:val="00DA27DF"/>
    <w:rsid w:val="00DA2C8F"/>
    <w:rsid w:val="00DA33DD"/>
    <w:rsid w:val="00DA3CC5"/>
    <w:rsid w:val="00DA3F01"/>
    <w:rsid w:val="00DA48DA"/>
    <w:rsid w:val="00DA48EF"/>
    <w:rsid w:val="00DA49CA"/>
    <w:rsid w:val="00DA4DAB"/>
    <w:rsid w:val="00DA5C9A"/>
    <w:rsid w:val="00DA6310"/>
    <w:rsid w:val="00DA682F"/>
    <w:rsid w:val="00DA6B7A"/>
    <w:rsid w:val="00DA6D2E"/>
    <w:rsid w:val="00DA7145"/>
    <w:rsid w:val="00DA7393"/>
    <w:rsid w:val="00DA73A5"/>
    <w:rsid w:val="00DA76B7"/>
    <w:rsid w:val="00DA78D4"/>
    <w:rsid w:val="00DA7BA4"/>
    <w:rsid w:val="00DA7D17"/>
    <w:rsid w:val="00DA7DB9"/>
    <w:rsid w:val="00DB010E"/>
    <w:rsid w:val="00DB0583"/>
    <w:rsid w:val="00DB0801"/>
    <w:rsid w:val="00DB0823"/>
    <w:rsid w:val="00DB094F"/>
    <w:rsid w:val="00DB0AAC"/>
    <w:rsid w:val="00DB0B08"/>
    <w:rsid w:val="00DB0FA6"/>
    <w:rsid w:val="00DB1412"/>
    <w:rsid w:val="00DB14B1"/>
    <w:rsid w:val="00DB19ED"/>
    <w:rsid w:val="00DB2190"/>
    <w:rsid w:val="00DB2321"/>
    <w:rsid w:val="00DB23DB"/>
    <w:rsid w:val="00DB24E1"/>
    <w:rsid w:val="00DB2985"/>
    <w:rsid w:val="00DB2B1A"/>
    <w:rsid w:val="00DB2D2F"/>
    <w:rsid w:val="00DB3182"/>
    <w:rsid w:val="00DB3454"/>
    <w:rsid w:val="00DB34A9"/>
    <w:rsid w:val="00DB3635"/>
    <w:rsid w:val="00DB388B"/>
    <w:rsid w:val="00DB3EEC"/>
    <w:rsid w:val="00DB4497"/>
    <w:rsid w:val="00DB44A5"/>
    <w:rsid w:val="00DB4CC0"/>
    <w:rsid w:val="00DB4D07"/>
    <w:rsid w:val="00DB4EE9"/>
    <w:rsid w:val="00DB4FAF"/>
    <w:rsid w:val="00DB56CF"/>
    <w:rsid w:val="00DB57E7"/>
    <w:rsid w:val="00DB59FB"/>
    <w:rsid w:val="00DB5A9C"/>
    <w:rsid w:val="00DB5C8C"/>
    <w:rsid w:val="00DB5D1E"/>
    <w:rsid w:val="00DB5EF1"/>
    <w:rsid w:val="00DB5FA3"/>
    <w:rsid w:val="00DB6003"/>
    <w:rsid w:val="00DB6290"/>
    <w:rsid w:val="00DB62C3"/>
    <w:rsid w:val="00DB6520"/>
    <w:rsid w:val="00DB658D"/>
    <w:rsid w:val="00DB6730"/>
    <w:rsid w:val="00DB6DF2"/>
    <w:rsid w:val="00DB6E2C"/>
    <w:rsid w:val="00DB7369"/>
    <w:rsid w:val="00DB7803"/>
    <w:rsid w:val="00DB79FE"/>
    <w:rsid w:val="00DB7B3E"/>
    <w:rsid w:val="00DC0014"/>
    <w:rsid w:val="00DC0028"/>
    <w:rsid w:val="00DC07BD"/>
    <w:rsid w:val="00DC0C21"/>
    <w:rsid w:val="00DC1239"/>
    <w:rsid w:val="00DC14BE"/>
    <w:rsid w:val="00DC2374"/>
    <w:rsid w:val="00DC297C"/>
    <w:rsid w:val="00DC2BF3"/>
    <w:rsid w:val="00DC2F06"/>
    <w:rsid w:val="00DC2FD8"/>
    <w:rsid w:val="00DC382E"/>
    <w:rsid w:val="00DC3D64"/>
    <w:rsid w:val="00DC3D8E"/>
    <w:rsid w:val="00DC42BC"/>
    <w:rsid w:val="00DC435B"/>
    <w:rsid w:val="00DC4941"/>
    <w:rsid w:val="00DC4DA8"/>
    <w:rsid w:val="00DC4F52"/>
    <w:rsid w:val="00DC5256"/>
    <w:rsid w:val="00DC5D93"/>
    <w:rsid w:val="00DC5F7A"/>
    <w:rsid w:val="00DC6037"/>
    <w:rsid w:val="00DC6342"/>
    <w:rsid w:val="00DC6691"/>
    <w:rsid w:val="00DC6721"/>
    <w:rsid w:val="00DC672F"/>
    <w:rsid w:val="00DC6B65"/>
    <w:rsid w:val="00DC6D86"/>
    <w:rsid w:val="00DC701C"/>
    <w:rsid w:val="00DC7065"/>
    <w:rsid w:val="00DC70DC"/>
    <w:rsid w:val="00DC731E"/>
    <w:rsid w:val="00DC7872"/>
    <w:rsid w:val="00DC7C0E"/>
    <w:rsid w:val="00DC7FCB"/>
    <w:rsid w:val="00DD0516"/>
    <w:rsid w:val="00DD05D2"/>
    <w:rsid w:val="00DD06B4"/>
    <w:rsid w:val="00DD0754"/>
    <w:rsid w:val="00DD0A9A"/>
    <w:rsid w:val="00DD0CC9"/>
    <w:rsid w:val="00DD0D3E"/>
    <w:rsid w:val="00DD103F"/>
    <w:rsid w:val="00DD1871"/>
    <w:rsid w:val="00DD1AAF"/>
    <w:rsid w:val="00DD1B81"/>
    <w:rsid w:val="00DD1F2B"/>
    <w:rsid w:val="00DD217A"/>
    <w:rsid w:val="00DD239F"/>
    <w:rsid w:val="00DD26E1"/>
    <w:rsid w:val="00DD28BD"/>
    <w:rsid w:val="00DD294E"/>
    <w:rsid w:val="00DD2D4C"/>
    <w:rsid w:val="00DD2E97"/>
    <w:rsid w:val="00DD308E"/>
    <w:rsid w:val="00DD329C"/>
    <w:rsid w:val="00DD3527"/>
    <w:rsid w:val="00DD38EA"/>
    <w:rsid w:val="00DD39EC"/>
    <w:rsid w:val="00DD3E61"/>
    <w:rsid w:val="00DD4549"/>
    <w:rsid w:val="00DD4811"/>
    <w:rsid w:val="00DD4960"/>
    <w:rsid w:val="00DD4E57"/>
    <w:rsid w:val="00DD4EAC"/>
    <w:rsid w:val="00DD5217"/>
    <w:rsid w:val="00DD534F"/>
    <w:rsid w:val="00DD56C9"/>
    <w:rsid w:val="00DD613D"/>
    <w:rsid w:val="00DD662B"/>
    <w:rsid w:val="00DD6784"/>
    <w:rsid w:val="00DD6C30"/>
    <w:rsid w:val="00DD6D01"/>
    <w:rsid w:val="00DD700A"/>
    <w:rsid w:val="00DD7625"/>
    <w:rsid w:val="00DD764B"/>
    <w:rsid w:val="00DD7756"/>
    <w:rsid w:val="00DD788E"/>
    <w:rsid w:val="00DD7A7E"/>
    <w:rsid w:val="00DE00CD"/>
    <w:rsid w:val="00DE0170"/>
    <w:rsid w:val="00DE0889"/>
    <w:rsid w:val="00DE15DA"/>
    <w:rsid w:val="00DE1812"/>
    <w:rsid w:val="00DE199B"/>
    <w:rsid w:val="00DE1EC2"/>
    <w:rsid w:val="00DE21EE"/>
    <w:rsid w:val="00DE2834"/>
    <w:rsid w:val="00DE2868"/>
    <w:rsid w:val="00DE290B"/>
    <w:rsid w:val="00DE2A56"/>
    <w:rsid w:val="00DE2AAB"/>
    <w:rsid w:val="00DE2E9F"/>
    <w:rsid w:val="00DE36EE"/>
    <w:rsid w:val="00DE37F0"/>
    <w:rsid w:val="00DE3E61"/>
    <w:rsid w:val="00DE415B"/>
    <w:rsid w:val="00DE43EA"/>
    <w:rsid w:val="00DE46D3"/>
    <w:rsid w:val="00DE4852"/>
    <w:rsid w:val="00DE4BB8"/>
    <w:rsid w:val="00DE4FCD"/>
    <w:rsid w:val="00DE53D0"/>
    <w:rsid w:val="00DE543F"/>
    <w:rsid w:val="00DE5451"/>
    <w:rsid w:val="00DE59F5"/>
    <w:rsid w:val="00DE5DA1"/>
    <w:rsid w:val="00DE61F5"/>
    <w:rsid w:val="00DE6357"/>
    <w:rsid w:val="00DE647C"/>
    <w:rsid w:val="00DE6DBD"/>
    <w:rsid w:val="00DE7423"/>
    <w:rsid w:val="00DE74CF"/>
    <w:rsid w:val="00DE78B0"/>
    <w:rsid w:val="00DE7934"/>
    <w:rsid w:val="00DE7974"/>
    <w:rsid w:val="00DF023D"/>
    <w:rsid w:val="00DF02DC"/>
    <w:rsid w:val="00DF0781"/>
    <w:rsid w:val="00DF07A9"/>
    <w:rsid w:val="00DF0821"/>
    <w:rsid w:val="00DF0843"/>
    <w:rsid w:val="00DF0E0E"/>
    <w:rsid w:val="00DF1028"/>
    <w:rsid w:val="00DF15F6"/>
    <w:rsid w:val="00DF1660"/>
    <w:rsid w:val="00DF1CA2"/>
    <w:rsid w:val="00DF1D01"/>
    <w:rsid w:val="00DF1E74"/>
    <w:rsid w:val="00DF2897"/>
    <w:rsid w:val="00DF2982"/>
    <w:rsid w:val="00DF2A77"/>
    <w:rsid w:val="00DF2C5C"/>
    <w:rsid w:val="00DF2DF0"/>
    <w:rsid w:val="00DF2E7B"/>
    <w:rsid w:val="00DF2F00"/>
    <w:rsid w:val="00DF2FEB"/>
    <w:rsid w:val="00DF378E"/>
    <w:rsid w:val="00DF3906"/>
    <w:rsid w:val="00DF398A"/>
    <w:rsid w:val="00DF39C8"/>
    <w:rsid w:val="00DF3C29"/>
    <w:rsid w:val="00DF3C2F"/>
    <w:rsid w:val="00DF42C1"/>
    <w:rsid w:val="00DF4510"/>
    <w:rsid w:val="00DF470F"/>
    <w:rsid w:val="00DF488E"/>
    <w:rsid w:val="00DF499F"/>
    <w:rsid w:val="00DF55E0"/>
    <w:rsid w:val="00DF5822"/>
    <w:rsid w:val="00DF5861"/>
    <w:rsid w:val="00DF5D92"/>
    <w:rsid w:val="00DF5F33"/>
    <w:rsid w:val="00DF5FD0"/>
    <w:rsid w:val="00DF610F"/>
    <w:rsid w:val="00DF6B61"/>
    <w:rsid w:val="00DF6B77"/>
    <w:rsid w:val="00DF6BBC"/>
    <w:rsid w:val="00DF6D15"/>
    <w:rsid w:val="00DF6D81"/>
    <w:rsid w:val="00DF6DA3"/>
    <w:rsid w:val="00DF7961"/>
    <w:rsid w:val="00E0028F"/>
    <w:rsid w:val="00E00309"/>
    <w:rsid w:val="00E006E0"/>
    <w:rsid w:val="00E0095B"/>
    <w:rsid w:val="00E00A5A"/>
    <w:rsid w:val="00E00FA6"/>
    <w:rsid w:val="00E0195E"/>
    <w:rsid w:val="00E01C98"/>
    <w:rsid w:val="00E024B7"/>
    <w:rsid w:val="00E02743"/>
    <w:rsid w:val="00E029B0"/>
    <w:rsid w:val="00E02A10"/>
    <w:rsid w:val="00E02DC0"/>
    <w:rsid w:val="00E02FFA"/>
    <w:rsid w:val="00E03054"/>
    <w:rsid w:val="00E034AE"/>
    <w:rsid w:val="00E0462F"/>
    <w:rsid w:val="00E04940"/>
    <w:rsid w:val="00E04BF8"/>
    <w:rsid w:val="00E0513A"/>
    <w:rsid w:val="00E05540"/>
    <w:rsid w:val="00E05563"/>
    <w:rsid w:val="00E0563F"/>
    <w:rsid w:val="00E05C0A"/>
    <w:rsid w:val="00E05CF6"/>
    <w:rsid w:val="00E060DD"/>
    <w:rsid w:val="00E06412"/>
    <w:rsid w:val="00E064DE"/>
    <w:rsid w:val="00E066DD"/>
    <w:rsid w:val="00E067C0"/>
    <w:rsid w:val="00E067F4"/>
    <w:rsid w:val="00E069ED"/>
    <w:rsid w:val="00E06A19"/>
    <w:rsid w:val="00E06BD0"/>
    <w:rsid w:val="00E06C7C"/>
    <w:rsid w:val="00E07046"/>
    <w:rsid w:val="00E07183"/>
    <w:rsid w:val="00E07199"/>
    <w:rsid w:val="00E0734F"/>
    <w:rsid w:val="00E07AC5"/>
    <w:rsid w:val="00E07B27"/>
    <w:rsid w:val="00E07EAE"/>
    <w:rsid w:val="00E104A4"/>
    <w:rsid w:val="00E10642"/>
    <w:rsid w:val="00E10F5D"/>
    <w:rsid w:val="00E1111B"/>
    <w:rsid w:val="00E112E3"/>
    <w:rsid w:val="00E1133D"/>
    <w:rsid w:val="00E114CB"/>
    <w:rsid w:val="00E11629"/>
    <w:rsid w:val="00E119C7"/>
    <w:rsid w:val="00E11D53"/>
    <w:rsid w:val="00E11ED6"/>
    <w:rsid w:val="00E11FA3"/>
    <w:rsid w:val="00E12576"/>
    <w:rsid w:val="00E127C3"/>
    <w:rsid w:val="00E127F9"/>
    <w:rsid w:val="00E12C3B"/>
    <w:rsid w:val="00E12EAF"/>
    <w:rsid w:val="00E14428"/>
    <w:rsid w:val="00E144BB"/>
    <w:rsid w:val="00E145A7"/>
    <w:rsid w:val="00E147D4"/>
    <w:rsid w:val="00E14986"/>
    <w:rsid w:val="00E14D31"/>
    <w:rsid w:val="00E159DA"/>
    <w:rsid w:val="00E15AF0"/>
    <w:rsid w:val="00E15BC4"/>
    <w:rsid w:val="00E15CAC"/>
    <w:rsid w:val="00E16073"/>
    <w:rsid w:val="00E16326"/>
    <w:rsid w:val="00E167FB"/>
    <w:rsid w:val="00E16BF8"/>
    <w:rsid w:val="00E16D9D"/>
    <w:rsid w:val="00E174D4"/>
    <w:rsid w:val="00E176B1"/>
    <w:rsid w:val="00E176C5"/>
    <w:rsid w:val="00E17A9A"/>
    <w:rsid w:val="00E17B3F"/>
    <w:rsid w:val="00E17DBF"/>
    <w:rsid w:val="00E21277"/>
    <w:rsid w:val="00E2145F"/>
    <w:rsid w:val="00E214BE"/>
    <w:rsid w:val="00E2159F"/>
    <w:rsid w:val="00E21606"/>
    <w:rsid w:val="00E21904"/>
    <w:rsid w:val="00E21D83"/>
    <w:rsid w:val="00E21D97"/>
    <w:rsid w:val="00E22194"/>
    <w:rsid w:val="00E222E0"/>
    <w:rsid w:val="00E224EE"/>
    <w:rsid w:val="00E225C6"/>
    <w:rsid w:val="00E232C7"/>
    <w:rsid w:val="00E235AB"/>
    <w:rsid w:val="00E236E9"/>
    <w:rsid w:val="00E23792"/>
    <w:rsid w:val="00E238AF"/>
    <w:rsid w:val="00E23C81"/>
    <w:rsid w:val="00E23C96"/>
    <w:rsid w:val="00E242E1"/>
    <w:rsid w:val="00E24C93"/>
    <w:rsid w:val="00E25013"/>
    <w:rsid w:val="00E251E8"/>
    <w:rsid w:val="00E258ED"/>
    <w:rsid w:val="00E25B80"/>
    <w:rsid w:val="00E25C14"/>
    <w:rsid w:val="00E25CAC"/>
    <w:rsid w:val="00E25DB0"/>
    <w:rsid w:val="00E260D3"/>
    <w:rsid w:val="00E261C6"/>
    <w:rsid w:val="00E26EB5"/>
    <w:rsid w:val="00E27783"/>
    <w:rsid w:val="00E30382"/>
    <w:rsid w:val="00E30667"/>
    <w:rsid w:val="00E306BA"/>
    <w:rsid w:val="00E30864"/>
    <w:rsid w:val="00E30A98"/>
    <w:rsid w:val="00E31177"/>
    <w:rsid w:val="00E312C1"/>
    <w:rsid w:val="00E317C7"/>
    <w:rsid w:val="00E31D6E"/>
    <w:rsid w:val="00E31DE7"/>
    <w:rsid w:val="00E31F4C"/>
    <w:rsid w:val="00E32365"/>
    <w:rsid w:val="00E3283D"/>
    <w:rsid w:val="00E32C36"/>
    <w:rsid w:val="00E32E38"/>
    <w:rsid w:val="00E32FC6"/>
    <w:rsid w:val="00E33085"/>
    <w:rsid w:val="00E331D2"/>
    <w:rsid w:val="00E334CC"/>
    <w:rsid w:val="00E3379C"/>
    <w:rsid w:val="00E33B12"/>
    <w:rsid w:val="00E33C28"/>
    <w:rsid w:val="00E33CAF"/>
    <w:rsid w:val="00E33FED"/>
    <w:rsid w:val="00E340A5"/>
    <w:rsid w:val="00E344A0"/>
    <w:rsid w:val="00E344FD"/>
    <w:rsid w:val="00E34762"/>
    <w:rsid w:val="00E349BA"/>
    <w:rsid w:val="00E34D3B"/>
    <w:rsid w:val="00E351ED"/>
    <w:rsid w:val="00E352F3"/>
    <w:rsid w:val="00E35600"/>
    <w:rsid w:val="00E35655"/>
    <w:rsid w:val="00E35828"/>
    <w:rsid w:val="00E35DBE"/>
    <w:rsid w:val="00E35EF7"/>
    <w:rsid w:val="00E36196"/>
    <w:rsid w:val="00E3627A"/>
    <w:rsid w:val="00E364AB"/>
    <w:rsid w:val="00E36810"/>
    <w:rsid w:val="00E36B07"/>
    <w:rsid w:val="00E36F1D"/>
    <w:rsid w:val="00E370AF"/>
    <w:rsid w:val="00E374A9"/>
    <w:rsid w:val="00E375BC"/>
    <w:rsid w:val="00E37867"/>
    <w:rsid w:val="00E37BAD"/>
    <w:rsid w:val="00E37EF5"/>
    <w:rsid w:val="00E37F42"/>
    <w:rsid w:val="00E401A0"/>
    <w:rsid w:val="00E403C7"/>
    <w:rsid w:val="00E4053D"/>
    <w:rsid w:val="00E405C3"/>
    <w:rsid w:val="00E4092E"/>
    <w:rsid w:val="00E409A8"/>
    <w:rsid w:val="00E40A7D"/>
    <w:rsid w:val="00E40DB5"/>
    <w:rsid w:val="00E41299"/>
    <w:rsid w:val="00E4148F"/>
    <w:rsid w:val="00E418D4"/>
    <w:rsid w:val="00E41959"/>
    <w:rsid w:val="00E41E6B"/>
    <w:rsid w:val="00E41F0C"/>
    <w:rsid w:val="00E42136"/>
    <w:rsid w:val="00E427FF"/>
    <w:rsid w:val="00E4305D"/>
    <w:rsid w:val="00E431C8"/>
    <w:rsid w:val="00E4340F"/>
    <w:rsid w:val="00E43460"/>
    <w:rsid w:val="00E43540"/>
    <w:rsid w:val="00E435C9"/>
    <w:rsid w:val="00E436F8"/>
    <w:rsid w:val="00E44379"/>
    <w:rsid w:val="00E44487"/>
    <w:rsid w:val="00E446A7"/>
    <w:rsid w:val="00E44854"/>
    <w:rsid w:val="00E44DCB"/>
    <w:rsid w:val="00E45461"/>
    <w:rsid w:val="00E4550C"/>
    <w:rsid w:val="00E45510"/>
    <w:rsid w:val="00E4556B"/>
    <w:rsid w:val="00E45757"/>
    <w:rsid w:val="00E45B18"/>
    <w:rsid w:val="00E46419"/>
    <w:rsid w:val="00E46442"/>
    <w:rsid w:val="00E46673"/>
    <w:rsid w:val="00E466A3"/>
    <w:rsid w:val="00E467A7"/>
    <w:rsid w:val="00E467BD"/>
    <w:rsid w:val="00E46A47"/>
    <w:rsid w:val="00E46B9E"/>
    <w:rsid w:val="00E46CEF"/>
    <w:rsid w:val="00E46D1F"/>
    <w:rsid w:val="00E471DC"/>
    <w:rsid w:val="00E476D8"/>
    <w:rsid w:val="00E4779D"/>
    <w:rsid w:val="00E47823"/>
    <w:rsid w:val="00E478F5"/>
    <w:rsid w:val="00E47A09"/>
    <w:rsid w:val="00E50213"/>
    <w:rsid w:val="00E504EF"/>
    <w:rsid w:val="00E50A8F"/>
    <w:rsid w:val="00E50AEA"/>
    <w:rsid w:val="00E50E7F"/>
    <w:rsid w:val="00E51223"/>
    <w:rsid w:val="00E51827"/>
    <w:rsid w:val="00E51A43"/>
    <w:rsid w:val="00E51E7E"/>
    <w:rsid w:val="00E522AE"/>
    <w:rsid w:val="00E5246D"/>
    <w:rsid w:val="00E52ACE"/>
    <w:rsid w:val="00E52EE2"/>
    <w:rsid w:val="00E52F0D"/>
    <w:rsid w:val="00E5330F"/>
    <w:rsid w:val="00E53399"/>
    <w:rsid w:val="00E53664"/>
    <w:rsid w:val="00E537D3"/>
    <w:rsid w:val="00E53C41"/>
    <w:rsid w:val="00E53DD3"/>
    <w:rsid w:val="00E53EF8"/>
    <w:rsid w:val="00E54415"/>
    <w:rsid w:val="00E54713"/>
    <w:rsid w:val="00E5478C"/>
    <w:rsid w:val="00E54AD1"/>
    <w:rsid w:val="00E55A5C"/>
    <w:rsid w:val="00E55C68"/>
    <w:rsid w:val="00E55C7F"/>
    <w:rsid w:val="00E55FCA"/>
    <w:rsid w:val="00E560E7"/>
    <w:rsid w:val="00E567F0"/>
    <w:rsid w:val="00E57329"/>
    <w:rsid w:val="00E57547"/>
    <w:rsid w:val="00E576B1"/>
    <w:rsid w:val="00E57DFC"/>
    <w:rsid w:val="00E601E8"/>
    <w:rsid w:val="00E60738"/>
    <w:rsid w:val="00E60883"/>
    <w:rsid w:val="00E608E6"/>
    <w:rsid w:val="00E60D56"/>
    <w:rsid w:val="00E60EE9"/>
    <w:rsid w:val="00E611A4"/>
    <w:rsid w:val="00E61311"/>
    <w:rsid w:val="00E614A0"/>
    <w:rsid w:val="00E615E4"/>
    <w:rsid w:val="00E61613"/>
    <w:rsid w:val="00E6195E"/>
    <w:rsid w:val="00E61EB1"/>
    <w:rsid w:val="00E61F5B"/>
    <w:rsid w:val="00E626AE"/>
    <w:rsid w:val="00E62739"/>
    <w:rsid w:val="00E62A64"/>
    <w:rsid w:val="00E62E1D"/>
    <w:rsid w:val="00E62F82"/>
    <w:rsid w:val="00E62F99"/>
    <w:rsid w:val="00E630FD"/>
    <w:rsid w:val="00E634E3"/>
    <w:rsid w:val="00E63882"/>
    <w:rsid w:val="00E6395B"/>
    <w:rsid w:val="00E64136"/>
    <w:rsid w:val="00E64190"/>
    <w:rsid w:val="00E64649"/>
    <w:rsid w:val="00E6574D"/>
    <w:rsid w:val="00E657D0"/>
    <w:rsid w:val="00E65A2B"/>
    <w:rsid w:val="00E66674"/>
    <w:rsid w:val="00E66678"/>
    <w:rsid w:val="00E667CA"/>
    <w:rsid w:val="00E66BFC"/>
    <w:rsid w:val="00E67CB7"/>
    <w:rsid w:val="00E67D10"/>
    <w:rsid w:val="00E67F0C"/>
    <w:rsid w:val="00E701C1"/>
    <w:rsid w:val="00E70253"/>
    <w:rsid w:val="00E70654"/>
    <w:rsid w:val="00E70B7D"/>
    <w:rsid w:val="00E70C46"/>
    <w:rsid w:val="00E71019"/>
    <w:rsid w:val="00E7130E"/>
    <w:rsid w:val="00E7140E"/>
    <w:rsid w:val="00E716D6"/>
    <w:rsid w:val="00E71B58"/>
    <w:rsid w:val="00E71D31"/>
    <w:rsid w:val="00E72CAA"/>
    <w:rsid w:val="00E72D91"/>
    <w:rsid w:val="00E73271"/>
    <w:rsid w:val="00E7335C"/>
    <w:rsid w:val="00E734AD"/>
    <w:rsid w:val="00E7378F"/>
    <w:rsid w:val="00E738EB"/>
    <w:rsid w:val="00E7448F"/>
    <w:rsid w:val="00E7472E"/>
    <w:rsid w:val="00E753A5"/>
    <w:rsid w:val="00E754C6"/>
    <w:rsid w:val="00E75574"/>
    <w:rsid w:val="00E755AF"/>
    <w:rsid w:val="00E759DC"/>
    <w:rsid w:val="00E75EA6"/>
    <w:rsid w:val="00E76A5F"/>
    <w:rsid w:val="00E76C17"/>
    <w:rsid w:val="00E77470"/>
    <w:rsid w:val="00E77841"/>
    <w:rsid w:val="00E77C71"/>
    <w:rsid w:val="00E77C75"/>
    <w:rsid w:val="00E80065"/>
    <w:rsid w:val="00E800F7"/>
    <w:rsid w:val="00E80348"/>
    <w:rsid w:val="00E80A2B"/>
    <w:rsid w:val="00E81611"/>
    <w:rsid w:val="00E81674"/>
    <w:rsid w:val="00E81694"/>
    <w:rsid w:val="00E81710"/>
    <w:rsid w:val="00E8174B"/>
    <w:rsid w:val="00E81805"/>
    <w:rsid w:val="00E81966"/>
    <w:rsid w:val="00E8198B"/>
    <w:rsid w:val="00E81C9A"/>
    <w:rsid w:val="00E81E06"/>
    <w:rsid w:val="00E81E16"/>
    <w:rsid w:val="00E820C6"/>
    <w:rsid w:val="00E82144"/>
    <w:rsid w:val="00E821B6"/>
    <w:rsid w:val="00E82584"/>
    <w:rsid w:val="00E82585"/>
    <w:rsid w:val="00E83335"/>
    <w:rsid w:val="00E8348E"/>
    <w:rsid w:val="00E837F9"/>
    <w:rsid w:val="00E83CFD"/>
    <w:rsid w:val="00E84048"/>
    <w:rsid w:val="00E840C5"/>
    <w:rsid w:val="00E84579"/>
    <w:rsid w:val="00E849C9"/>
    <w:rsid w:val="00E84FBF"/>
    <w:rsid w:val="00E85378"/>
    <w:rsid w:val="00E8549C"/>
    <w:rsid w:val="00E856E4"/>
    <w:rsid w:val="00E85B9E"/>
    <w:rsid w:val="00E8637C"/>
    <w:rsid w:val="00E864AE"/>
    <w:rsid w:val="00E8667C"/>
    <w:rsid w:val="00E86B80"/>
    <w:rsid w:val="00E86EA5"/>
    <w:rsid w:val="00E86FF1"/>
    <w:rsid w:val="00E87413"/>
    <w:rsid w:val="00E87502"/>
    <w:rsid w:val="00E87BF0"/>
    <w:rsid w:val="00E87D80"/>
    <w:rsid w:val="00E9003E"/>
    <w:rsid w:val="00E90175"/>
    <w:rsid w:val="00E902E7"/>
    <w:rsid w:val="00E905B1"/>
    <w:rsid w:val="00E90654"/>
    <w:rsid w:val="00E90662"/>
    <w:rsid w:val="00E906D9"/>
    <w:rsid w:val="00E90716"/>
    <w:rsid w:val="00E90844"/>
    <w:rsid w:val="00E90E40"/>
    <w:rsid w:val="00E9109C"/>
    <w:rsid w:val="00E91385"/>
    <w:rsid w:val="00E91457"/>
    <w:rsid w:val="00E919EB"/>
    <w:rsid w:val="00E92043"/>
    <w:rsid w:val="00E922F9"/>
    <w:rsid w:val="00E9238C"/>
    <w:rsid w:val="00E9276C"/>
    <w:rsid w:val="00E927A7"/>
    <w:rsid w:val="00E92BB1"/>
    <w:rsid w:val="00E92C1A"/>
    <w:rsid w:val="00E936E6"/>
    <w:rsid w:val="00E937BA"/>
    <w:rsid w:val="00E93891"/>
    <w:rsid w:val="00E9416D"/>
    <w:rsid w:val="00E948D2"/>
    <w:rsid w:val="00E9496B"/>
    <w:rsid w:val="00E95128"/>
    <w:rsid w:val="00E95A09"/>
    <w:rsid w:val="00E95D96"/>
    <w:rsid w:val="00E96194"/>
    <w:rsid w:val="00E967AE"/>
    <w:rsid w:val="00E96E1C"/>
    <w:rsid w:val="00E96E23"/>
    <w:rsid w:val="00E97241"/>
    <w:rsid w:val="00E97A9F"/>
    <w:rsid w:val="00E97F3F"/>
    <w:rsid w:val="00EA0F2C"/>
    <w:rsid w:val="00EA108E"/>
    <w:rsid w:val="00EA11B7"/>
    <w:rsid w:val="00EA1508"/>
    <w:rsid w:val="00EA16CD"/>
    <w:rsid w:val="00EA1B45"/>
    <w:rsid w:val="00EA1E04"/>
    <w:rsid w:val="00EA1EFC"/>
    <w:rsid w:val="00EA2099"/>
    <w:rsid w:val="00EA21CC"/>
    <w:rsid w:val="00EA2473"/>
    <w:rsid w:val="00EA2605"/>
    <w:rsid w:val="00EA28E4"/>
    <w:rsid w:val="00EA2C34"/>
    <w:rsid w:val="00EA2E5A"/>
    <w:rsid w:val="00EA2F92"/>
    <w:rsid w:val="00EA324D"/>
    <w:rsid w:val="00EA32D1"/>
    <w:rsid w:val="00EA32F1"/>
    <w:rsid w:val="00EA39DC"/>
    <w:rsid w:val="00EA3A13"/>
    <w:rsid w:val="00EA3A86"/>
    <w:rsid w:val="00EA4111"/>
    <w:rsid w:val="00EA43CD"/>
    <w:rsid w:val="00EA4A82"/>
    <w:rsid w:val="00EA4B31"/>
    <w:rsid w:val="00EA4E85"/>
    <w:rsid w:val="00EA53CD"/>
    <w:rsid w:val="00EA5790"/>
    <w:rsid w:val="00EA5AE4"/>
    <w:rsid w:val="00EA5B1F"/>
    <w:rsid w:val="00EA5D75"/>
    <w:rsid w:val="00EA5D83"/>
    <w:rsid w:val="00EA5D84"/>
    <w:rsid w:val="00EA5E34"/>
    <w:rsid w:val="00EA6103"/>
    <w:rsid w:val="00EA6124"/>
    <w:rsid w:val="00EA6219"/>
    <w:rsid w:val="00EA6971"/>
    <w:rsid w:val="00EA6FCD"/>
    <w:rsid w:val="00EA7170"/>
    <w:rsid w:val="00EA7449"/>
    <w:rsid w:val="00EA78C9"/>
    <w:rsid w:val="00EB05F8"/>
    <w:rsid w:val="00EB09A7"/>
    <w:rsid w:val="00EB125F"/>
    <w:rsid w:val="00EB1313"/>
    <w:rsid w:val="00EB13A2"/>
    <w:rsid w:val="00EB18B6"/>
    <w:rsid w:val="00EB2560"/>
    <w:rsid w:val="00EB2CF6"/>
    <w:rsid w:val="00EB35DA"/>
    <w:rsid w:val="00EB396B"/>
    <w:rsid w:val="00EB3FD5"/>
    <w:rsid w:val="00EB49E4"/>
    <w:rsid w:val="00EB4A2E"/>
    <w:rsid w:val="00EB5028"/>
    <w:rsid w:val="00EB5056"/>
    <w:rsid w:val="00EB52B5"/>
    <w:rsid w:val="00EB5780"/>
    <w:rsid w:val="00EB5D1B"/>
    <w:rsid w:val="00EB5FF4"/>
    <w:rsid w:val="00EB6138"/>
    <w:rsid w:val="00EB6B01"/>
    <w:rsid w:val="00EB6CA3"/>
    <w:rsid w:val="00EC0926"/>
    <w:rsid w:val="00EC0AC4"/>
    <w:rsid w:val="00EC0AE5"/>
    <w:rsid w:val="00EC0B19"/>
    <w:rsid w:val="00EC121E"/>
    <w:rsid w:val="00EC12BA"/>
    <w:rsid w:val="00EC181F"/>
    <w:rsid w:val="00EC18AE"/>
    <w:rsid w:val="00EC1A9B"/>
    <w:rsid w:val="00EC2499"/>
    <w:rsid w:val="00EC2517"/>
    <w:rsid w:val="00EC2884"/>
    <w:rsid w:val="00EC2BB7"/>
    <w:rsid w:val="00EC3078"/>
    <w:rsid w:val="00EC336B"/>
    <w:rsid w:val="00EC3865"/>
    <w:rsid w:val="00EC4377"/>
    <w:rsid w:val="00EC4379"/>
    <w:rsid w:val="00EC4444"/>
    <w:rsid w:val="00EC4534"/>
    <w:rsid w:val="00EC482F"/>
    <w:rsid w:val="00EC4A93"/>
    <w:rsid w:val="00EC4BFF"/>
    <w:rsid w:val="00EC4C3B"/>
    <w:rsid w:val="00EC4C99"/>
    <w:rsid w:val="00EC4E39"/>
    <w:rsid w:val="00EC500C"/>
    <w:rsid w:val="00EC52AB"/>
    <w:rsid w:val="00EC572A"/>
    <w:rsid w:val="00EC5A26"/>
    <w:rsid w:val="00EC5AAD"/>
    <w:rsid w:val="00EC5BD3"/>
    <w:rsid w:val="00EC5D02"/>
    <w:rsid w:val="00EC5D43"/>
    <w:rsid w:val="00EC5D6F"/>
    <w:rsid w:val="00EC61D8"/>
    <w:rsid w:val="00EC6429"/>
    <w:rsid w:val="00EC662E"/>
    <w:rsid w:val="00EC6638"/>
    <w:rsid w:val="00EC67C8"/>
    <w:rsid w:val="00EC6CD6"/>
    <w:rsid w:val="00EC6CE7"/>
    <w:rsid w:val="00EC6DA6"/>
    <w:rsid w:val="00EC71E2"/>
    <w:rsid w:val="00EC721C"/>
    <w:rsid w:val="00EC722F"/>
    <w:rsid w:val="00EC73B6"/>
    <w:rsid w:val="00EC76A3"/>
    <w:rsid w:val="00EC76C8"/>
    <w:rsid w:val="00EC7FD8"/>
    <w:rsid w:val="00ED03C3"/>
    <w:rsid w:val="00ED0723"/>
    <w:rsid w:val="00ED0BA5"/>
    <w:rsid w:val="00ED11EC"/>
    <w:rsid w:val="00ED1346"/>
    <w:rsid w:val="00ED1D92"/>
    <w:rsid w:val="00ED2064"/>
    <w:rsid w:val="00ED215E"/>
    <w:rsid w:val="00ED2452"/>
    <w:rsid w:val="00ED2D68"/>
    <w:rsid w:val="00ED2F86"/>
    <w:rsid w:val="00ED2FEA"/>
    <w:rsid w:val="00ED304E"/>
    <w:rsid w:val="00ED3557"/>
    <w:rsid w:val="00ED3566"/>
    <w:rsid w:val="00ED3589"/>
    <w:rsid w:val="00ED401A"/>
    <w:rsid w:val="00ED48F9"/>
    <w:rsid w:val="00ED4DDF"/>
    <w:rsid w:val="00ED4E67"/>
    <w:rsid w:val="00ED4F4A"/>
    <w:rsid w:val="00ED4FC6"/>
    <w:rsid w:val="00ED5276"/>
    <w:rsid w:val="00ED5532"/>
    <w:rsid w:val="00ED56DF"/>
    <w:rsid w:val="00ED575C"/>
    <w:rsid w:val="00ED6C11"/>
    <w:rsid w:val="00ED6CA7"/>
    <w:rsid w:val="00ED72D0"/>
    <w:rsid w:val="00ED79ED"/>
    <w:rsid w:val="00ED7AA6"/>
    <w:rsid w:val="00ED7BE1"/>
    <w:rsid w:val="00ED7ED2"/>
    <w:rsid w:val="00EE05D4"/>
    <w:rsid w:val="00EE08A9"/>
    <w:rsid w:val="00EE08C4"/>
    <w:rsid w:val="00EE0ADC"/>
    <w:rsid w:val="00EE1135"/>
    <w:rsid w:val="00EE1291"/>
    <w:rsid w:val="00EE1728"/>
    <w:rsid w:val="00EE1904"/>
    <w:rsid w:val="00EE1DDB"/>
    <w:rsid w:val="00EE23A9"/>
    <w:rsid w:val="00EE24B0"/>
    <w:rsid w:val="00EE26FB"/>
    <w:rsid w:val="00EE2882"/>
    <w:rsid w:val="00EE30A3"/>
    <w:rsid w:val="00EE30BA"/>
    <w:rsid w:val="00EE3F6C"/>
    <w:rsid w:val="00EE414C"/>
    <w:rsid w:val="00EE4540"/>
    <w:rsid w:val="00EE4684"/>
    <w:rsid w:val="00EE46E0"/>
    <w:rsid w:val="00EE4806"/>
    <w:rsid w:val="00EE491E"/>
    <w:rsid w:val="00EE4D9E"/>
    <w:rsid w:val="00EE510D"/>
    <w:rsid w:val="00EE5AAC"/>
    <w:rsid w:val="00EE5B95"/>
    <w:rsid w:val="00EE5D28"/>
    <w:rsid w:val="00EE5E9F"/>
    <w:rsid w:val="00EE5EC0"/>
    <w:rsid w:val="00EE6502"/>
    <w:rsid w:val="00EE6555"/>
    <w:rsid w:val="00EE65F0"/>
    <w:rsid w:val="00EE662B"/>
    <w:rsid w:val="00EE66F1"/>
    <w:rsid w:val="00EE761E"/>
    <w:rsid w:val="00EE79B4"/>
    <w:rsid w:val="00EE7A99"/>
    <w:rsid w:val="00EE7DAA"/>
    <w:rsid w:val="00EF0036"/>
    <w:rsid w:val="00EF032C"/>
    <w:rsid w:val="00EF0757"/>
    <w:rsid w:val="00EF07C0"/>
    <w:rsid w:val="00EF0D40"/>
    <w:rsid w:val="00EF0D6A"/>
    <w:rsid w:val="00EF1064"/>
    <w:rsid w:val="00EF1071"/>
    <w:rsid w:val="00EF12DF"/>
    <w:rsid w:val="00EF13D9"/>
    <w:rsid w:val="00EF1599"/>
    <w:rsid w:val="00EF1C6B"/>
    <w:rsid w:val="00EF1EE8"/>
    <w:rsid w:val="00EF20A4"/>
    <w:rsid w:val="00EF24C2"/>
    <w:rsid w:val="00EF2739"/>
    <w:rsid w:val="00EF27E0"/>
    <w:rsid w:val="00EF288D"/>
    <w:rsid w:val="00EF2E71"/>
    <w:rsid w:val="00EF30CC"/>
    <w:rsid w:val="00EF32D0"/>
    <w:rsid w:val="00EF33F7"/>
    <w:rsid w:val="00EF34A3"/>
    <w:rsid w:val="00EF3916"/>
    <w:rsid w:val="00EF39DD"/>
    <w:rsid w:val="00EF3FEF"/>
    <w:rsid w:val="00EF4078"/>
    <w:rsid w:val="00EF432F"/>
    <w:rsid w:val="00EF457E"/>
    <w:rsid w:val="00EF4949"/>
    <w:rsid w:val="00EF496C"/>
    <w:rsid w:val="00EF4AE9"/>
    <w:rsid w:val="00EF4C19"/>
    <w:rsid w:val="00EF4EC8"/>
    <w:rsid w:val="00EF52E5"/>
    <w:rsid w:val="00EF5444"/>
    <w:rsid w:val="00EF557A"/>
    <w:rsid w:val="00EF5715"/>
    <w:rsid w:val="00EF5945"/>
    <w:rsid w:val="00EF5EB4"/>
    <w:rsid w:val="00EF5FAC"/>
    <w:rsid w:val="00EF6263"/>
    <w:rsid w:val="00EF641A"/>
    <w:rsid w:val="00EF6439"/>
    <w:rsid w:val="00EF64F3"/>
    <w:rsid w:val="00EF7388"/>
    <w:rsid w:val="00EF758F"/>
    <w:rsid w:val="00EF77F9"/>
    <w:rsid w:val="00F004FC"/>
    <w:rsid w:val="00F007C8"/>
    <w:rsid w:val="00F00B16"/>
    <w:rsid w:val="00F0148A"/>
    <w:rsid w:val="00F016A4"/>
    <w:rsid w:val="00F0196F"/>
    <w:rsid w:val="00F01A16"/>
    <w:rsid w:val="00F020AE"/>
    <w:rsid w:val="00F02320"/>
    <w:rsid w:val="00F026C6"/>
    <w:rsid w:val="00F0282B"/>
    <w:rsid w:val="00F0291E"/>
    <w:rsid w:val="00F02B82"/>
    <w:rsid w:val="00F02BCC"/>
    <w:rsid w:val="00F02F1A"/>
    <w:rsid w:val="00F03382"/>
    <w:rsid w:val="00F03679"/>
    <w:rsid w:val="00F03820"/>
    <w:rsid w:val="00F03A87"/>
    <w:rsid w:val="00F045FA"/>
    <w:rsid w:val="00F0476A"/>
    <w:rsid w:val="00F04B49"/>
    <w:rsid w:val="00F04FA0"/>
    <w:rsid w:val="00F05311"/>
    <w:rsid w:val="00F0539F"/>
    <w:rsid w:val="00F056F1"/>
    <w:rsid w:val="00F05C79"/>
    <w:rsid w:val="00F06457"/>
    <w:rsid w:val="00F06826"/>
    <w:rsid w:val="00F06B2E"/>
    <w:rsid w:val="00F06C85"/>
    <w:rsid w:val="00F06F8A"/>
    <w:rsid w:val="00F077F6"/>
    <w:rsid w:val="00F079BE"/>
    <w:rsid w:val="00F07C8C"/>
    <w:rsid w:val="00F07DBC"/>
    <w:rsid w:val="00F10412"/>
    <w:rsid w:val="00F10681"/>
    <w:rsid w:val="00F106A0"/>
    <w:rsid w:val="00F106F8"/>
    <w:rsid w:val="00F10895"/>
    <w:rsid w:val="00F10EFC"/>
    <w:rsid w:val="00F10F8E"/>
    <w:rsid w:val="00F113C1"/>
    <w:rsid w:val="00F11485"/>
    <w:rsid w:val="00F1190D"/>
    <w:rsid w:val="00F11F74"/>
    <w:rsid w:val="00F122DC"/>
    <w:rsid w:val="00F1277B"/>
    <w:rsid w:val="00F12C6B"/>
    <w:rsid w:val="00F12D51"/>
    <w:rsid w:val="00F131B6"/>
    <w:rsid w:val="00F131B8"/>
    <w:rsid w:val="00F133A8"/>
    <w:rsid w:val="00F135C2"/>
    <w:rsid w:val="00F136D2"/>
    <w:rsid w:val="00F13E8A"/>
    <w:rsid w:val="00F13F09"/>
    <w:rsid w:val="00F140CB"/>
    <w:rsid w:val="00F141F0"/>
    <w:rsid w:val="00F14BDF"/>
    <w:rsid w:val="00F14DA7"/>
    <w:rsid w:val="00F15494"/>
    <w:rsid w:val="00F155E0"/>
    <w:rsid w:val="00F15AE0"/>
    <w:rsid w:val="00F15E10"/>
    <w:rsid w:val="00F15F2C"/>
    <w:rsid w:val="00F1624B"/>
    <w:rsid w:val="00F1666A"/>
    <w:rsid w:val="00F168AA"/>
    <w:rsid w:val="00F16FC5"/>
    <w:rsid w:val="00F17145"/>
    <w:rsid w:val="00F177CD"/>
    <w:rsid w:val="00F211D4"/>
    <w:rsid w:val="00F21B2C"/>
    <w:rsid w:val="00F21E4E"/>
    <w:rsid w:val="00F220C5"/>
    <w:rsid w:val="00F22BE8"/>
    <w:rsid w:val="00F22C5A"/>
    <w:rsid w:val="00F22DE9"/>
    <w:rsid w:val="00F23C3D"/>
    <w:rsid w:val="00F23DFF"/>
    <w:rsid w:val="00F241F0"/>
    <w:rsid w:val="00F248EC"/>
    <w:rsid w:val="00F248FA"/>
    <w:rsid w:val="00F24CC0"/>
    <w:rsid w:val="00F24EA4"/>
    <w:rsid w:val="00F25013"/>
    <w:rsid w:val="00F25145"/>
    <w:rsid w:val="00F254A7"/>
    <w:rsid w:val="00F25595"/>
    <w:rsid w:val="00F2608E"/>
    <w:rsid w:val="00F260BD"/>
    <w:rsid w:val="00F26455"/>
    <w:rsid w:val="00F2692D"/>
    <w:rsid w:val="00F27598"/>
    <w:rsid w:val="00F279C0"/>
    <w:rsid w:val="00F30039"/>
    <w:rsid w:val="00F300BC"/>
    <w:rsid w:val="00F314D4"/>
    <w:rsid w:val="00F31C16"/>
    <w:rsid w:val="00F323B2"/>
    <w:rsid w:val="00F323E9"/>
    <w:rsid w:val="00F325C4"/>
    <w:rsid w:val="00F329B2"/>
    <w:rsid w:val="00F32B51"/>
    <w:rsid w:val="00F330D6"/>
    <w:rsid w:val="00F33144"/>
    <w:rsid w:val="00F33A8A"/>
    <w:rsid w:val="00F33F4C"/>
    <w:rsid w:val="00F34068"/>
    <w:rsid w:val="00F34616"/>
    <w:rsid w:val="00F348CD"/>
    <w:rsid w:val="00F34AC7"/>
    <w:rsid w:val="00F34E12"/>
    <w:rsid w:val="00F35579"/>
    <w:rsid w:val="00F35B64"/>
    <w:rsid w:val="00F35D5B"/>
    <w:rsid w:val="00F36501"/>
    <w:rsid w:val="00F36A49"/>
    <w:rsid w:val="00F36E73"/>
    <w:rsid w:val="00F3706A"/>
    <w:rsid w:val="00F37395"/>
    <w:rsid w:val="00F37424"/>
    <w:rsid w:val="00F37AAE"/>
    <w:rsid w:val="00F37AF1"/>
    <w:rsid w:val="00F37D7B"/>
    <w:rsid w:val="00F37E8C"/>
    <w:rsid w:val="00F37F79"/>
    <w:rsid w:val="00F40E20"/>
    <w:rsid w:val="00F40E68"/>
    <w:rsid w:val="00F40F0A"/>
    <w:rsid w:val="00F40F16"/>
    <w:rsid w:val="00F4111C"/>
    <w:rsid w:val="00F41171"/>
    <w:rsid w:val="00F41381"/>
    <w:rsid w:val="00F416FB"/>
    <w:rsid w:val="00F418DE"/>
    <w:rsid w:val="00F41EAA"/>
    <w:rsid w:val="00F41FD7"/>
    <w:rsid w:val="00F423D3"/>
    <w:rsid w:val="00F4257C"/>
    <w:rsid w:val="00F4272B"/>
    <w:rsid w:val="00F42C5B"/>
    <w:rsid w:val="00F42F2B"/>
    <w:rsid w:val="00F430B4"/>
    <w:rsid w:val="00F433C1"/>
    <w:rsid w:val="00F43692"/>
    <w:rsid w:val="00F436F7"/>
    <w:rsid w:val="00F4377D"/>
    <w:rsid w:val="00F44001"/>
    <w:rsid w:val="00F44003"/>
    <w:rsid w:val="00F44D31"/>
    <w:rsid w:val="00F44E9E"/>
    <w:rsid w:val="00F44F3F"/>
    <w:rsid w:val="00F451B7"/>
    <w:rsid w:val="00F4562F"/>
    <w:rsid w:val="00F46312"/>
    <w:rsid w:val="00F46752"/>
    <w:rsid w:val="00F468AD"/>
    <w:rsid w:val="00F46BAA"/>
    <w:rsid w:val="00F46BB0"/>
    <w:rsid w:val="00F47216"/>
    <w:rsid w:val="00F47851"/>
    <w:rsid w:val="00F47BF4"/>
    <w:rsid w:val="00F47C5B"/>
    <w:rsid w:val="00F50167"/>
    <w:rsid w:val="00F5079B"/>
    <w:rsid w:val="00F50BF8"/>
    <w:rsid w:val="00F50C2C"/>
    <w:rsid w:val="00F50E62"/>
    <w:rsid w:val="00F50F09"/>
    <w:rsid w:val="00F510B3"/>
    <w:rsid w:val="00F5130D"/>
    <w:rsid w:val="00F51CF2"/>
    <w:rsid w:val="00F51D78"/>
    <w:rsid w:val="00F526DE"/>
    <w:rsid w:val="00F52773"/>
    <w:rsid w:val="00F527DA"/>
    <w:rsid w:val="00F527EB"/>
    <w:rsid w:val="00F527ED"/>
    <w:rsid w:val="00F5296C"/>
    <w:rsid w:val="00F52B00"/>
    <w:rsid w:val="00F52D1B"/>
    <w:rsid w:val="00F52F2C"/>
    <w:rsid w:val="00F52FBC"/>
    <w:rsid w:val="00F53409"/>
    <w:rsid w:val="00F53762"/>
    <w:rsid w:val="00F540BE"/>
    <w:rsid w:val="00F5423C"/>
    <w:rsid w:val="00F54297"/>
    <w:rsid w:val="00F542B7"/>
    <w:rsid w:val="00F545A6"/>
    <w:rsid w:val="00F5488A"/>
    <w:rsid w:val="00F54E3D"/>
    <w:rsid w:val="00F5521A"/>
    <w:rsid w:val="00F552D1"/>
    <w:rsid w:val="00F554C1"/>
    <w:rsid w:val="00F55617"/>
    <w:rsid w:val="00F5580C"/>
    <w:rsid w:val="00F55A28"/>
    <w:rsid w:val="00F55AFC"/>
    <w:rsid w:val="00F55BA8"/>
    <w:rsid w:val="00F55D55"/>
    <w:rsid w:val="00F560E6"/>
    <w:rsid w:val="00F5619E"/>
    <w:rsid w:val="00F56396"/>
    <w:rsid w:val="00F5640E"/>
    <w:rsid w:val="00F566A1"/>
    <w:rsid w:val="00F56A20"/>
    <w:rsid w:val="00F56A36"/>
    <w:rsid w:val="00F56D15"/>
    <w:rsid w:val="00F573D5"/>
    <w:rsid w:val="00F5752A"/>
    <w:rsid w:val="00F57777"/>
    <w:rsid w:val="00F577B2"/>
    <w:rsid w:val="00F578C1"/>
    <w:rsid w:val="00F6025A"/>
    <w:rsid w:val="00F60270"/>
    <w:rsid w:val="00F602D2"/>
    <w:rsid w:val="00F604A2"/>
    <w:rsid w:val="00F6056B"/>
    <w:rsid w:val="00F607A8"/>
    <w:rsid w:val="00F60908"/>
    <w:rsid w:val="00F60F15"/>
    <w:rsid w:val="00F61170"/>
    <w:rsid w:val="00F611D1"/>
    <w:rsid w:val="00F6139E"/>
    <w:rsid w:val="00F616FD"/>
    <w:rsid w:val="00F61701"/>
    <w:rsid w:val="00F621B4"/>
    <w:rsid w:val="00F6235E"/>
    <w:rsid w:val="00F627A5"/>
    <w:rsid w:val="00F6289C"/>
    <w:rsid w:val="00F62D02"/>
    <w:rsid w:val="00F62FBB"/>
    <w:rsid w:val="00F63182"/>
    <w:rsid w:val="00F63205"/>
    <w:rsid w:val="00F638CA"/>
    <w:rsid w:val="00F63905"/>
    <w:rsid w:val="00F6391C"/>
    <w:rsid w:val="00F643A3"/>
    <w:rsid w:val="00F645B4"/>
    <w:rsid w:val="00F6471D"/>
    <w:rsid w:val="00F65601"/>
    <w:rsid w:val="00F658C1"/>
    <w:rsid w:val="00F6593C"/>
    <w:rsid w:val="00F65C18"/>
    <w:rsid w:val="00F65D8D"/>
    <w:rsid w:val="00F65E84"/>
    <w:rsid w:val="00F65EAD"/>
    <w:rsid w:val="00F65EB6"/>
    <w:rsid w:val="00F65EEA"/>
    <w:rsid w:val="00F65EFE"/>
    <w:rsid w:val="00F66304"/>
    <w:rsid w:val="00F6637D"/>
    <w:rsid w:val="00F66490"/>
    <w:rsid w:val="00F664FB"/>
    <w:rsid w:val="00F66885"/>
    <w:rsid w:val="00F6699E"/>
    <w:rsid w:val="00F66CB0"/>
    <w:rsid w:val="00F66EDF"/>
    <w:rsid w:val="00F67626"/>
    <w:rsid w:val="00F6798A"/>
    <w:rsid w:val="00F67C24"/>
    <w:rsid w:val="00F67DFF"/>
    <w:rsid w:val="00F67FB2"/>
    <w:rsid w:val="00F703E3"/>
    <w:rsid w:val="00F704B8"/>
    <w:rsid w:val="00F708B6"/>
    <w:rsid w:val="00F70B6E"/>
    <w:rsid w:val="00F7128F"/>
    <w:rsid w:val="00F712DA"/>
    <w:rsid w:val="00F71460"/>
    <w:rsid w:val="00F718F6"/>
    <w:rsid w:val="00F719F8"/>
    <w:rsid w:val="00F71A5E"/>
    <w:rsid w:val="00F71B9F"/>
    <w:rsid w:val="00F71BE9"/>
    <w:rsid w:val="00F71DEA"/>
    <w:rsid w:val="00F71FF3"/>
    <w:rsid w:val="00F72F6B"/>
    <w:rsid w:val="00F73281"/>
    <w:rsid w:val="00F73335"/>
    <w:rsid w:val="00F735A5"/>
    <w:rsid w:val="00F7385E"/>
    <w:rsid w:val="00F74434"/>
    <w:rsid w:val="00F74435"/>
    <w:rsid w:val="00F74812"/>
    <w:rsid w:val="00F74A8B"/>
    <w:rsid w:val="00F74BFB"/>
    <w:rsid w:val="00F74ED3"/>
    <w:rsid w:val="00F74F06"/>
    <w:rsid w:val="00F7565F"/>
    <w:rsid w:val="00F75788"/>
    <w:rsid w:val="00F75C47"/>
    <w:rsid w:val="00F75E27"/>
    <w:rsid w:val="00F75E71"/>
    <w:rsid w:val="00F75FBC"/>
    <w:rsid w:val="00F7639C"/>
    <w:rsid w:val="00F76588"/>
    <w:rsid w:val="00F77380"/>
    <w:rsid w:val="00F775AB"/>
    <w:rsid w:val="00F77918"/>
    <w:rsid w:val="00F77A5A"/>
    <w:rsid w:val="00F77B5E"/>
    <w:rsid w:val="00F8033F"/>
    <w:rsid w:val="00F8056B"/>
    <w:rsid w:val="00F806E8"/>
    <w:rsid w:val="00F80723"/>
    <w:rsid w:val="00F80804"/>
    <w:rsid w:val="00F80AB7"/>
    <w:rsid w:val="00F80EB0"/>
    <w:rsid w:val="00F810ED"/>
    <w:rsid w:val="00F813BB"/>
    <w:rsid w:val="00F814D5"/>
    <w:rsid w:val="00F81901"/>
    <w:rsid w:val="00F81913"/>
    <w:rsid w:val="00F82763"/>
    <w:rsid w:val="00F82C07"/>
    <w:rsid w:val="00F82D8D"/>
    <w:rsid w:val="00F8318A"/>
    <w:rsid w:val="00F83550"/>
    <w:rsid w:val="00F8385A"/>
    <w:rsid w:val="00F83A51"/>
    <w:rsid w:val="00F83B0B"/>
    <w:rsid w:val="00F83C34"/>
    <w:rsid w:val="00F83FD7"/>
    <w:rsid w:val="00F84282"/>
    <w:rsid w:val="00F84437"/>
    <w:rsid w:val="00F84598"/>
    <w:rsid w:val="00F847AA"/>
    <w:rsid w:val="00F8571C"/>
    <w:rsid w:val="00F8575D"/>
    <w:rsid w:val="00F85F53"/>
    <w:rsid w:val="00F86099"/>
    <w:rsid w:val="00F86246"/>
    <w:rsid w:val="00F86356"/>
    <w:rsid w:val="00F8635B"/>
    <w:rsid w:val="00F86416"/>
    <w:rsid w:val="00F864ED"/>
    <w:rsid w:val="00F865EF"/>
    <w:rsid w:val="00F8666B"/>
    <w:rsid w:val="00F86724"/>
    <w:rsid w:val="00F86AAA"/>
    <w:rsid w:val="00F86BB5"/>
    <w:rsid w:val="00F86BED"/>
    <w:rsid w:val="00F86C53"/>
    <w:rsid w:val="00F86C9E"/>
    <w:rsid w:val="00F86CD8"/>
    <w:rsid w:val="00F86F79"/>
    <w:rsid w:val="00F870A2"/>
    <w:rsid w:val="00F8722F"/>
    <w:rsid w:val="00F87809"/>
    <w:rsid w:val="00F906E3"/>
    <w:rsid w:val="00F90768"/>
    <w:rsid w:val="00F90B43"/>
    <w:rsid w:val="00F90C4D"/>
    <w:rsid w:val="00F910F6"/>
    <w:rsid w:val="00F917E3"/>
    <w:rsid w:val="00F91C4E"/>
    <w:rsid w:val="00F92315"/>
    <w:rsid w:val="00F929A3"/>
    <w:rsid w:val="00F92B4E"/>
    <w:rsid w:val="00F933D2"/>
    <w:rsid w:val="00F934F3"/>
    <w:rsid w:val="00F93AAF"/>
    <w:rsid w:val="00F93F48"/>
    <w:rsid w:val="00F94030"/>
    <w:rsid w:val="00F94062"/>
    <w:rsid w:val="00F94417"/>
    <w:rsid w:val="00F9495D"/>
    <w:rsid w:val="00F949B4"/>
    <w:rsid w:val="00F94AB2"/>
    <w:rsid w:val="00F950CC"/>
    <w:rsid w:val="00F953BA"/>
    <w:rsid w:val="00F955E2"/>
    <w:rsid w:val="00F956AC"/>
    <w:rsid w:val="00F9580E"/>
    <w:rsid w:val="00F95A9F"/>
    <w:rsid w:val="00F95CE4"/>
    <w:rsid w:val="00F95DC5"/>
    <w:rsid w:val="00F95E5D"/>
    <w:rsid w:val="00F96298"/>
    <w:rsid w:val="00F962F9"/>
    <w:rsid w:val="00F97266"/>
    <w:rsid w:val="00F974E9"/>
    <w:rsid w:val="00F9750F"/>
    <w:rsid w:val="00F975A4"/>
    <w:rsid w:val="00F97664"/>
    <w:rsid w:val="00F97779"/>
    <w:rsid w:val="00F9791C"/>
    <w:rsid w:val="00F97BC0"/>
    <w:rsid w:val="00FA0315"/>
    <w:rsid w:val="00FA0575"/>
    <w:rsid w:val="00FA05A1"/>
    <w:rsid w:val="00FA0B60"/>
    <w:rsid w:val="00FA0C8F"/>
    <w:rsid w:val="00FA0ED1"/>
    <w:rsid w:val="00FA104C"/>
    <w:rsid w:val="00FA16C8"/>
    <w:rsid w:val="00FA1847"/>
    <w:rsid w:val="00FA1C37"/>
    <w:rsid w:val="00FA1C78"/>
    <w:rsid w:val="00FA1E47"/>
    <w:rsid w:val="00FA2381"/>
    <w:rsid w:val="00FA246A"/>
    <w:rsid w:val="00FA24C4"/>
    <w:rsid w:val="00FA24EB"/>
    <w:rsid w:val="00FA273A"/>
    <w:rsid w:val="00FA2F46"/>
    <w:rsid w:val="00FA2F7D"/>
    <w:rsid w:val="00FA330E"/>
    <w:rsid w:val="00FA3310"/>
    <w:rsid w:val="00FA3392"/>
    <w:rsid w:val="00FA3892"/>
    <w:rsid w:val="00FA3986"/>
    <w:rsid w:val="00FA3D12"/>
    <w:rsid w:val="00FA3EDF"/>
    <w:rsid w:val="00FA414D"/>
    <w:rsid w:val="00FA43A2"/>
    <w:rsid w:val="00FA4436"/>
    <w:rsid w:val="00FA454B"/>
    <w:rsid w:val="00FA46D5"/>
    <w:rsid w:val="00FA5011"/>
    <w:rsid w:val="00FA5426"/>
    <w:rsid w:val="00FA5624"/>
    <w:rsid w:val="00FA5A39"/>
    <w:rsid w:val="00FA5AA4"/>
    <w:rsid w:val="00FA5B06"/>
    <w:rsid w:val="00FA5BB3"/>
    <w:rsid w:val="00FA5D32"/>
    <w:rsid w:val="00FA5F55"/>
    <w:rsid w:val="00FA5FB5"/>
    <w:rsid w:val="00FA5FD9"/>
    <w:rsid w:val="00FA642F"/>
    <w:rsid w:val="00FA64E4"/>
    <w:rsid w:val="00FA69D3"/>
    <w:rsid w:val="00FA6B3C"/>
    <w:rsid w:val="00FA6F7B"/>
    <w:rsid w:val="00FA74D7"/>
    <w:rsid w:val="00FA75B8"/>
    <w:rsid w:val="00FA7739"/>
    <w:rsid w:val="00FA7BBA"/>
    <w:rsid w:val="00FB0373"/>
    <w:rsid w:val="00FB086A"/>
    <w:rsid w:val="00FB0F04"/>
    <w:rsid w:val="00FB0F08"/>
    <w:rsid w:val="00FB102D"/>
    <w:rsid w:val="00FB159E"/>
    <w:rsid w:val="00FB1C9D"/>
    <w:rsid w:val="00FB249B"/>
    <w:rsid w:val="00FB3259"/>
    <w:rsid w:val="00FB33A2"/>
    <w:rsid w:val="00FB3576"/>
    <w:rsid w:val="00FB38A5"/>
    <w:rsid w:val="00FB3BA9"/>
    <w:rsid w:val="00FB403C"/>
    <w:rsid w:val="00FB408E"/>
    <w:rsid w:val="00FB4367"/>
    <w:rsid w:val="00FB47EE"/>
    <w:rsid w:val="00FB4914"/>
    <w:rsid w:val="00FB5C00"/>
    <w:rsid w:val="00FB5E0E"/>
    <w:rsid w:val="00FB60C2"/>
    <w:rsid w:val="00FB6139"/>
    <w:rsid w:val="00FB6543"/>
    <w:rsid w:val="00FB65B3"/>
    <w:rsid w:val="00FB6644"/>
    <w:rsid w:val="00FB67A0"/>
    <w:rsid w:val="00FB67BB"/>
    <w:rsid w:val="00FB6A12"/>
    <w:rsid w:val="00FB6AC8"/>
    <w:rsid w:val="00FB6C7D"/>
    <w:rsid w:val="00FB6EDD"/>
    <w:rsid w:val="00FB6F81"/>
    <w:rsid w:val="00FB7243"/>
    <w:rsid w:val="00FB7432"/>
    <w:rsid w:val="00FB78E2"/>
    <w:rsid w:val="00FB7E20"/>
    <w:rsid w:val="00FB7E82"/>
    <w:rsid w:val="00FC019C"/>
    <w:rsid w:val="00FC045D"/>
    <w:rsid w:val="00FC0F19"/>
    <w:rsid w:val="00FC0FCD"/>
    <w:rsid w:val="00FC10F7"/>
    <w:rsid w:val="00FC124B"/>
    <w:rsid w:val="00FC189D"/>
    <w:rsid w:val="00FC1974"/>
    <w:rsid w:val="00FC1B20"/>
    <w:rsid w:val="00FC2488"/>
    <w:rsid w:val="00FC259C"/>
    <w:rsid w:val="00FC25C5"/>
    <w:rsid w:val="00FC25E4"/>
    <w:rsid w:val="00FC2802"/>
    <w:rsid w:val="00FC2804"/>
    <w:rsid w:val="00FC2ADA"/>
    <w:rsid w:val="00FC2DC2"/>
    <w:rsid w:val="00FC2F99"/>
    <w:rsid w:val="00FC41CD"/>
    <w:rsid w:val="00FC447C"/>
    <w:rsid w:val="00FC48E6"/>
    <w:rsid w:val="00FC54E3"/>
    <w:rsid w:val="00FC56E0"/>
    <w:rsid w:val="00FC5858"/>
    <w:rsid w:val="00FC5F86"/>
    <w:rsid w:val="00FC60E3"/>
    <w:rsid w:val="00FC67E1"/>
    <w:rsid w:val="00FC6A32"/>
    <w:rsid w:val="00FC7016"/>
    <w:rsid w:val="00FC7073"/>
    <w:rsid w:val="00FC7697"/>
    <w:rsid w:val="00FC782A"/>
    <w:rsid w:val="00FC7D65"/>
    <w:rsid w:val="00FC7D9B"/>
    <w:rsid w:val="00FD045C"/>
    <w:rsid w:val="00FD08AE"/>
    <w:rsid w:val="00FD0D68"/>
    <w:rsid w:val="00FD0FDA"/>
    <w:rsid w:val="00FD1162"/>
    <w:rsid w:val="00FD1417"/>
    <w:rsid w:val="00FD1504"/>
    <w:rsid w:val="00FD1650"/>
    <w:rsid w:val="00FD1657"/>
    <w:rsid w:val="00FD184F"/>
    <w:rsid w:val="00FD1FE6"/>
    <w:rsid w:val="00FD23A9"/>
    <w:rsid w:val="00FD30B0"/>
    <w:rsid w:val="00FD3399"/>
    <w:rsid w:val="00FD35B0"/>
    <w:rsid w:val="00FD4097"/>
    <w:rsid w:val="00FD428B"/>
    <w:rsid w:val="00FD4312"/>
    <w:rsid w:val="00FD445C"/>
    <w:rsid w:val="00FD4E00"/>
    <w:rsid w:val="00FD545A"/>
    <w:rsid w:val="00FD58A2"/>
    <w:rsid w:val="00FD6382"/>
    <w:rsid w:val="00FD6DEA"/>
    <w:rsid w:val="00FD6F4A"/>
    <w:rsid w:val="00FD76DB"/>
    <w:rsid w:val="00FD77B6"/>
    <w:rsid w:val="00FD7BE3"/>
    <w:rsid w:val="00FE00B4"/>
    <w:rsid w:val="00FE010E"/>
    <w:rsid w:val="00FE0213"/>
    <w:rsid w:val="00FE08C1"/>
    <w:rsid w:val="00FE091E"/>
    <w:rsid w:val="00FE0CA6"/>
    <w:rsid w:val="00FE0E3F"/>
    <w:rsid w:val="00FE0E60"/>
    <w:rsid w:val="00FE0E8A"/>
    <w:rsid w:val="00FE1432"/>
    <w:rsid w:val="00FE149C"/>
    <w:rsid w:val="00FE1994"/>
    <w:rsid w:val="00FE19D7"/>
    <w:rsid w:val="00FE230B"/>
    <w:rsid w:val="00FE290D"/>
    <w:rsid w:val="00FE2D6E"/>
    <w:rsid w:val="00FE2F95"/>
    <w:rsid w:val="00FE3271"/>
    <w:rsid w:val="00FE36E5"/>
    <w:rsid w:val="00FE3E46"/>
    <w:rsid w:val="00FE42D0"/>
    <w:rsid w:val="00FE43DE"/>
    <w:rsid w:val="00FE4433"/>
    <w:rsid w:val="00FE495B"/>
    <w:rsid w:val="00FE4B66"/>
    <w:rsid w:val="00FE4F81"/>
    <w:rsid w:val="00FE67C5"/>
    <w:rsid w:val="00FE692D"/>
    <w:rsid w:val="00FE6C1B"/>
    <w:rsid w:val="00FE6F62"/>
    <w:rsid w:val="00FE7037"/>
    <w:rsid w:val="00FE714F"/>
    <w:rsid w:val="00FE71C5"/>
    <w:rsid w:val="00FE72BB"/>
    <w:rsid w:val="00FE74CC"/>
    <w:rsid w:val="00FE7574"/>
    <w:rsid w:val="00FE7D5E"/>
    <w:rsid w:val="00FF0088"/>
    <w:rsid w:val="00FF088A"/>
    <w:rsid w:val="00FF0D5E"/>
    <w:rsid w:val="00FF0E0E"/>
    <w:rsid w:val="00FF11B5"/>
    <w:rsid w:val="00FF11F2"/>
    <w:rsid w:val="00FF1291"/>
    <w:rsid w:val="00FF12C4"/>
    <w:rsid w:val="00FF1678"/>
    <w:rsid w:val="00FF1CB1"/>
    <w:rsid w:val="00FF1CD3"/>
    <w:rsid w:val="00FF1DE2"/>
    <w:rsid w:val="00FF2102"/>
    <w:rsid w:val="00FF2543"/>
    <w:rsid w:val="00FF2641"/>
    <w:rsid w:val="00FF293C"/>
    <w:rsid w:val="00FF2B74"/>
    <w:rsid w:val="00FF2BAD"/>
    <w:rsid w:val="00FF2E4D"/>
    <w:rsid w:val="00FF377F"/>
    <w:rsid w:val="00FF3D91"/>
    <w:rsid w:val="00FF47FD"/>
    <w:rsid w:val="00FF486E"/>
    <w:rsid w:val="00FF49A0"/>
    <w:rsid w:val="00FF503C"/>
    <w:rsid w:val="00FF5258"/>
    <w:rsid w:val="00FF55FC"/>
    <w:rsid w:val="00FF5646"/>
    <w:rsid w:val="00FF58BC"/>
    <w:rsid w:val="00FF5D8F"/>
    <w:rsid w:val="00FF5FC8"/>
    <w:rsid w:val="00FF608C"/>
    <w:rsid w:val="00FF6209"/>
    <w:rsid w:val="00FF6BBA"/>
    <w:rsid w:val="00FF6CF2"/>
    <w:rsid w:val="00FF7271"/>
    <w:rsid w:val="00FF748A"/>
    <w:rsid w:val="00FF7509"/>
    <w:rsid w:val="00FF7873"/>
    <w:rsid w:val="00FF7CCA"/>
    <w:rsid w:val="0141E9D7"/>
    <w:rsid w:val="014A5803"/>
    <w:rsid w:val="0153F7A4"/>
    <w:rsid w:val="01E095AC"/>
    <w:rsid w:val="02783160"/>
    <w:rsid w:val="028D1F8D"/>
    <w:rsid w:val="0296E8B5"/>
    <w:rsid w:val="029B4FB5"/>
    <w:rsid w:val="0353BE31"/>
    <w:rsid w:val="043DAA25"/>
    <w:rsid w:val="043EABBA"/>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2E2FE"/>
    <w:rsid w:val="1A6970A0"/>
    <w:rsid w:val="1A834000"/>
    <w:rsid w:val="1B575DCF"/>
    <w:rsid w:val="1B82A2C9"/>
    <w:rsid w:val="1BAAFCA8"/>
    <w:rsid w:val="1BF43F13"/>
    <w:rsid w:val="1C9D7DC2"/>
    <w:rsid w:val="1CA5E166"/>
    <w:rsid w:val="1CA619D9"/>
    <w:rsid w:val="1CD39A43"/>
    <w:rsid w:val="1CF1B599"/>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DFEE8"/>
    <w:rsid w:val="6A0EDDF8"/>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72884B"/>
    <w:rsid w:val="74F48D9A"/>
    <w:rsid w:val="74F9865A"/>
    <w:rsid w:val="7519E9C2"/>
    <w:rsid w:val="759F63FA"/>
    <w:rsid w:val="75A16207"/>
    <w:rsid w:val="75AD36E6"/>
    <w:rsid w:val="75F4926C"/>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434D7674"/>
  <w15:docId w15:val="{6D00B2C2-F7CC-4198-9C71-F7999FD7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3"/>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3"/>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3"/>
      </w:numPr>
      <w:spacing w:after="240"/>
      <w:outlineLvl w:val="2"/>
    </w:pPr>
  </w:style>
  <w:style w:type="paragraph" w:styleId="Heading4">
    <w:name w:val="heading 4"/>
    <w:basedOn w:val="Normal"/>
    <w:link w:val="Heading4Char"/>
    <w:qFormat/>
    <w:rsid w:val="00091BA6"/>
    <w:pPr>
      <w:numPr>
        <w:ilvl w:val="3"/>
        <w:numId w:val="43"/>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3"/>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3"/>
      </w:numPr>
      <w:tabs>
        <w:tab w:val="num" w:pos="360"/>
        <w:tab w:val="clear" w:pos="3686"/>
      </w:tabs>
      <w:spacing w:after="240"/>
      <w:ind w:left="0" w:firstLine="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091BA6"/>
    <w:pPr>
      <w:numPr>
        <w:ilvl w:val="6"/>
        <w:numId w:val="43"/>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091BA6"/>
    <w:pPr>
      <w:numPr>
        <w:ilvl w:val="7"/>
        <w:numId w:val="43"/>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091BA6"/>
    <w:pPr>
      <w:numPr>
        <w:ilvl w:val="8"/>
        <w:numId w:val="4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DC6037"/>
    <w:pPr>
      <w:tabs>
        <w:tab w:val="right" w:pos="7938"/>
      </w:tabs>
      <w:spacing w:line="260" w:lineRule="atLeast"/>
      <w:ind w:left="737" w:right="567"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customStyle="1" w:styleId="Indent3">
    <w:name w:val="Indent 3"/>
    <w:basedOn w:val="Normal"/>
    <w:rsid w:val="00091BA6"/>
    <w:pPr>
      <w:spacing w:after="240"/>
      <w:ind w:left="1474"/>
    </w:pPr>
  </w:style>
  <w:style w:type="paragraph" w:customStyle="1" w:styleId="SchedTitle">
    <w:name w:val="SchedTitle"/>
    <w:basedOn w:val="Normal"/>
    <w:next w:val="Normal"/>
    <w:rsid w:val="00091BA6"/>
    <w:pPr>
      <w:spacing w:after="240"/>
    </w:pPr>
    <w:rPr>
      <w:sz w:val="36"/>
    </w:rPr>
  </w:style>
  <w:style w:type="paragraph" w:customStyle="1" w:styleId="Indent4">
    <w:name w:val="Indent 4"/>
    <w:basedOn w:val="Normal"/>
    <w:rsid w:val="00091BA6"/>
    <w:pPr>
      <w:spacing w:after="240"/>
      <w:ind w:left="2211"/>
    </w:pPr>
  </w:style>
  <w:style w:type="paragraph" w:customStyle="1" w:styleId="Indent5">
    <w:name w:val="Indent 5"/>
    <w:basedOn w:val="Normal"/>
    <w:rsid w:val="00091BA6"/>
    <w:pPr>
      <w:spacing w:after="240"/>
      <w:ind w:left="2948"/>
    </w:p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character" w:customStyle="1" w:styleId="Choice">
    <w:name w:val="Choice"/>
    <w:rsid w:val="00091BA6"/>
    <w:rPr>
      <w:rFonts w:ascii="Arial" w:hAnsi="Arial"/>
      <w:b/>
      <w:noProof w:val="0"/>
      <w:sz w:val="18"/>
      <w:vertAlign w:val="baseline"/>
      <w:lang w:val="en-AU"/>
    </w:rPr>
  </w:style>
  <w:style w:type="paragraph" w:customStyle="1" w:styleId="Indent1">
    <w:name w:val="Indent 1"/>
    <w:basedOn w:val="Normal"/>
    <w:next w:val="Normal"/>
    <w:rsid w:val="00091BA6"/>
    <w:pPr>
      <w:spacing w:after="240"/>
      <w:ind w:left="737"/>
    </w:pPr>
  </w:style>
  <w:style w:type="character" w:styleId="FootnoteReference">
    <w:name w:val="footnote reference"/>
    <w:rsid w:val="00091BA6"/>
    <w:rPr>
      <w:vertAlign w:val="superscript"/>
    </w:rPr>
  </w:style>
  <w:style w:type="paragraph" w:customStyle="1" w:styleId="PrecNo">
    <w:name w:val="PrecNo"/>
    <w:basedOn w:val="Normal"/>
    <w:rsid w:val="00091BA6"/>
    <w:pPr>
      <w:spacing w:line="260" w:lineRule="atLeast"/>
      <w:ind w:left="142"/>
    </w:pPr>
    <w:rPr>
      <w:caps/>
      <w:spacing w:val="60"/>
      <w:sz w:val="28"/>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bullet">
    <w:name w:val="FPbullet"/>
    <w:basedOn w:val="Normal"/>
    <w:rsid w:val="00091BA6"/>
    <w:pPr>
      <w:spacing w:before="120" w:line="260" w:lineRule="atLeast"/>
      <w:ind w:left="624" w:right="-567" w:hanging="284"/>
    </w:pPr>
  </w:style>
  <w:style w:type="paragraph" w:customStyle="1" w:styleId="FPtext">
    <w:name w:val="FPtext"/>
    <w:basedOn w:val="Normal"/>
    <w:rsid w:val="00091BA6"/>
    <w:pPr>
      <w:spacing w:line="260" w:lineRule="atLeast"/>
      <w:ind w:left="624" w:right="-567"/>
    </w:pPr>
  </w:style>
  <w:style w:type="paragraph" w:customStyle="1" w:styleId="FStext">
    <w:name w:val="FStext"/>
    <w:basedOn w:val="Normal"/>
    <w:rsid w:val="00091BA6"/>
    <w:pPr>
      <w:spacing w:after="120" w:line="260" w:lineRule="atLeast"/>
      <w:ind w:left="737"/>
    </w:pPr>
  </w:style>
  <w:style w:type="paragraph" w:customStyle="1" w:styleId="FSbullet">
    <w:name w:val="FSbullet"/>
    <w:basedOn w:val="Normal"/>
    <w:rsid w:val="00091BA6"/>
    <w:pPr>
      <w:spacing w:after="120" w:line="260" w:lineRule="atLeast"/>
      <w:ind w:left="737" w:hanging="510"/>
    </w:pPr>
  </w:style>
  <w:style w:type="paragraph" w:customStyle="1" w:styleId="CoverText">
    <w:name w:val="CoverText"/>
    <w:basedOn w:val="FPtext"/>
    <w:rsid w:val="00091BA6"/>
    <w:pPr>
      <w:ind w:left="57" w:right="0"/>
    </w:pPr>
  </w:style>
  <w:style w:type="paragraph" w:customStyle="1" w:styleId="FScheck1">
    <w:name w:val="FScheck1"/>
    <w:basedOn w:val="Normal"/>
    <w:rsid w:val="00091BA6"/>
    <w:pPr>
      <w:spacing w:before="60" w:after="60" w:line="260" w:lineRule="atLeast"/>
      <w:ind w:left="425" w:hanging="425"/>
    </w:pPr>
  </w:style>
  <w:style w:type="paragraph" w:customStyle="1" w:styleId="FScheckNoYes">
    <w:name w:val="FScheckNoYes"/>
    <w:basedOn w:val="FScheck1"/>
    <w:rsid w:val="00091BA6"/>
    <w:pPr>
      <w:ind w:left="0" w:firstLine="0"/>
    </w:pPr>
  </w:style>
  <w:style w:type="paragraph" w:customStyle="1" w:styleId="FScheck2">
    <w:name w:val="FScheck2"/>
    <w:basedOn w:val="Normal"/>
    <w:rsid w:val="00091BA6"/>
    <w:pPr>
      <w:spacing w:before="60" w:after="60" w:line="260" w:lineRule="atLeast"/>
      <w:ind w:left="850" w:hanging="425"/>
    </w:pPr>
  </w:style>
  <w:style w:type="paragraph" w:customStyle="1" w:styleId="FScheck3">
    <w:name w:val="FScheck3"/>
    <w:basedOn w:val="Normal"/>
    <w:rsid w:val="00091BA6"/>
    <w:pPr>
      <w:spacing w:before="60" w:after="60" w:line="260" w:lineRule="atLeast"/>
      <w:ind w:left="1276" w:hanging="425"/>
    </w:pPr>
  </w:style>
  <w:style w:type="paragraph" w:customStyle="1" w:styleId="FScheckbullet">
    <w:name w:val="FScheckbullet"/>
    <w:basedOn w:val="FScheck1"/>
    <w:rsid w:val="00091BA6"/>
    <w:pPr>
      <w:ind w:left="709" w:hanging="284"/>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styleId="FootnoteText">
    <w:name w:val="footnote text"/>
    <w:aliases w:val="Car"/>
    <w:basedOn w:val="Normal"/>
    <w:link w:val="FootnoteTextChar"/>
    <w:rsid w:val="00091BA6"/>
    <w:pPr>
      <w:spacing w:after="60"/>
      <w:ind w:left="284" w:hanging="284"/>
    </w:pPr>
    <w:rPr>
      <w:sz w:val="18"/>
    </w:rPr>
  </w:style>
  <w:style w:type="paragraph" w:customStyle="1" w:styleId="FPdisclaimer">
    <w:name w:val="FPdisclaimer"/>
    <w:basedOn w:val="Header"/>
    <w:rsid w:val="00091BA6"/>
    <w:pPr>
      <w:framePr w:w="5676" w:hSpace="181" w:wrap="around" w:vAnchor="page" w:hAnchor="page" w:x="5416" w:y="13467"/>
      <w:spacing w:line="260" w:lineRule="atLeast"/>
    </w:pPr>
    <w:rPr>
      <w:sz w:val="20"/>
    </w:rPr>
  </w:style>
  <w:style w:type="paragraph" w:customStyle="1" w:styleId="Headersub">
    <w:name w:val="Header sub"/>
    <w:basedOn w:val="Normal"/>
    <w:rsid w:val="00091BA6"/>
    <w:pPr>
      <w:spacing w:after="1240"/>
    </w:pPr>
    <w:rPr>
      <w:sz w:val="36"/>
    </w:rPr>
  </w:style>
  <w:style w:type="paragraph" w:customStyle="1" w:styleId="Indent6">
    <w:name w:val="Indent 6"/>
    <w:basedOn w:val="Normal"/>
    <w:rsid w:val="00091BA6"/>
    <w:pPr>
      <w:spacing w:after="240"/>
      <w:ind w:left="3686"/>
    </w:pPr>
  </w:style>
  <w:style w:type="paragraph" w:customStyle="1" w:styleId="FScheck1NoYes">
    <w:name w:val="FScheck1NoYes"/>
    <w:rsid w:val="00091BA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91BA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91BA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91BA6"/>
    <w:pPr>
      <w:spacing w:after="240"/>
    </w:pPr>
  </w:style>
  <w:style w:type="paragraph" w:customStyle="1" w:styleId="NormalDeed">
    <w:name w:val="Normal Deed"/>
    <w:basedOn w:val="Normal"/>
    <w:link w:val="NormalDeed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91BA6"/>
    <w:pPr>
      <w:keepNext/>
      <w:numPr>
        <w:ilvl w:val="2"/>
        <w:numId w:val="46"/>
      </w:numPr>
      <w:spacing w:before="120" w:after="120"/>
    </w:pPr>
    <w:rPr>
      <w:b/>
      <w:sz w:val="22"/>
    </w:rPr>
  </w:style>
  <w:style w:type="paragraph" w:customStyle="1" w:styleId="SchedH3">
    <w:name w:val="SchedH3"/>
    <w:basedOn w:val="Normal"/>
    <w:uiPriority w:val="6"/>
    <w:rsid w:val="00091BA6"/>
    <w:pPr>
      <w:numPr>
        <w:ilvl w:val="3"/>
        <w:numId w:val="46"/>
      </w:numPr>
      <w:spacing w:after="240"/>
    </w:pPr>
  </w:style>
  <w:style w:type="paragraph" w:customStyle="1" w:styleId="SchedH4">
    <w:name w:val="SchedH4"/>
    <w:basedOn w:val="Normal"/>
    <w:uiPriority w:val="6"/>
    <w:rsid w:val="00091BA6"/>
    <w:pPr>
      <w:numPr>
        <w:ilvl w:val="4"/>
        <w:numId w:val="46"/>
      </w:numPr>
      <w:spacing w:after="240"/>
    </w:pPr>
  </w:style>
  <w:style w:type="paragraph" w:customStyle="1" w:styleId="SchedH5">
    <w:name w:val="SchedH5"/>
    <w:basedOn w:val="Normal"/>
    <w:uiPriority w:val="6"/>
    <w:rsid w:val="00091BA6"/>
    <w:pPr>
      <w:numPr>
        <w:ilvl w:val="5"/>
        <w:numId w:val="46"/>
      </w:numPr>
      <w:spacing w:after="240"/>
    </w:pPr>
  </w:style>
  <w:style w:type="character" w:styleId="PageNumber">
    <w:name w:val="page number"/>
    <w:basedOn w:val="DefaultParagraphFont"/>
    <w:rsid w:val="00091BA6"/>
  </w:style>
  <w:style w:type="numbering" w:styleId="111111">
    <w:name w:val="Outline List 2"/>
    <w:basedOn w:val="NoList"/>
    <w:rsid w:val="00091BA6"/>
    <w:pPr>
      <w:numPr>
        <w:numId w:val="1"/>
      </w:numPr>
    </w:pPr>
  </w:style>
  <w:style w:type="numbering" w:styleId="1ai">
    <w:name w:val="Outline List 1"/>
    <w:basedOn w:val="NoList"/>
    <w:rsid w:val="00091BA6"/>
    <w:pPr>
      <w:numPr>
        <w:numId w:val="2"/>
      </w:numPr>
    </w:pPr>
  </w:style>
  <w:style w:type="numbering" w:styleId="ArticleSection">
    <w:name w:val="Outline List 3"/>
    <w:basedOn w:val="NoList"/>
    <w:rsid w:val="00091BA6"/>
    <w:pPr>
      <w:numPr>
        <w:numId w:val="3"/>
      </w:numPr>
    </w:pPr>
  </w:style>
  <w:style w:type="paragraph" w:styleId="BalloonText">
    <w:name w:val="Balloon Text"/>
    <w:basedOn w:val="Normal"/>
    <w:link w:val="BalloonTextChar"/>
    <w:rsid w:val="00091BA6"/>
    <w:rPr>
      <w:rFonts w:ascii="Tahoma" w:hAnsi="Tahoma" w:cs="Tahoma"/>
      <w:sz w:val="16"/>
      <w:szCs w:val="16"/>
    </w:rPr>
  </w:style>
  <w:style w:type="character" w:customStyle="1" w:styleId="BalloonTextChar">
    <w:name w:val="Balloon Text Char"/>
    <w:link w:val="BalloonText"/>
    <w:rsid w:val="00091BA6"/>
    <w:rPr>
      <w:rFonts w:ascii="Tahoma" w:hAnsi="Tahoma" w:cs="Tahoma"/>
      <w:sz w:val="16"/>
      <w:szCs w:val="16"/>
      <w:lang w:eastAsia="en-US"/>
    </w:rPr>
  </w:style>
  <w:style w:type="paragraph" w:styleId="Bibliography">
    <w:name w:val="Bibliography"/>
    <w:basedOn w:val="Normal"/>
    <w:next w:val="Normal"/>
    <w:uiPriority w:val="37"/>
    <w:semiHidden/>
    <w:unhideWhenUsed/>
    <w:rsid w:val="00091BA6"/>
  </w:style>
  <w:style w:type="paragraph" w:styleId="BlockText">
    <w:name w:val="Block Text"/>
    <w:basedOn w:val="Normal"/>
    <w:rsid w:val="00091BA6"/>
    <w:pPr>
      <w:spacing w:after="120"/>
      <w:ind w:left="1440" w:right="1440"/>
    </w:pPr>
  </w:style>
  <w:style w:type="paragraph" w:styleId="BodyText2">
    <w:name w:val="Body Text 2"/>
    <w:basedOn w:val="Normal"/>
    <w:link w:val="BodyText2Char"/>
    <w:rsid w:val="00091BA6"/>
    <w:pPr>
      <w:spacing w:after="120" w:line="480" w:lineRule="auto"/>
    </w:pPr>
  </w:style>
  <w:style w:type="character" w:customStyle="1" w:styleId="BodyText2Char">
    <w:name w:val="Body Text 2 Char"/>
    <w:link w:val="BodyText2"/>
    <w:rsid w:val="00091BA6"/>
    <w:rPr>
      <w:rFonts w:ascii="Arial" w:hAnsi="Arial" w:cs="Arial"/>
      <w:lang w:eastAsia="en-US"/>
    </w:rPr>
  </w:style>
  <w:style w:type="paragraph" w:styleId="BodyText3">
    <w:name w:val="Body Text 3"/>
    <w:basedOn w:val="Normal"/>
    <w:link w:val="BodyText3Char"/>
    <w:rsid w:val="00091BA6"/>
    <w:pPr>
      <w:spacing w:after="120"/>
    </w:pPr>
    <w:rPr>
      <w:sz w:val="16"/>
      <w:szCs w:val="16"/>
    </w:rPr>
  </w:style>
  <w:style w:type="character" w:customStyle="1" w:styleId="BodyText3Char">
    <w:name w:val="Body Text 3 Char"/>
    <w:link w:val="BodyText3"/>
    <w:rsid w:val="00091BA6"/>
    <w:rPr>
      <w:rFonts w:ascii="Arial" w:hAnsi="Arial" w:cs="Arial"/>
      <w:sz w:val="16"/>
      <w:szCs w:val="16"/>
      <w:lang w:eastAsia="en-US"/>
    </w:rPr>
  </w:style>
  <w:style w:type="paragraph" w:styleId="BodyTextFirstIndent">
    <w:name w:val="Body Text First Indent"/>
    <w:basedOn w:val="BodyText"/>
    <w:link w:val="BodyTextFirstIndentChar"/>
    <w:rsid w:val="00091BA6"/>
    <w:pPr>
      <w:spacing w:after="120"/>
      <w:ind w:firstLine="210"/>
    </w:pPr>
  </w:style>
  <w:style w:type="character" w:customStyle="1" w:styleId="BodyTextChar">
    <w:name w:val="Body Text Char"/>
    <w:link w:val="BodyText"/>
    <w:rsid w:val="00091BA6"/>
    <w:rPr>
      <w:rFonts w:ascii="Arial" w:hAnsi="Arial" w:cs="Arial"/>
      <w:lang w:eastAsia="en-US"/>
    </w:rPr>
  </w:style>
  <w:style w:type="character" w:customStyle="1" w:styleId="BodyTextFirstIndentChar">
    <w:name w:val="Body Text First Indent Char"/>
    <w:basedOn w:val="BodyTextChar"/>
    <w:link w:val="BodyTextFirstIndent"/>
    <w:rsid w:val="00091BA6"/>
    <w:rPr>
      <w:rFonts w:ascii="Arial" w:hAnsi="Arial" w:cs="Arial"/>
      <w:lang w:eastAsia="en-US"/>
    </w:rPr>
  </w:style>
  <w:style w:type="paragraph" w:styleId="BodyTextIndent">
    <w:name w:val="Body Text Indent"/>
    <w:basedOn w:val="Normal"/>
    <w:link w:val="BodyTextIndentChar"/>
    <w:rsid w:val="00091BA6"/>
    <w:pPr>
      <w:spacing w:after="120"/>
      <w:ind w:left="283"/>
    </w:pPr>
  </w:style>
  <w:style w:type="character" w:customStyle="1" w:styleId="BodyTextIndentChar">
    <w:name w:val="Body Text Indent Char"/>
    <w:link w:val="BodyTextIndent"/>
    <w:rsid w:val="00091BA6"/>
    <w:rPr>
      <w:rFonts w:ascii="Arial" w:hAnsi="Arial" w:cs="Arial"/>
      <w:lang w:eastAsia="en-US"/>
    </w:rPr>
  </w:style>
  <w:style w:type="paragraph" w:styleId="BodyTextFirstIndent2">
    <w:name w:val="Body Text First Indent 2"/>
    <w:basedOn w:val="BodyTextIndent"/>
    <w:link w:val="BodyTextFirstIndent2Char"/>
    <w:rsid w:val="00091BA6"/>
    <w:pPr>
      <w:ind w:firstLine="210"/>
    </w:pPr>
  </w:style>
  <w:style w:type="character" w:customStyle="1" w:styleId="BodyTextFirstIndent2Char">
    <w:name w:val="Body Text First Indent 2 Char"/>
    <w:basedOn w:val="BodyTextIndentChar"/>
    <w:link w:val="BodyTextFirstIndent2"/>
    <w:rsid w:val="00091BA6"/>
    <w:rPr>
      <w:rFonts w:ascii="Arial" w:hAnsi="Arial" w:cs="Arial"/>
      <w:lang w:eastAsia="en-US"/>
    </w:rPr>
  </w:style>
  <w:style w:type="paragraph" w:styleId="BodyTextIndent2">
    <w:name w:val="Body Text Indent 2"/>
    <w:basedOn w:val="Normal"/>
    <w:link w:val="BodyTextIndent2Char"/>
    <w:rsid w:val="00091BA6"/>
    <w:pPr>
      <w:spacing w:after="120" w:line="480" w:lineRule="auto"/>
      <w:ind w:left="283"/>
    </w:pPr>
  </w:style>
  <w:style w:type="character" w:customStyle="1" w:styleId="BodyTextIndent2Char">
    <w:name w:val="Body Text Indent 2 Char"/>
    <w:link w:val="BodyTextIndent2"/>
    <w:rsid w:val="00091BA6"/>
    <w:rPr>
      <w:rFonts w:ascii="Arial" w:hAnsi="Arial" w:cs="Arial"/>
      <w:lang w:eastAsia="en-US"/>
    </w:rPr>
  </w:style>
  <w:style w:type="paragraph" w:styleId="BodyTextIndent3">
    <w:name w:val="Body Text Indent 3"/>
    <w:basedOn w:val="Normal"/>
    <w:link w:val="BodyTextIndent3Char"/>
    <w:rsid w:val="00091BA6"/>
    <w:pPr>
      <w:spacing w:after="120"/>
      <w:ind w:left="283"/>
    </w:pPr>
    <w:rPr>
      <w:sz w:val="16"/>
      <w:szCs w:val="16"/>
    </w:rPr>
  </w:style>
  <w:style w:type="character" w:customStyle="1" w:styleId="BodyTextIndent3Char">
    <w:name w:val="Body Text Indent 3 Char"/>
    <w:link w:val="BodyTextIndent3"/>
    <w:rsid w:val="00091BA6"/>
    <w:rPr>
      <w:rFonts w:ascii="Arial" w:hAnsi="Arial" w:cs="Arial"/>
      <w:sz w:val="16"/>
      <w:szCs w:val="16"/>
      <w:lang w:eastAsia="en-US"/>
    </w:rPr>
  </w:style>
  <w:style w:type="character" w:styleId="BookTitle">
    <w:name w:val="Book Title"/>
    <w:uiPriority w:val="33"/>
    <w:qFormat/>
    <w:rsid w:val="00091BA6"/>
    <w:rPr>
      <w:b/>
      <w:bCs/>
      <w:smallCaps/>
      <w:spacing w:val="5"/>
    </w:rPr>
  </w:style>
  <w:style w:type="paragraph" w:styleId="Caption">
    <w:name w:val="caption"/>
    <w:basedOn w:val="Normal"/>
    <w:next w:val="Normal"/>
    <w:unhideWhenUsed/>
    <w:qFormat/>
    <w:rsid w:val="00091BA6"/>
    <w:rPr>
      <w:b/>
      <w:bCs/>
    </w:rPr>
  </w:style>
  <w:style w:type="paragraph" w:styleId="Closing">
    <w:name w:val="Closing"/>
    <w:basedOn w:val="Normal"/>
    <w:link w:val="ClosingChar"/>
    <w:rsid w:val="00091BA6"/>
    <w:pPr>
      <w:ind w:left="4252"/>
    </w:pPr>
  </w:style>
  <w:style w:type="character" w:customStyle="1" w:styleId="ClosingChar">
    <w:name w:val="Closing Char"/>
    <w:link w:val="Closing"/>
    <w:rsid w:val="00091BA6"/>
    <w:rPr>
      <w:rFonts w:ascii="Arial" w:hAnsi="Arial" w:cs="Arial"/>
      <w:lang w:eastAsia="en-US"/>
    </w:rPr>
  </w:style>
  <w:style w:type="table" w:styleId="ColorfulGrid">
    <w:name w:val="Colorful Grid"/>
    <w:basedOn w:val="TableNormal"/>
    <w:uiPriority w:val="73"/>
    <w:rsid w:val="00091B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91BA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91BA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91BA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91BA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91BA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91BA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91BA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91BA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91BA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91BA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91BA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91BA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91BA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91BA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91BA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91BA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91BA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91BA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91BA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91BA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paragraph" w:styleId="CommentSubject">
    <w:name w:val="annotation subject"/>
    <w:basedOn w:val="CommentText"/>
    <w:next w:val="CommentText"/>
    <w:link w:val="CommentSubjectChar"/>
    <w:rsid w:val="00091BA6"/>
    <w:rPr>
      <w:b/>
      <w:bCs/>
    </w:rPr>
  </w:style>
  <w:style w:type="character" w:customStyle="1" w:styleId="CommentSubjectChar">
    <w:name w:val="Comment Subject Char"/>
    <w:link w:val="CommentSubject"/>
    <w:rsid w:val="00091BA6"/>
    <w:rPr>
      <w:rFonts w:ascii="Arial" w:hAnsi="Arial" w:cs="Arial"/>
      <w:b/>
      <w:bCs/>
      <w:lang w:eastAsia="en-US"/>
    </w:rPr>
  </w:style>
  <w:style w:type="table" w:styleId="DarkList">
    <w:name w:val="Dark List"/>
    <w:basedOn w:val="TableNormal"/>
    <w:uiPriority w:val="70"/>
    <w:rsid w:val="00091BA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91BA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91BA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91BA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91BA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91BA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91BA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91BA6"/>
  </w:style>
  <w:style w:type="character" w:customStyle="1" w:styleId="DateChar">
    <w:name w:val="Date Char"/>
    <w:link w:val="Date"/>
    <w:rsid w:val="00091BA6"/>
    <w:rPr>
      <w:rFonts w:ascii="Arial" w:hAnsi="Arial" w:cs="Arial"/>
      <w:lang w:eastAsia="en-US"/>
    </w:rPr>
  </w:style>
  <w:style w:type="paragraph" w:styleId="DocumentMap">
    <w:name w:val="Document Map"/>
    <w:basedOn w:val="Normal"/>
    <w:link w:val="DocumentMapChar"/>
    <w:rsid w:val="00091BA6"/>
    <w:rPr>
      <w:rFonts w:ascii="Tahoma" w:hAnsi="Tahoma" w:cs="Tahoma"/>
      <w:sz w:val="16"/>
      <w:szCs w:val="16"/>
    </w:rPr>
  </w:style>
  <w:style w:type="character" w:customStyle="1" w:styleId="DocumentMapChar">
    <w:name w:val="Document Map Char"/>
    <w:link w:val="DocumentMap"/>
    <w:rsid w:val="00091BA6"/>
    <w:rPr>
      <w:rFonts w:ascii="Tahoma" w:hAnsi="Tahoma" w:cs="Tahoma"/>
      <w:sz w:val="16"/>
      <w:szCs w:val="16"/>
      <w:lang w:eastAsia="en-US"/>
    </w:rPr>
  </w:style>
  <w:style w:type="paragraph" w:styleId="E-mailSignature">
    <w:name w:val="E-mail Signature"/>
    <w:basedOn w:val="Normal"/>
    <w:link w:val="E-mailSignatureChar"/>
    <w:rsid w:val="00091BA6"/>
  </w:style>
  <w:style w:type="character" w:customStyle="1" w:styleId="E-mailSignatureChar">
    <w:name w:val="E-mail Signature Char"/>
    <w:link w:val="E-mailSignature"/>
    <w:rsid w:val="00091BA6"/>
    <w:rPr>
      <w:rFonts w:ascii="Arial" w:hAnsi="Arial" w:cs="Arial"/>
      <w:lang w:eastAsia="en-US"/>
    </w:rPr>
  </w:style>
  <w:style w:type="character" w:styleId="Emphasis">
    <w:name w:val="Emphasis"/>
    <w:qFormat/>
    <w:rsid w:val="00091BA6"/>
    <w:rPr>
      <w:i/>
      <w:iCs/>
    </w:rPr>
  </w:style>
  <w:style w:type="character" w:styleId="EndnoteReference">
    <w:name w:val="endnote reference"/>
    <w:rsid w:val="00091BA6"/>
    <w:rPr>
      <w:vertAlign w:val="superscript"/>
    </w:rPr>
  </w:style>
  <w:style w:type="paragraph" w:styleId="EndnoteText">
    <w:name w:val="endnote text"/>
    <w:basedOn w:val="Normal"/>
    <w:link w:val="EndnoteTextChar"/>
    <w:rsid w:val="00091BA6"/>
  </w:style>
  <w:style w:type="character" w:customStyle="1" w:styleId="EndnoteTextChar">
    <w:name w:val="Endnote Text Char"/>
    <w:link w:val="EndnoteText"/>
    <w:rsid w:val="00091BA6"/>
    <w:rPr>
      <w:rFonts w:ascii="Arial" w:hAnsi="Arial" w:cs="Arial"/>
      <w:lang w:eastAsia="en-US"/>
    </w:rPr>
  </w:style>
  <w:style w:type="paragraph" w:styleId="EnvelopeAddress">
    <w:name w:val="envelope address"/>
    <w:basedOn w:val="Normal"/>
    <w:rsid w:val="00091BA6"/>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91BA6"/>
    <w:rPr>
      <w:rFonts w:ascii="Cambria" w:eastAsia="SimSun" w:hAnsi="Cambria" w:cs="Times New Roman"/>
    </w:rPr>
  </w:style>
  <w:style w:type="character" w:styleId="FollowedHyperlink">
    <w:name w:val="FollowedHyperlink"/>
    <w:rsid w:val="00091BA6"/>
    <w:rPr>
      <w:color w:val="800080"/>
      <w:u w:val="single"/>
    </w:rPr>
  </w:style>
  <w:style w:type="character" w:styleId="HTMLAcronym">
    <w:name w:val="HTML Acronym"/>
    <w:rsid w:val="00091BA6"/>
  </w:style>
  <w:style w:type="paragraph" w:styleId="HTMLAddress">
    <w:name w:val="HTML Address"/>
    <w:basedOn w:val="Normal"/>
    <w:link w:val="HTMLAddressChar"/>
    <w:rsid w:val="00091BA6"/>
    <w:rPr>
      <w:i/>
      <w:iCs/>
    </w:rPr>
  </w:style>
  <w:style w:type="character" w:customStyle="1" w:styleId="HTMLAddressChar">
    <w:name w:val="HTML Address Char"/>
    <w:link w:val="HTMLAddress"/>
    <w:rsid w:val="00091BA6"/>
    <w:rPr>
      <w:rFonts w:ascii="Arial" w:hAnsi="Arial" w:cs="Arial"/>
      <w:i/>
      <w:iCs/>
      <w:lang w:eastAsia="en-US"/>
    </w:rPr>
  </w:style>
  <w:style w:type="character" w:styleId="HTMLCite">
    <w:name w:val="HTML Cite"/>
    <w:rsid w:val="00091BA6"/>
    <w:rPr>
      <w:i/>
      <w:iCs/>
    </w:rPr>
  </w:style>
  <w:style w:type="character" w:styleId="HTMLCode">
    <w:name w:val="HTML Code"/>
    <w:rsid w:val="00091BA6"/>
    <w:rPr>
      <w:rFonts w:ascii="Courier New" w:hAnsi="Courier New" w:cs="Courier New"/>
      <w:sz w:val="20"/>
      <w:szCs w:val="20"/>
    </w:rPr>
  </w:style>
  <w:style w:type="character" w:styleId="HTMLDefinition">
    <w:name w:val="HTML Definition"/>
    <w:rsid w:val="00091BA6"/>
    <w:rPr>
      <w:i/>
      <w:iCs/>
    </w:rPr>
  </w:style>
  <w:style w:type="character" w:styleId="HTMLKeyboard">
    <w:name w:val="HTML Keyboard"/>
    <w:rsid w:val="00091BA6"/>
    <w:rPr>
      <w:rFonts w:ascii="Courier New" w:hAnsi="Courier New" w:cs="Courier New"/>
      <w:sz w:val="20"/>
      <w:szCs w:val="20"/>
    </w:rPr>
  </w:style>
  <w:style w:type="paragraph" w:styleId="HTMLPreformatted">
    <w:name w:val="HTML Preformatted"/>
    <w:basedOn w:val="Normal"/>
    <w:link w:val="HTMLPreformattedChar"/>
    <w:rsid w:val="00091BA6"/>
    <w:rPr>
      <w:rFonts w:ascii="Courier New" w:hAnsi="Courier New" w:cs="Courier New"/>
    </w:rPr>
  </w:style>
  <w:style w:type="character" w:customStyle="1" w:styleId="HTMLPreformattedChar">
    <w:name w:val="HTML Preformatted Char"/>
    <w:link w:val="HTMLPreformatted"/>
    <w:rsid w:val="00091BA6"/>
    <w:rPr>
      <w:rFonts w:ascii="Courier New" w:hAnsi="Courier New" w:cs="Courier New"/>
      <w:lang w:eastAsia="en-US"/>
    </w:rPr>
  </w:style>
  <w:style w:type="character" w:styleId="HTMLSample">
    <w:name w:val="HTML Sample"/>
    <w:rsid w:val="00091BA6"/>
    <w:rPr>
      <w:rFonts w:ascii="Courier New" w:hAnsi="Courier New" w:cs="Courier New"/>
    </w:rPr>
  </w:style>
  <w:style w:type="character" w:styleId="HTMLTypewriter">
    <w:name w:val="HTML Typewriter"/>
    <w:rsid w:val="00091BA6"/>
    <w:rPr>
      <w:rFonts w:ascii="Courier New" w:hAnsi="Courier New" w:cs="Courier New"/>
      <w:sz w:val="20"/>
      <w:szCs w:val="20"/>
    </w:rPr>
  </w:style>
  <w:style w:type="character" w:styleId="HTMLVariable">
    <w:name w:val="HTML Variable"/>
    <w:rsid w:val="00091BA6"/>
    <w:rPr>
      <w:i/>
      <w:iCs/>
    </w:rPr>
  </w:style>
  <w:style w:type="character" w:styleId="Hyperlink">
    <w:name w:val="Hyperlink"/>
    <w:rsid w:val="00091BA6"/>
    <w:rPr>
      <w:color w:val="0000FF"/>
      <w:u w:val="single"/>
    </w:rPr>
  </w:style>
  <w:style w:type="paragraph" w:styleId="Index1">
    <w:name w:val="index 1"/>
    <w:basedOn w:val="Normal"/>
    <w:next w:val="Normal"/>
    <w:autoRedefine/>
    <w:rsid w:val="00091BA6"/>
    <w:pPr>
      <w:ind w:left="200" w:hanging="200"/>
    </w:pPr>
  </w:style>
  <w:style w:type="paragraph" w:styleId="Index2">
    <w:name w:val="index 2"/>
    <w:basedOn w:val="Normal"/>
    <w:next w:val="Normal"/>
    <w:autoRedefine/>
    <w:rsid w:val="00091BA6"/>
    <w:pPr>
      <w:ind w:left="400" w:hanging="200"/>
    </w:pPr>
  </w:style>
  <w:style w:type="paragraph" w:styleId="Index3">
    <w:name w:val="index 3"/>
    <w:basedOn w:val="Normal"/>
    <w:next w:val="Normal"/>
    <w:autoRedefine/>
    <w:rsid w:val="00091BA6"/>
    <w:pPr>
      <w:ind w:left="600" w:hanging="200"/>
    </w:pPr>
  </w:style>
  <w:style w:type="paragraph" w:styleId="Index4">
    <w:name w:val="index 4"/>
    <w:basedOn w:val="Normal"/>
    <w:next w:val="Normal"/>
    <w:autoRedefine/>
    <w:rsid w:val="00091BA6"/>
    <w:pPr>
      <w:ind w:left="800" w:hanging="200"/>
    </w:pPr>
  </w:style>
  <w:style w:type="paragraph" w:styleId="Index5">
    <w:name w:val="index 5"/>
    <w:basedOn w:val="Normal"/>
    <w:next w:val="Normal"/>
    <w:autoRedefine/>
    <w:rsid w:val="00091BA6"/>
    <w:pPr>
      <w:ind w:left="1000" w:hanging="200"/>
    </w:pPr>
  </w:style>
  <w:style w:type="paragraph" w:styleId="Index6">
    <w:name w:val="index 6"/>
    <w:basedOn w:val="Normal"/>
    <w:next w:val="Normal"/>
    <w:autoRedefine/>
    <w:rsid w:val="00091BA6"/>
    <w:pPr>
      <w:ind w:left="1200" w:hanging="200"/>
    </w:pPr>
  </w:style>
  <w:style w:type="paragraph" w:styleId="Index7">
    <w:name w:val="index 7"/>
    <w:basedOn w:val="Normal"/>
    <w:next w:val="Normal"/>
    <w:autoRedefine/>
    <w:rsid w:val="00091BA6"/>
    <w:pPr>
      <w:ind w:left="1400" w:hanging="200"/>
    </w:pPr>
  </w:style>
  <w:style w:type="paragraph" w:styleId="Index8">
    <w:name w:val="index 8"/>
    <w:basedOn w:val="Normal"/>
    <w:next w:val="Normal"/>
    <w:autoRedefine/>
    <w:rsid w:val="00091BA6"/>
    <w:pPr>
      <w:ind w:left="1600" w:hanging="200"/>
    </w:pPr>
  </w:style>
  <w:style w:type="paragraph" w:styleId="Index9">
    <w:name w:val="index 9"/>
    <w:basedOn w:val="Normal"/>
    <w:next w:val="Normal"/>
    <w:autoRedefine/>
    <w:rsid w:val="00091BA6"/>
    <w:pPr>
      <w:ind w:left="1800" w:hanging="200"/>
    </w:pPr>
  </w:style>
  <w:style w:type="paragraph" w:styleId="IndexHeading">
    <w:name w:val="index heading"/>
    <w:basedOn w:val="Normal"/>
    <w:next w:val="Index1"/>
    <w:rsid w:val="00091BA6"/>
    <w:rPr>
      <w:rFonts w:ascii="Cambria" w:eastAsia="SimSun" w:hAnsi="Cambria" w:cs="Times New Roman"/>
      <w:b/>
      <w:bCs/>
    </w:rPr>
  </w:style>
  <w:style w:type="character" w:styleId="IntenseEmphasis">
    <w:name w:val="Intense Emphasis"/>
    <w:uiPriority w:val="21"/>
    <w:qFormat/>
    <w:rsid w:val="00091BA6"/>
    <w:rPr>
      <w:b/>
      <w:bCs/>
      <w:i/>
      <w:iCs/>
      <w:color w:val="4F81BD"/>
    </w:rPr>
  </w:style>
  <w:style w:type="paragraph" w:styleId="IntenseQuote">
    <w:name w:val="Intense Quote"/>
    <w:basedOn w:val="Normal"/>
    <w:next w:val="Normal"/>
    <w:link w:val="IntenseQuoteChar"/>
    <w:uiPriority w:val="30"/>
    <w:qFormat/>
    <w:rsid w:val="00091B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1BA6"/>
    <w:rPr>
      <w:rFonts w:ascii="Arial" w:hAnsi="Arial" w:cs="Arial"/>
      <w:b/>
      <w:bCs/>
      <w:i/>
      <w:iCs/>
      <w:color w:val="4F81BD"/>
      <w:lang w:eastAsia="en-US"/>
    </w:rPr>
  </w:style>
  <w:style w:type="character" w:styleId="IntenseReference">
    <w:name w:val="Intense Reference"/>
    <w:uiPriority w:val="32"/>
    <w:qFormat/>
    <w:rsid w:val="00091BA6"/>
    <w:rPr>
      <w:b/>
      <w:bCs/>
      <w:smallCaps/>
      <w:color w:val="C0504D"/>
      <w:spacing w:val="5"/>
      <w:u w:val="single"/>
    </w:rPr>
  </w:style>
  <w:style w:type="table" w:styleId="LightGrid">
    <w:name w:val="Light Grid"/>
    <w:basedOn w:val="TableNormal"/>
    <w:uiPriority w:val="62"/>
    <w:rsid w:val="00091BA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91BA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91BA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91BA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91BA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91B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91BA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91BA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91B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91BA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91BA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91BA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91B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91B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91B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91B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BA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91BA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1BA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91BA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91BA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91BA6"/>
  </w:style>
  <w:style w:type="paragraph" w:styleId="List">
    <w:name w:val="List"/>
    <w:basedOn w:val="Normal"/>
    <w:rsid w:val="00091BA6"/>
    <w:pPr>
      <w:ind w:left="283" w:hanging="283"/>
      <w:contextualSpacing/>
    </w:pPr>
  </w:style>
  <w:style w:type="paragraph" w:styleId="List21">
    <w:name w:val="List 2"/>
    <w:basedOn w:val="Normal"/>
    <w:rsid w:val="00091BA6"/>
    <w:pPr>
      <w:ind w:left="566" w:hanging="283"/>
      <w:contextualSpacing/>
    </w:pPr>
  </w:style>
  <w:style w:type="paragraph" w:styleId="List3">
    <w:name w:val="List 3"/>
    <w:basedOn w:val="Normal"/>
    <w:rsid w:val="00091BA6"/>
    <w:pPr>
      <w:ind w:left="849" w:hanging="283"/>
      <w:contextualSpacing/>
    </w:pPr>
  </w:style>
  <w:style w:type="paragraph" w:styleId="List4">
    <w:name w:val="List 4"/>
    <w:basedOn w:val="Normal"/>
    <w:rsid w:val="00091BA6"/>
    <w:pPr>
      <w:ind w:left="1132" w:hanging="283"/>
      <w:contextualSpacing/>
    </w:pPr>
  </w:style>
  <w:style w:type="paragraph" w:styleId="List5">
    <w:name w:val="List 5"/>
    <w:basedOn w:val="Normal"/>
    <w:rsid w:val="00091BA6"/>
    <w:pPr>
      <w:ind w:left="1415" w:hanging="283"/>
      <w:contextualSpacing/>
    </w:pPr>
  </w:style>
  <w:style w:type="paragraph" w:styleId="ListBullet">
    <w:name w:val="List Bullet"/>
    <w:basedOn w:val="Normal"/>
    <w:rsid w:val="00091BA6"/>
    <w:pPr>
      <w:numPr>
        <w:numId w:val="4"/>
      </w:numPr>
      <w:contextualSpacing/>
    </w:pPr>
  </w:style>
  <w:style w:type="paragraph" w:styleId="ListBullet2">
    <w:name w:val="List Bullet 2"/>
    <w:basedOn w:val="Normal"/>
    <w:rsid w:val="00091BA6"/>
    <w:pPr>
      <w:numPr>
        <w:numId w:val="5"/>
      </w:numPr>
      <w:contextualSpacing/>
    </w:pPr>
  </w:style>
  <w:style w:type="paragraph" w:styleId="ListBullet3">
    <w:name w:val="List Bullet 3"/>
    <w:basedOn w:val="Normal"/>
    <w:rsid w:val="00091BA6"/>
    <w:pPr>
      <w:numPr>
        <w:numId w:val="6"/>
      </w:numPr>
      <w:contextualSpacing/>
    </w:pPr>
  </w:style>
  <w:style w:type="paragraph" w:styleId="ListBullet4">
    <w:name w:val="List Bullet 4"/>
    <w:basedOn w:val="Normal"/>
    <w:rsid w:val="00091BA6"/>
    <w:pPr>
      <w:numPr>
        <w:numId w:val="7"/>
      </w:numPr>
      <w:contextualSpacing/>
    </w:pPr>
  </w:style>
  <w:style w:type="paragraph" w:styleId="ListBullet5">
    <w:name w:val="List Bullet 5"/>
    <w:basedOn w:val="Normal"/>
    <w:rsid w:val="00091BA6"/>
    <w:pPr>
      <w:numPr>
        <w:numId w:val="8"/>
      </w:numPr>
      <w:contextualSpacing/>
    </w:pPr>
  </w:style>
  <w:style w:type="paragraph" w:styleId="ListContinue">
    <w:name w:val="List Continue"/>
    <w:basedOn w:val="Normal"/>
    <w:rsid w:val="00091BA6"/>
    <w:pPr>
      <w:spacing w:after="120"/>
      <w:ind w:left="283"/>
      <w:contextualSpacing/>
    </w:pPr>
  </w:style>
  <w:style w:type="paragraph" w:styleId="ListContinue2">
    <w:name w:val="List Continue 2"/>
    <w:basedOn w:val="Normal"/>
    <w:rsid w:val="00091BA6"/>
    <w:pPr>
      <w:spacing w:after="120"/>
      <w:ind w:left="566"/>
      <w:contextualSpacing/>
    </w:pPr>
  </w:style>
  <w:style w:type="paragraph" w:styleId="ListContinue3">
    <w:name w:val="List Continue 3"/>
    <w:basedOn w:val="Normal"/>
    <w:rsid w:val="00091BA6"/>
    <w:pPr>
      <w:spacing w:after="120"/>
      <w:ind w:left="849"/>
      <w:contextualSpacing/>
    </w:pPr>
  </w:style>
  <w:style w:type="paragraph" w:styleId="ListContinue4">
    <w:name w:val="List Continue 4"/>
    <w:basedOn w:val="Normal"/>
    <w:rsid w:val="00091BA6"/>
    <w:pPr>
      <w:spacing w:after="120"/>
      <w:ind w:left="1132"/>
      <w:contextualSpacing/>
    </w:pPr>
  </w:style>
  <w:style w:type="paragraph" w:styleId="ListContinue5">
    <w:name w:val="List Continue 5"/>
    <w:basedOn w:val="Normal"/>
    <w:rsid w:val="00091BA6"/>
    <w:pPr>
      <w:spacing w:after="120"/>
      <w:ind w:left="1415"/>
      <w:contextualSpacing/>
    </w:pPr>
  </w:style>
  <w:style w:type="paragraph" w:styleId="ListNumber">
    <w:name w:val="List Number"/>
    <w:basedOn w:val="Normal"/>
    <w:rsid w:val="00091BA6"/>
    <w:pPr>
      <w:numPr>
        <w:numId w:val="9"/>
      </w:numPr>
      <w:contextualSpacing/>
    </w:pPr>
  </w:style>
  <w:style w:type="paragraph" w:styleId="ListNumber2">
    <w:name w:val="List Number 2"/>
    <w:basedOn w:val="Normal"/>
    <w:rsid w:val="00091BA6"/>
    <w:pPr>
      <w:numPr>
        <w:numId w:val="10"/>
      </w:numPr>
      <w:contextualSpacing/>
    </w:pPr>
  </w:style>
  <w:style w:type="paragraph" w:styleId="ListNumber3">
    <w:name w:val="List Number 3"/>
    <w:basedOn w:val="Normal"/>
    <w:rsid w:val="00091BA6"/>
    <w:pPr>
      <w:numPr>
        <w:numId w:val="11"/>
      </w:numPr>
      <w:contextualSpacing/>
    </w:pPr>
  </w:style>
  <w:style w:type="paragraph" w:styleId="ListNumber4">
    <w:name w:val="List Number 4"/>
    <w:basedOn w:val="Normal"/>
    <w:rsid w:val="00091BA6"/>
    <w:pPr>
      <w:numPr>
        <w:numId w:val="12"/>
      </w:numPr>
      <w:contextualSpacing/>
    </w:pPr>
  </w:style>
  <w:style w:type="paragraph" w:styleId="ListNumber5">
    <w:name w:val="List Number 5"/>
    <w:basedOn w:val="Normal"/>
    <w:rsid w:val="00091BA6"/>
    <w:pPr>
      <w:numPr>
        <w:numId w:val="13"/>
      </w:numPr>
      <w:contextualSpacing/>
    </w:pPr>
  </w:style>
  <w:style w:type="paragraph" w:styleId="ListParagraph">
    <w:name w:val="List Paragraph"/>
    <w:basedOn w:val="Normal"/>
    <w:link w:val="ListParagraphChar"/>
    <w:uiPriority w:val="34"/>
    <w:qFormat/>
    <w:rsid w:val="00091BA6"/>
    <w:pPr>
      <w:ind w:left="720"/>
    </w:pPr>
  </w:style>
  <w:style w:type="paragraph" w:styleId="MacroText">
    <w:name w:val="macro"/>
    <w:link w:val="MacroTextChar"/>
    <w:rsid w:val="00091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1BA6"/>
    <w:rPr>
      <w:rFonts w:ascii="Courier New" w:hAnsi="Courier New" w:cs="Courier New"/>
      <w:lang w:eastAsia="en-US"/>
    </w:rPr>
  </w:style>
  <w:style w:type="table" w:styleId="MediumGrid1">
    <w:name w:val="Medium Grid 1"/>
    <w:basedOn w:val="TableNormal"/>
    <w:uiPriority w:val="67"/>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91BA6"/>
    <w:rPr>
      <w:color w:val="000000"/>
    </w:rPr>
    <w:tblPr>
      <w:tblStyleRowBandSize w:val="1"/>
      <w:tblStyleColBandSize w:val="1"/>
      <w:tblBorders>
        <w:top w:val="single" w:sz="8" w:space="0" w:color="000000"/>
        <w:bottom w:val="single" w:sz="8" w:space="0" w:color="000000"/>
      </w:tblBorders>
    </w:tblPr>
    <w:tblStylePr w:type="firstRow">
      <w:rPr>
        <w:rFonts w:ascii="Bahnschrift Light Condensed" w:eastAsia="SimSu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91BA6"/>
    <w:rPr>
      <w:color w:val="000000"/>
    </w:rPr>
    <w:tblPr>
      <w:tblStyleRowBandSize w:val="1"/>
      <w:tblStyleColBandSize w:val="1"/>
      <w:tblBorders>
        <w:top w:val="single" w:sz="8" w:space="0" w:color="4F81BD"/>
        <w:bottom w:val="single" w:sz="8" w:space="0" w:color="4F81BD"/>
      </w:tblBorders>
    </w:tblPr>
    <w:tblStylePr w:type="firstRow">
      <w:rPr>
        <w:rFonts w:ascii="Bahnschrift Light Condensed" w:eastAsia="SimSu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91BA6"/>
    <w:rPr>
      <w:color w:val="000000"/>
    </w:rPr>
    <w:tblPr>
      <w:tblStyleRowBandSize w:val="1"/>
      <w:tblStyleColBandSize w:val="1"/>
      <w:tblBorders>
        <w:top w:val="single" w:sz="8" w:space="0" w:color="C0504D"/>
        <w:bottom w:val="single" w:sz="8" w:space="0" w:color="C0504D"/>
      </w:tblBorders>
    </w:tblPr>
    <w:tblStylePr w:type="firstRow">
      <w:rPr>
        <w:rFonts w:ascii="Bahnschrift Light Condensed" w:eastAsia="SimSun" w:hAnsi="Bahnschrift Light 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91BA6"/>
    <w:rPr>
      <w:color w:val="000000"/>
    </w:rPr>
    <w:tblPr>
      <w:tblStyleRowBandSize w:val="1"/>
      <w:tblStyleColBandSize w:val="1"/>
      <w:tblBorders>
        <w:top w:val="single" w:sz="8" w:space="0" w:color="9BBB59"/>
        <w:bottom w:val="single" w:sz="8" w:space="0" w:color="9BBB59"/>
      </w:tblBorders>
    </w:tblPr>
    <w:tblStylePr w:type="firstRow">
      <w:rPr>
        <w:rFonts w:ascii="Bahnschrift Light Condensed" w:eastAsia="SimSun" w:hAnsi="Bahnschrift Light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91BA6"/>
    <w:rPr>
      <w:color w:val="000000"/>
    </w:rPr>
    <w:tblPr>
      <w:tblStyleRowBandSize w:val="1"/>
      <w:tblStyleColBandSize w:val="1"/>
      <w:tblBorders>
        <w:top w:val="single" w:sz="8" w:space="0" w:color="8064A2"/>
        <w:bottom w:val="single" w:sz="8" w:space="0" w:color="8064A2"/>
      </w:tblBorders>
    </w:tblPr>
    <w:tblStylePr w:type="firstRow">
      <w:rPr>
        <w:rFonts w:ascii="Bahnschrift Light Condensed" w:eastAsia="SimSun" w:hAnsi="Bahnschrift Light 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91BA6"/>
    <w:rPr>
      <w:color w:val="000000"/>
    </w:rPr>
    <w:tblPr>
      <w:tblStyleRowBandSize w:val="1"/>
      <w:tblStyleColBandSize w:val="1"/>
      <w:tblBorders>
        <w:top w:val="single" w:sz="8" w:space="0" w:color="4BACC6"/>
        <w:bottom w:val="single" w:sz="8" w:space="0" w:color="4BACC6"/>
      </w:tblBorders>
    </w:tblPr>
    <w:tblStylePr w:type="firstRow">
      <w:rPr>
        <w:rFonts w:ascii="Bahnschrift Light Condensed" w:eastAsia="SimSun" w:hAnsi="Bahnschrift 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91BA6"/>
    <w:rPr>
      <w:color w:val="000000"/>
    </w:rPr>
    <w:tblPr>
      <w:tblStyleRowBandSize w:val="1"/>
      <w:tblStyleColBandSize w:val="1"/>
      <w:tblBorders>
        <w:top w:val="single" w:sz="8" w:space="0" w:color="F79646"/>
        <w:bottom w:val="single" w:sz="8" w:space="0" w:color="F79646"/>
      </w:tblBorders>
    </w:tblPr>
    <w:tblStylePr w:type="firstRow">
      <w:rPr>
        <w:rFonts w:ascii="Bahnschrift Light Condensed" w:eastAsia="SimSun" w:hAnsi="Bahnschrift Light 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91B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91BA6"/>
    <w:rPr>
      <w:rFonts w:ascii="Cambria" w:eastAsia="SimSun" w:hAnsi="Cambria"/>
      <w:sz w:val="24"/>
      <w:szCs w:val="24"/>
      <w:shd w:val="pct20" w:color="auto" w:fill="auto"/>
      <w:lang w:eastAsia="en-US"/>
    </w:rPr>
  </w:style>
  <w:style w:type="paragraph" w:styleId="NoSpacing">
    <w:name w:val="No Spacing"/>
    <w:uiPriority w:val="1"/>
    <w:qFormat/>
    <w:rsid w:val="00091BA6"/>
    <w:rPr>
      <w:rFonts w:ascii="Arial" w:hAnsi="Arial" w:cs="Arial"/>
      <w:lang w:eastAsia="en-US"/>
    </w:rPr>
  </w:style>
  <w:style w:type="paragraph" w:styleId="NormalWeb">
    <w:name w:val="Normal (Web)"/>
    <w:basedOn w:val="Normal"/>
    <w:uiPriority w:val="99"/>
    <w:rsid w:val="00091BA6"/>
    <w:rPr>
      <w:sz w:val="24"/>
      <w:szCs w:val="24"/>
    </w:rPr>
  </w:style>
  <w:style w:type="paragraph" w:styleId="NormalIndent">
    <w:name w:val="Normal Indent"/>
    <w:basedOn w:val="Normal"/>
    <w:rsid w:val="00091BA6"/>
    <w:pPr>
      <w:ind w:left="720"/>
    </w:pPr>
  </w:style>
  <w:style w:type="paragraph" w:styleId="NoteHeading">
    <w:name w:val="Note Heading"/>
    <w:basedOn w:val="Normal"/>
    <w:next w:val="Normal"/>
    <w:link w:val="NoteHeadingChar"/>
    <w:rsid w:val="00091BA6"/>
  </w:style>
  <w:style w:type="character" w:customStyle="1" w:styleId="NoteHeadingChar">
    <w:name w:val="Note Heading Char"/>
    <w:link w:val="NoteHeading"/>
    <w:rsid w:val="00091BA6"/>
    <w:rPr>
      <w:rFonts w:ascii="Arial" w:hAnsi="Arial" w:cs="Arial"/>
      <w:lang w:eastAsia="en-US"/>
    </w:rPr>
  </w:style>
  <w:style w:type="character" w:styleId="PlaceholderText">
    <w:name w:val="Placeholder Text"/>
    <w:uiPriority w:val="99"/>
    <w:semiHidden/>
    <w:rsid w:val="00091BA6"/>
    <w:rPr>
      <w:color w:val="808080"/>
    </w:rPr>
  </w:style>
  <w:style w:type="paragraph" w:styleId="PlainText">
    <w:name w:val="Plain Text"/>
    <w:basedOn w:val="Normal"/>
    <w:link w:val="PlainTextChar"/>
    <w:rsid w:val="00091BA6"/>
    <w:rPr>
      <w:rFonts w:ascii="Courier New" w:hAnsi="Courier New" w:cs="Courier New"/>
    </w:rPr>
  </w:style>
  <w:style w:type="character" w:customStyle="1" w:styleId="PlainTextChar">
    <w:name w:val="Plain Text Char"/>
    <w:link w:val="PlainText"/>
    <w:rsid w:val="00091BA6"/>
    <w:rPr>
      <w:rFonts w:ascii="Courier New" w:hAnsi="Courier New" w:cs="Courier New"/>
      <w:lang w:eastAsia="en-US"/>
    </w:rPr>
  </w:style>
  <w:style w:type="paragraph" w:styleId="Quote">
    <w:name w:val="Quote"/>
    <w:basedOn w:val="Normal"/>
    <w:next w:val="Normal"/>
    <w:link w:val="QuoteChar"/>
    <w:uiPriority w:val="29"/>
    <w:qFormat/>
    <w:rsid w:val="00091BA6"/>
    <w:rPr>
      <w:i/>
      <w:iCs/>
      <w:color w:val="000000"/>
    </w:rPr>
  </w:style>
  <w:style w:type="character" w:customStyle="1" w:styleId="QuoteChar">
    <w:name w:val="Quote Char"/>
    <w:link w:val="Quote"/>
    <w:uiPriority w:val="29"/>
    <w:rsid w:val="00091BA6"/>
    <w:rPr>
      <w:rFonts w:ascii="Arial" w:hAnsi="Arial" w:cs="Arial"/>
      <w:i/>
      <w:iCs/>
      <w:color w:val="000000"/>
      <w:lang w:eastAsia="en-US"/>
    </w:rPr>
  </w:style>
  <w:style w:type="paragraph" w:styleId="Salutation">
    <w:name w:val="Salutation"/>
    <w:basedOn w:val="Normal"/>
    <w:next w:val="Normal"/>
    <w:link w:val="SalutationChar"/>
    <w:rsid w:val="00091BA6"/>
  </w:style>
  <w:style w:type="character" w:customStyle="1" w:styleId="SalutationChar">
    <w:name w:val="Salutation Char"/>
    <w:link w:val="Salutation"/>
    <w:rsid w:val="00091BA6"/>
    <w:rPr>
      <w:rFonts w:ascii="Arial" w:hAnsi="Arial" w:cs="Arial"/>
      <w:lang w:eastAsia="en-US"/>
    </w:rPr>
  </w:style>
  <w:style w:type="paragraph" w:styleId="Signature">
    <w:name w:val="Signature"/>
    <w:basedOn w:val="Normal"/>
    <w:link w:val="SignatureChar"/>
    <w:rsid w:val="00091BA6"/>
    <w:pPr>
      <w:ind w:left="4252"/>
    </w:pPr>
  </w:style>
  <w:style w:type="character" w:customStyle="1" w:styleId="SignatureChar">
    <w:name w:val="Signature Char"/>
    <w:link w:val="Signature"/>
    <w:rsid w:val="00091BA6"/>
    <w:rPr>
      <w:rFonts w:ascii="Arial" w:hAnsi="Arial" w:cs="Arial"/>
      <w:lang w:eastAsia="en-US"/>
    </w:rPr>
  </w:style>
  <w:style w:type="character" w:styleId="Strong">
    <w:name w:val="Strong"/>
    <w:uiPriority w:val="22"/>
    <w:qFormat/>
    <w:rsid w:val="00091BA6"/>
    <w:rPr>
      <w:b/>
      <w:bCs/>
    </w:rPr>
  </w:style>
  <w:style w:type="paragraph" w:styleId="Subtitle">
    <w:name w:val="Subtitle"/>
    <w:basedOn w:val="Normal"/>
    <w:next w:val="Normal"/>
    <w:link w:val="SubtitleChar"/>
    <w:qFormat/>
    <w:rsid w:val="00091BA6"/>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91BA6"/>
    <w:rPr>
      <w:rFonts w:ascii="Cambria" w:eastAsia="SimSun" w:hAnsi="Cambria"/>
      <w:sz w:val="24"/>
      <w:szCs w:val="24"/>
      <w:lang w:eastAsia="en-US"/>
    </w:rPr>
  </w:style>
  <w:style w:type="character" w:styleId="SubtleEmphasis">
    <w:name w:val="Subtle Emphasis"/>
    <w:uiPriority w:val="19"/>
    <w:qFormat/>
    <w:rsid w:val="00091BA6"/>
    <w:rPr>
      <w:i/>
      <w:iCs/>
      <w:color w:val="808080"/>
    </w:rPr>
  </w:style>
  <w:style w:type="character" w:styleId="SubtleReference">
    <w:name w:val="Subtle Reference"/>
    <w:uiPriority w:val="31"/>
    <w:qFormat/>
    <w:rsid w:val="00091BA6"/>
    <w:rPr>
      <w:smallCaps/>
      <w:color w:val="C0504D"/>
      <w:u w:val="single"/>
    </w:rPr>
  </w:style>
  <w:style w:type="table" w:styleId="Table3Deffects1">
    <w:name w:val="Table 3D effects 1"/>
    <w:basedOn w:val="TableNormal"/>
    <w:rsid w:val="00091B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1B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1B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1B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1B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1B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1B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1B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1B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1B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1B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1B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1B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1B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1B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1B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1B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1B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1B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1B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1B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1B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1B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1B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1B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1B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1B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1B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1B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91BA6"/>
    <w:pPr>
      <w:ind w:left="200" w:hanging="200"/>
    </w:pPr>
  </w:style>
  <w:style w:type="paragraph" w:styleId="TableofFigures">
    <w:name w:val="table of figures"/>
    <w:basedOn w:val="Normal"/>
    <w:next w:val="Normal"/>
    <w:rsid w:val="00091BA6"/>
  </w:style>
  <w:style w:type="table" w:styleId="TableProfessional">
    <w:name w:val="Table Professional"/>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1B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1B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1B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1B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1B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1B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1B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1B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91BA6"/>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91BA6"/>
    <w:rPr>
      <w:rFonts w:ascii="Cambria" w:eastAsia="SimSun" w:hAnsi="Cambria"/>
      <w:b/>
      <w:bCs/>
      <w:kern w:val="28"/>
      <w:sz w:val="32"/>
      <w:szCs w:val="32"/>
      <w:lang w:eastAsia="en-US"/>
    </w:rPr>
  </w:style>
  <w:style w:type="paragraph" w:styleId="TOAHeading">
    <w:name w:val="toa heading"/>
    <w:basedOn w:val="Normal"/>
    <w:next w:val="Normal"/>
    <w:rsid w:val="00091BA6"/>
    <w:pPr>
      <w:spacing w:before="120"/>
    </w:pPr>
    <w:rPr>
      <w:rFonts w:ascii="Cambria" w:eastAsia="SimSun" w:hAnsi="Cambria" w:cs="Times New Roman"/>
      <w:b/>
      <w:bCs/>
      <w:sz w:val="24"/>
      <w:szCs w:val="24"/>
    </w:rPr>
  </w:style>
  <w:style w:type="paragraph" w:styleId="TOC4">
    <w:name w:val="toc 4"/>
    <w:basedOn w:val="Normal"/>
    <w:next w:val="Normal"/>
    <w:autoRedefine/>
    <w:rsid w:val="00091BA6"/>
    <w:pPr>
      <w:ind w:left="600"/>
    </w:pPr>
  </w:style>
  <w:style w:type="paragraph" w:styleId="TOC5">
    <w:name w:val="toc 5"/>
    <w:basedOn w:val="Normal"/>
    <w:next w:val="Normal"/>
    <w:autoRedefine/>
    <w:rsid w:val="00091BA6"/>
    <w:pPr>
      <w:ind w:left="800"/>
    </w:pPr>
  </w:style>
  <w:style w:type="paragraph" w:styleId="TOC6">
    <w:name w:val="toc 6"/>
    <w:basedOn w:val="Normal"/>
    <w:next w:val="Normal"/>
    <w:autoRedefine/>
    <w:rsid w:val="00091BA6"/>
    <w:pPr>
      <w:ind w:left="1000"/>
    </w:pPr>
  </w:style>
  <w:style w:type="paragraph" w:styleId="TOC7">
    <w:name w:val="toc 7"/>
    <w:basedOn w:val="Normal"/>
    <w:next w:val="Normal"/>
    <w:autoRedefine/>
    <w:rsid w:val="00091BA6"/>
    <w:pPr>
      <w:ind w:left="1200"/>
    </w:pPr>
  </w:style>
  <w:style w:type="paragraph" w:styleId="TOC8">
    <w:name w:val="toc 8"/>
    <w:basedOn w:val="Normal"/>
    <w:next w:val="Normal"/>
    <w:autoRedefine/>
    <w:rsid w:val="00091BA6"/>
    <w:pPr>
      <w:ind w:left="1400"/>
    </w:pPr>
  </w:style>
  <w:style w:type="paragraph" w:styleId="TOC9">
    <w:name w:val="toc 9"/>
    <w:basedOn w:val="Normal"/>
    <w:next w:val="Normal"/>
    <w:autoRedefine/>
    <w:rsid w:val="00091BA6"/>
    <w:pPr>
      <w:ind w:left="1600"/>
    </w:pPr>
  </w:style>
  <w:style w:type="paragraph" w:styleId="TOCHeading">
    <w:name w:val="TOC Heading"/>
    <w:basedOn w:val="Heading1"/>
    <w:next w:val="Normal"/>
    <w:uiPriority w:val="39"/>
    <w:semiHidden/>
    <w:unhideWhenUsed/>
    <w:qFormat/>
    <w:rsid w:val="00091BA6"/>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091BA6"/>
    <w:rPr>
      <w:rFonts w:ascii="Arial" w:hAnsi="Arial" w:cs="Arial"/>
      <w:sz w:val="16"/>
      <w:lang w:eastAsia="en-US"/>
    </w:rPr>
  </w:style>
  <w:style w:type="numbering" w:customStyle="1" w:styleId="AnnexureListNumbers">
    <w:name w:val="Annexure List Numbers"/>
    <w:basedOn w:val="NoList"/>
    <w:uiPriority w:val="99"/>
    <w:rsid w:val="00091BA6"/>
    <w:pPr>
      <w:numPr>
        <w:numId w:val="14"/>
      </w:numPr>
    </w:p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numbering" w:customStyle="1" w:styleId="ScheduleListNumbers">
    <w:name w:val="Schedule List Numbers"/>
    <w:basedOn w:val="NoList"/>
    <w:uiPriority w:val="99"/>
    <w:rsid w:val="00091BA6"/>
    <w:pPr>
      <w:numPr>
        <w:numId w:val="46"/>
      </w:numPr>
    </w:pPr>
  </w:style>
  <w:style w:type="paragraph" w:customStyle="1" w:styleId="SchedulePageHeading">
    <w:name w:val="Schedule Page Heading"/>
    <w:basedOn w:val="Normal"/>
    <w:next w:val="SchedH1"/>
    <w:uiPriority w:val="2"/>
    <w:qFormat/>
    <w:rsid w:val="00091BA6"/>
    <w:pPr>
      <w:numPr>
        <w:numId w:val="46"/>
      </w:numPr>
      <w:spacing w:after="1240"/>
    </w:pPr>
    <w:rPr>
      <w:sz w:val="36"/>
    </w:rPr>
  </w:style>
  <w:style w:type="paragraph" w:customStyle="1" w:styleId="Parties">
    <w:name w:val="Parties"/>
    <w:basedOn w:val="Normal"/>
    <w:uiPriority w:val="2"/>
    <w:qFormat/>
    <w:rsid w:val="00091BA6"/>
    <w:pPr>
      <w:numPr>
        <w:numId w:val="15"/>
      </w:numPr>
      <w:spacing w:before="120" w:after="120" w:line="260" w:lineRule="atLeast"/>
    </w:pPr>
  </w:style>
  <w:style w:type="numbering" w:customStyle="1" w:styleId="PartiesListHeading">
    <w:name w:val="Parties List Heading"/>
    <w:uiPriority w:val="99"/>
    <w:rsid w:val="00091BA6"/>
    <w:pPr>
      <w:numPr>
        <w:numId w:val="15"/>
      </w:numPr>
    </w:pPr>
  </w:style>
  <w:style w:type="numbering" w:customStyle="1" w:styleId="PartHeadingNumbering">
    <w:name w:val="Part Heading Numbering"/>
    <w:uiPriority w:val="99"/>
    <w:rsid w:val="00091BA6"/>
    <w:pPr>
      <w:numPr>
        <w:numId w:val="55"/>
      </w:numPr>
    </w:pPr>
  </w:style>
  <w:style w:type="paragraph" w:customStyle="1" w:styleId="Recitals">
    <w:name w:val="Recitals"/>
    <w:basedOn w:val="Normal"/>
    <w:uiPriority w:val="2"/>
    <w:rsid w:val="00091BA6"/>
    <w:pPr>
      <w:numPr>
        <w:numId w:val="17"/>
      </w:numPr>
      <w:spacing w:before="120" w:after="120" w:line="260" w:lineRule="atLeast"/>
    </w:pPr>
  </w:style>
  <w:style w:type="paragraph" w:customStyle="1" w:styleId="Item">
    <w:name w:val="Item"/>
    <w:basedOn w:val="Normal"/>
    <w:next w:val="BodyText"/>
    <w:qFormat/>
    <w:rsid w:val="00091BA6"/>
    <w:pPr>
      <w:numPr>
        <w:numId w:val="18"/>
      </w:numPr>
      <w:spacing w:before="120"/>
    </w:pPr>
    <w:rPr>
      <w:b/>
    </w:rPr>
  </w:style>
  <w:style w:type="paragraph" w:customStyle="1" w:styleId="ItemSub">
    <w:name w:val="ItemSub"/>
    <w:basedOn w:val="Item"/>
    <w:next w:val="BodyText"/>
    <w:qFormat/>
    <w:rsid w:val="00091BA6"/>
    <w:pPr>
      <w:numPr>
        <w:ilvl w:val="1"/>
      </w:numPr>
    </w:pPr>
  </w:style>
  <w:style w:type="character" w:customStyle="1" w:styleId="FootnoteTextChar">
    <w:name w:val="Footnote Text Char"/>
    <w:aliases w:val="Car Char"/>
    <w:basedOn w:val="DefaultParagraphFont"/>
    <w:link w:val="FootnoteText"/>
    <w:rsid w:val="00091BA6"/>
    <w:rPr>
      <w:rFonts w:ascii="Arial" w:hAnsi="Arial" w:cs="Arial"/>
      <w:sz w:val="18"/>
      <w:lang w:eastAsia="en-US"/>
    </w:rPr>
  </w:style>
  <w:style w:type="character" w:customStyle="1" w:styleId="Indent2Char">
    <w:name w:val="Indent 2 Char"/>
    <w:link w:val="Indent2"/>
    <w:rsid w:val="00091BA6"/>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uiPriority w:val="99"/>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Light Condensed" w:eastAsia="SimSun" w:hAnsi="Bahnschrift Light Condense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Light Condensed" w:eastAsia="SimSun" w:hAnsi="Bahnschrift Light Condense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Light Condensed" w:eastAsia="SimSun" w:hAnsi="Bahnschrift Light Condensed" w:cs="Times New Roman"/>
        <w:b/>
        <w:bCs/>
      </w:rPr>
    </w:tblStylePr>
    <w:tblStylePr w:type="lastCol">
      <w:rPr>
        <w:rFonts w:ascii="Bahnschrift Light Condensed" w:eastAsia="SimSun" w:hAnsi="Bahnschrift Light Condense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Bahnschrift Light Condensed" w:eastAsia="SimSu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Bahnschrift Light Condensed" w:eastAsia="SimSu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Bahnschrift Light Condensed" w:eastAsia="SimSun" w:hAnsi="Bahnschrift Light Condense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Bahnschrift Light Condensed" w:eastAsia="SimSun" w:hAnsi="Bahnschrift Light Condense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Bahnschrift Light Condensed" w:eastAsia="SimSun" w:hAnsi="Bahnschrift Light Condense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Bahnschrift Light Condensed" w:eastAsia="SimSun" w:hAnsi="Bahnschrift 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Bahnschrift Light Condensed" w:eastAsia="SimSun" w:hAnsi="Bahnschrift Light Condense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ureListNumbers1">
    <w:name w:val="Annexure List Numbers1"/>
    <w:basedOn w:val="NoList"/>
    <w:uiPriority w:val="99"/>
    <w:rsid w:val="007A7876"/>
  </w:style>
  <w:style w:type="numbering" w:customStyle="1" w:styleId="ScheduleListNumbers1">
    <w:name w:val="Schedule List Numbers1"/>
    <w:basedOn w:val="NoList"/>
    <w:uiPriority w:val="99"/>
    <w:rsid w:val="007A7876"/>
  </w:style>
  <w:style w:type="numbering" w:customStyle="1" w:styleId="PartiesListHeading1">
    <w:name w:val="Parties List Heading1"/>
    <w:uiPriority w:val="99"/>
    <w:rsid w:val="007A7876"/>
    <w:pPr>
      <w:numPr>
        <w:numId w:val="45"/>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paragraph" w:customStyle="1" w:styleId="Num1L1">
    <w:name w:val="Num1L1"/>
    <w:basedOn w:val="Normal"/>
    <w:next w:val="Normal"/>
    <w:rsid w:val="00E15BC4"/>
    <w:pPr>
      <w:keepNext/>
      <w:numPr>
        <w:numId w:val="51"/>
      </w:numPr>
      <w:spacing w:before="240" w:line="260" w:lineRule="atLeast"/>
      <w:jc w:val="both"/>
    </w:pPr>
    <w:rPr>
      <w:rFonts w:eastAsiaTheme="minorHAnsi" w:cs="Times New Roman"/>
      <w:b/>
      <w:szCs w:val="22"/>
      <w:lang w:val="en-GB"/>
    </w:rPr>
  </w:style>
  <w:style w:type="paragraph" w:customStyle="1" w:styleId="Num1L2">
    <w:name w:val="Num1L2"/>
    <w:basedOn w:val="Normal"/>
    <w:next w:val="Normal"/>
    <w:rsid w:val="00E15BC4"/>
    <w:pPr>
      <w:keepNext/>
      <w:numPr>
        <w:ilvl w:val="1"/>
        <w:numId w:val="51"/>
      </w:numPr>
      <w:spacing w:before="240" w:line="260" w:lineRule="atLeast"/>
      <w:jc w:val="both"/>
    </w:pPr>
    <w:rPr>
      <w:rFonts w:eastAsiaTheme="minorHAnsi" w:cs="Times New Roman"/>
      <w:b/>
      <w:szCs w:val="22"/>
      <w:lang w:val="en-GB"/>
    </w:rPr>
  </w:style>
  <w:style w:type="paragraph" w:customStyle="1" w:styleId="Num1L3">
    <w:name w:val="Num1L3"/>
    <w:basedOn w:val="Normal"/>
    <w:next w:val="Normal"/>
    <w:rsid w:val="00E15BC4"/>
    <w:pPr>
      <w:numPr>
        <w:ilvl w:val="2"/>
        <w:numId w:val="51"/>
      </w:numPr>
      <w:spacing w:before="240" w:line="260" w:lineRule="atLeast"/>
      <w:jc w:val="both"/>
    </w:pPr>
    <w:rPr>
      <w:rFonts w:eastAsiaTheme="minorHAnsi" w:cs="Times New Roman"/>
      <w:szCs w:val="22"/>
      <w:lang w:val="en-GB"/>
    </w:rPr>
  </w:style>
  <w:style w:type="paragraph" w:customStyle="1" w:styleId="Num1L4">
    <w:name w:val="Num1L4"/>
    <w:basedOn w:val="Normal"/>
    <w:next w:val="Normal"/>
    <w:rsid w:val="00E15BC4"/>
    <w:pPr>
      <w:numPr>
        <w:ilvl w:val="3"/>
        <w:numId w:val="51"/>
      </w:numPr>
      <w:spacing w:before="240" w:line="260" w:lineRule="atLeast"/>
      <w:jc w:val="both"/>
    </w:pPr>
    <w:rPr>
      <w:rFonts w:eastAsiaTheme="minorHAnsi" w:cs="Times New Roman"/>
      <w:szCs w:val="22"/>
      <w:lang w:val="en-GB"/>
    </w:rPr>
  </w:style>
  <w:style w:type="paragraph" w:customStyle="1" w:styleId="Num1L5">
    <w:name w:val="Num1L5"/>
    <w:basedOn w:val="Normal"/>
    <w:next w:val="Normal"/>
    <w:rsid w:val="00E15BC4"/>
    <w:pPr>
      <w:numPr>
        <w:ilvl w:val="4"/>
        <w:numId w:val="51"/>
      </w:numPr>
      <w:spacing w:before="240" w:line="260" w:lineRule="atLeast"/>
      <w:jc w:val="both"/>
    </w:pPr>
    <w:rPr>
      <w:rFonts w:eastAsiaTheme="minorHAnsi" w:cs="Times New Roman"/>
      <w:szCs w:val="22"/>
      <w:lang w:val="en-GB"/>
    </w:rPr>
  </w:style>
  <w:style w:type="paragraph" w:customStyle="1" w:styleId="Num1L6">
    <w:name w:val="Num1L6"/>
    <w:basedOn w:val="Normal"/>
    <w:next w:val="Normal"/>
    <w:rsid w:val="00E15BC4"/>
    <w:pPr>
      <w:numPr>
        <w:ilvl w:val="5"/>
        <w:numId w:val="51"/>
      </w:numPr>
      <w:spacing w:before="240" w:line="260" w:lineRule="atLeast"/>
      <w:jc w:val="both"/>
    </w:pPr>
    <w:rPr>
      <w:rFonts w:eastAsiaTheme="minorHAnsi" w:cs="Times New Roman"/>
      <w:szCs w:val="22"/>
      <w:lang w:val="en-GB"/>
    </w:rPr>
  </w:style>
  <w:style w:type="paragraph" w:customStyle="1" w:styleId="Num1L7">
    <w:name w:val="Num1L7"/>
    <w:basedOn w:val="Normal"/>
    <w:next w:val="Normal"/>
    <w:rsid w:val="00E15BC4"/>
    <w:pPr>
      <w:numPr>
        <w:ilvl w:val="6"/>
        <w:numId w:val="51"/>
      </w:numPr>
      <w:spacing w:before="240" w:line="260" w:lineRule="atLeast"/>
      <w:jc w:val="both"/>
    </w:pPr>
    <w:rPr>
      <w:rFonts w:eastAsiaTheme="minorHAnsi" w:cs="Times New Roman"/>
      <w:szCs w:val="22"/>
      <w:lang w:val="en-GB"/>
    </w:rPr>
  </w:style>
  <w:style w:type="paragraph" w:customStyle="1" w:styleId="Num1L8">
    <w:name w:val="Num1L8"/>
    <w:basedOn w:val="Normal"/>
    <w:next w:val="Normal"/>
    <w:rsid w:val="00E15BC4"/>
    <w:pPr>
      <w:numPr>
        <w:ilvl w:val="7"/>
        <w:numId w:val="51"/>
      </w:numPr>
      <w:spacing w:before="240" w:line="260" w:lineRule="atLeast"/>
      <w:jc w:val="both"/>
    </w:pPr>
    <w:rPr>
      <w:rFonts w:eastAsiaTheme="minorHAnsi" w:cs="Times New Roman"/>
      <w:szCs w:val="22"/>
      <w:lang w:val="en-GB"/>
    </w:rPr>
  </w:style>
  <w:style w:type="paragraph" w:customStyle="1" w:styleId="Num1L9">
    <w:name w:val="Num1L9"/>
    <w:basedOn w:val="Normal"/>
    <w:next w:val="Normal"/>
    <w:rsid w:val="00E15BC4"/>
    <w:pPr>
      <w:numPr>
        <w:ilvl w:val="8"/>
        <w:numId w:val="51"/>
      </w:numPr>
      <w:spacing w:before="240" w:line="260" w:lineRule="atLeast"/>
      <w:jc w:val="both"/>
    </w:pPr>
    <w:rPr>
      <w:rFonts w:eastAsiaTheme="minorHAnsi" w:cs="Times New Roman"/>
      <w:szCs w:val="22"/>
      <w:lang w:val="en-GB"/>
    </w:rPr>
  </w:style>
  <w:style w:type="character" w:styleId="UnresolvedMention">
    <w:name w:val="Unresolved Mention"/>
    <w:basedOn w:val="DefaultParagraphFont"/>
    <w:uiPriority w:val="99"/>
    <w:unhideWhenUsed/>
    <w:rsid w:val="00F47851"/>
    <w:rPr>
      <w:color w:val="605E5C"/>
      <w:shd w:val="clear" w:color="auto" w:fill="E1DFDD"/>
    </w:rPr>
  </w:style>
  <w:style w:type="character" w:styleId="Mention">
    <w:name w:val="Mention"/>
    <w:basedOn w:val="DefaultParagraphFont"/>
    <w:uiPriority w:val="99"/>
    <w:unhideWhenUsed/>
    <w:rsid w:val="00F47851"/>
    <w:rPr>
      <w:color w:val="2B579A"/>
      <w:shd w:val="clear" w:color="auto" w:fill="E1DFDD"/>
    </w:rPr>
  </w:style>
  <w:style w:type="numbering" w:customStyle="1" w:styleId="RecitalsListHeading">
    <w:name w:val="Recitals List Heading"/>
    <w:uiPriority w:val="99"/>
    <w:rsid w:val="00091BA6"/>
    <w:pPr>
      <w:numPr>
        <w:numId w:val="17"/>
      </w:numPr>
    </w:pPr>
  </w:style>
  <w:style w:type="numbering" w:customStyle="1" w:styleId="ItemListHeading">
    <w:name w:val="Item List Heading"/>
    <w:uiPriority w:val="99"/>
    <w:rsid w:val="00091BA6"/>
    <w:pPr>
      <w:numPr>
        <w:numId w:val="18"/>
      </w:numPr>
    </w:pPr>
  </w:style>
  <w:style w:type="character" w:customStyle="1" w:styleId="ListParagraphChar">
    <w:name w:val="List Paragraph Char"/>
    <w:basedOn w:val="DefaultParagraphFont"/>
    <w:link w:val="ListParagraph"/>
    <w:uiPriority w:val="34"/>
    <w:locked/>
    <w:rsid w:val="00375927"/>
    <w:rPr>
      <w:rFonts w:ascii="Arial" w:hAnsi="Arial" w:cs="Arial"/>
      <w:lang w:eastAsia="en-US"/>
    </w:rPr>
  </w:style>
  <w:style w:type="paragraph" w:customStyle="1" w:styleId="TableText">
    <w:name w:val="Table Text"/>
    <w:uiPriority w:val="3"/>
    <w:qFormat/>
    <w:rsid w:val="00C46FFD"/>
    <w:pPr>
      <w:spacing w:before="100" w:after="100"/>
    </w:pPr>
    <w:rPr>
      <w:rFonts w:ascii="Arial" w:eastAsia="Calibri" w:hAnsi="Arial" w:cs="Arial"/>
      <w:sz w:val="16"/>
      <w:szCs w:val="24"/>
      <w:lang w:eastAsia="en-US"/>
    </w:rPr>
  </w:style>
  <w:style w:type="paragraph" w:customStyle="1" w:styleId="TableHeading">
    <w:name w:val="Table Heading"/>
    <w:basedOn w:val="TableText"/>
    <w:uiPriority w:val="3"/>
    <w:qFormat/>
    <w:rsid w:val="00C46FFD"/>
    <w:rPr>
      <w:b/>
      <w:color w:val="000000" w:themeColor="text1"/>
    </w:rPr>
  </w:style>
  <w:style w:type="table" w:customStyle="1" w:styleId="AEMO1">
    <w:name w:val="AEMO1"/>
    <w:basedOn w:val="TableNormal"/>
    <w:uiPriority w:val="99"/>
    <w:rsid w:val="00C46FFD"/>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4BACC6" w:themeColor="accent5"/>
          <w:bottom w:val="single" w:sz="4" w:space="0" w:color="4BACC6"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character" w:customStyle="1" w:styleId="ui-provider">
    <w:name w:val="ui-provider"/>
    <w:basedOn w:val="DefaultParagraphFont"/>
    <w:rsid w:val="00AE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28169502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32345209">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75963689">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36250275">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89808273">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38647016">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83499924">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4713097">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image" Target="media/image3.jpeg"/><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8.xml"/><Relationship Id="rId29"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image" Target="media/image2.png"/><Relationship Id="rId28" Type="http://schemas.openxmlformats.org/officeDocument/2006/relationships/styles" Target="styles.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customXml" Target="../customXml/item3.xml"/><Relationship Id="rId14" Type="http://schemas.openxmlformats.org/officeDocument/2006/relationships/header" Target="header5.xml"/><Relationship Id="rId22" Type="http://schemas.openxmlformats.org/officeDocument/2006/relationships/image" Target="media/image1.png"/><Relationship Id="rId27" Type="http://schemas.openxmlformats.org/officeDocument/2006/relationships/numbering" Target="numbering.xml"/><Relationship Id="rId4" Type="http://schemas.openxmlformats.org/officeDocument/2006/relationships/webSettings" Target="webSettings.xml"/><Relationship Id="rId9" Type="http://schemas.openxmlformats.org/officeDocument/2006/relationships/footer" Target="footer2.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12"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4717F0-22D0-4E15-A109-FF02711B25B3}">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CB7495-D41A-404B-BBCD-A277E51EB1D5}"/>
</file>

<file path=customXml/itemProps2.xml><?xml version="1.0" encoding="utf-8"?>
<ds:datastoreItem xmlns:ds="http://schemas.openxmlformats.org/officeDocument/2006/customXml" ds:itemID="{1539F45E-12A6-411A-B6E5-142A6AE6A23A}"/>
</file>

<file path=customXml/itemProps3.xml><?xml version="1.0" encoding="utf-8"?>
<ds:datastoreItem xmlns:ds="http://schemas.openxmlformats.org/officeDocument/2006/customXml" ds:itemID="{BEF02D66-FEFE-4C3B-A814-499CAC6003E9}"/>
</file>

<file path=docProps/app.xml><?xml version="1.0" encoding="utf-8"?>
<Properties xmlns="http://schemas.openxmlformats.org/officeDocument/2006/extended-properties" xmlns:vt="http://schemas.openxmlformats.org/officeDocument/2006/docPropsVTypes">
  <TotalTime>0</TotalTime>
  <Pages>76</Pages>
  <Words>22731</Words>
  <Characters>117095</Characters>
  <Application>Microsoft Office Word</Application>
  <DocSecurity>0</DocSecurity>
  <Lines>0</Lines>
  <Paragraphs>1407</Paragraphs>
  <ScaleCrop>false</ScaleCrop>
  <Company/>
  <LinksUpToDate>false</LinksUpToDate>
  <CharactersWithSpaces>138949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2026-05-15T05:51:56Z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178208162_13</vt:lpwstr>
  </property>
  <property fmtid="{D5CDD505-2E9C-101B-9397-08002B2CF9AE}" pid="3" name="kwmDocumentID">
    <vt:lpwstr>DOCUMENTS!178208162.13</vt:lpwstr>
  </property>
  <property fmtid="{D5CDD505-2E9C-101B-9397-08002B2CF9AE}" pid="4" name="ContentTypeId">
    <vt:lpwstr>0x010100A0C7EB83B8E1774F8DF341CAA49A29A4</vt:lpwstr>
  </property>
</Properties>
</file>